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创业担保贷款</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政策解读</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创业担保贷款是指以自主创业人员或小微企业为借款人，由人社部门创贷中心经办和以担保基金提供担保，由金融机构发放、财政部门贴息，用于支持个人创业或小微企业扩大就业的贷款业务。</w:t>
      </w:r>
    </w:p>
    <w:p>
      <w:pPr>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w:t>
      </w:r>
      <w:r>
        <w:rPr>
          <w:rFonts w:hint="eastAsia" w:ascii="仿宋" w:hAnsi="仿宋" w:eastAsia="仿宋" w:cs="仿宋"/>
          <w:b/>
          <w:bCs/>
          <w:color w:val="000000" w:themeColor="text1"/>
          <w:sz w:val="32"/>
          <w:szCs w:val="32"/>
          <w14:textFill>
            <w14:solidFill>
              <w14:schemeClr w14:val="tx1"/>
            </w14:solidFill>
          </w14:textFill>
        </w:rPr>
        <w:t>个人创业贷款</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个人贷款分为个人申请贷款（个体户）和合伙创业贷款（公司）</w:t>
      </w:r>
    </w:p>
    <w:p>
      <w:pPr>
        <w:numPr>
          <w:numId w:val="0"/>
        </w:numPr>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w:t>
      </w:r>
      <w:r>
        <w:rPr>
          <w:rFonts w:hint="eastAsia" w:ascii="仿宋" w:hAnsi="仿宋" w:eastAsia="仿宋" w:cs="仿宋"/>
          <w:b/>
          <w:bCs/>
          <w:color w:val="000000" w:themeColor="text1"/>
          <w:sz w:val="32"/>
          <w:szCs w:val="32"/>
          <w:lang w:eastAsia="zh-CN"/>
          <w14:textFill>
            <w14:solidFill>
              <w14:schemeClr w14:val="tx1"/>
            </w14:solidFill>
          </w14:textFill>
        </w:rPr>
        <w:t>个人申请贷款（个体户）</w:t>
      </w:r>
    </w:p>
    <w:p>
      <w:pPr>
        <w:numPr>
          <w:numId w:val="0"/>
        </w:numPr>
        <w:ind w:lef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贷款对象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申请人年龄在18周岁以上法定退休年龄以内的</w:t>
      </w:r>
      <w:r>
        <w:rPr>
          <w:rFonts w:hint="eastAsia" w:ascii="仿宋" w:hAnsi="仿宋" w:eastAsia="仿宋" w:cs="仿宋"/>
          <w:color w:val="000000" w:themeColor="text1"/>
          <w:sz w:val="32"/>
          <w:szCs w:val="32"/>
          <w14:textFill>
            <w14:solidFill>
              <w14:schemeClr w14:val="tx1"/>
            </w14:solidFill>
          </w14:textFill>
        </w:rPr>
        <w:t>城镇登记失业人员、</w:t>
      </w:r>
      <w:r>
        <w:rPr>
          <w:rFonts w:hint="eastAsia" w:ascii="仿宋" w:hAnsi="仿宋" w:eastAsia="仿宋" w:cs="仿宋"/>
          <w:color w:val="000000" w:themeColor="text1"/>
          <w:sz w:val="32"/>
          <w:szCs w:val="32"/>
          <w14:textFill>
            <w14:solidFill>
              <w14:schemeClr w14:val="tx1"/>
            </w14:solidFill>
          </w14:textFill>
        </w:rPr>
        <w:t>就业困难人员（含残疾人）、复员转业退役军人、刑满释放人员、高校毕业生（含大学生村官和留学回国学生）、化解过剩产能企业职工和失业人员、返乡创业农民工、网络商户、建档立卡贫困人口、农村自主创业农民，以及其他合法自主创业</w:t>
      </w:r>
      <w:r>
        <w:rPr>
          <w:rFonts w:hint="eastAsia" w:ascii="仿宋" w:hAnsi="仿宋" w:eastAsia="仿宋" w:cs="仿宋"/>
          <w:color w:val="000000" w:themeColor="text1"/>
          <w:sz w:val="32"/>
          <w:szCs w:val="32"/>
          <w:lang w:eastAsia="zh-CN"/>
          <w14:textFill>
            <w14:solidFill>
              <w14:schemeClr w14:val="tx1"/>
            </w14:solidFill>
          </w14:textFill>
        </w:rPr>
        <w:t>人</w:t>
      </w:r>
      <w:r>
        <w:rPr>
          <w:rFonts w:hint="eastAsia" w:ascii="仿宋" w:hAnsi="仿宋" w:eastAsia="仿宋" w:cs="仿宋"/>
          <w:color w:val="000000" w:themeColor="text1"/>
          <w:sz w:val="32"/>
          <w:szCs w:val="32"/>
          <w14:textFill>
            <w14:solidFill>
              <w14:schemeClr w14:val="tx1"/>
            </w14:solidFill>
          </w14:textFill>
        </w:rPr>
        <w:t>员。</w:t>
      </w:r>
    </w:p>
    <w:p>
      <w:pPr>
        <w:numPr>
          <w:numId w:val="0"/>
        </w:numPr>
        <w:ind w:lef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贷款额度</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最</w:t>
      </w:r>
      <w:r>
        <w:rPr>
          <w:rFonts w:hint="eastAsia" w:ascii="仿宋" w:hAnsi="仿宋" w:eastAsia="仿宋" w:cs="仿宋"/>
          <w:color w:val="000000" w:themeColor="text1"/>
          <w:sz w:val="32"/>
          <w:szCs w:val="32"/>
          <w:lang w:eastAsia="zh-CN"/>
          <w14:textFill>
            <w14:solidFill>
              <w14:schemeClr w14:val="tx1"/>
            </w14:solidFill>
          </w14:textFill>
        </w:rPr>
        <w:t>高</w:t>
      </w:r>
      <w:r>
        <w:rPr>
          <w:rFonts w:hint="eastAsia" w:ascii="仿宋" w:hAnsi="仿宋" w:eastAsia="仿宋" w:cs="仿宋"/>
          <w:color w:val="000000" w:themeColor="text1"/>
          <w:sz w:val="32"/>
          <w:szCs w:val="32"/>
          <w14:textFill>
            <w14:solidFill>
              <w14:schemeClr w14:val="tx1"/>
            </w14:solidFill>
          </w14:textFill>
        </w:rPr>
        <w:t>额度为</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万元，对具有大专以上学历、初级以上专业技术职称、高级工以上职业资格的个人创业，可申请</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0万元以内创业担保贷款。</w:t>
      </w:r>
    </w:p>
    <w:p>
      <w:pPr>
        <w:numPr>
          <w:numId w:val="0"/>
        </w:numPr>
        <w:ind w:leftChars="0"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贷款期限</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最</w:t>
      </w:r>
      <w:r>
        <w:rPr>
          <w:rFonts w:hint="eastAsia" w:ascii="仿宋" w:hAnsi="仿宋" w:eastAsia="仿宋" w:cs="仿宋"/>
          <w:color w:val="000000" w:themeColor="text1"/>
          <w:sz w:val="32"/>
          <w:szCs w:val="32"/>
          <w:lang w:val="en-US" w:eastAsia="zh-CN"/>
          <w14:textFill>
            <w14:solidFill>
              <w14:schemeClr w14:val="tx1"/>
            </w14:solidFill>
          </w14:textFill>
        </w:rPr>
        <w:t>长</w:t>
      </w:r>
      <w:r>
        <w:rPr>
          <w:rFonts w:hint="eastAsia" w:ascii="仿宋" w:hAnsi="仿宋" w:eastAsia="仿宋" w:cs="仿宋"/>
          <w:color w:val="000000" w:themeColor="text1"/>
          <w:sz w:val="32"/>
          <w:szCs w:val="32"/>
          <w14:textFill>
            <w14:solidFill>
              <w14:schemeClr w14:val="tx1"/>
            </w14:solidFill>
          </w14:textFill>
        </w:rPr>
        <w:t>不超过3年</w:t>
      </w:r>
      <w:r>
        <w:rPr>
          <w:rFonts w:hint="eastAsia" w:ascii="仿宋" w:hAnsi="仿宋" w:eastAsia="仿宋" w:cs="仿宋"/>
          <w:color w:val="000000" w:themeColor="text1"/>
          <w:sz w:val="32"/>
          <w:szCs w:val="32"/>
          <w:lang w:eastAsia="zh-CN"/>
          <w14:textFill>
            <w14:solidFill>
              <w14:schemeClr w14:val="tx1"/>
            </w14:solidFill>
          </w14:textFill>
        </w:rPr>
        <w:t>。</w:t>
      </w:r>
    </w:p>
    <w:p>
      <w:pPr>
        <w:numPr>
          <w:numId w:val="0"/>
        </w:numPr>
        <w:ind w:lef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贷款贴息</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2020年12月31日前，新签订借款合同的个人贷款在贷款利率上限范围内、期限内全额贴息。自2021年1月1日起，新签订借款合同的个人创业担保贷款利息，一年期LPR--150BP以下部分由借款人承担，剩余部分财政给予贴息</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leftChars="0"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反担保措施</w:t>
      </w:r>
      <w:r>
        <w:rPr>
          <w:rFonts w:hint="eastAsia" w:ascii="仿宋" w:hAnsi="仿宋" w:eastAsia="仿宋" w:cs="仿宋"/>
          <w:color w:val="000000" w:themeColor="text1"/>
          <w:sz w:val="32"/>
          <w:szCs w:val="32"/>
          <w14:textFill>
            <w14:solidFill>
              <w14:schemeClr w14:val="tx1"/>
            </w14:solidFill>
          </w14:textFill>
        </w:rPr>
        <w:t xml:space="preserve"> </w:t>
      </w:r>
    </w:p>
    <w:p>
      <w:pPr>
        <w:numPr>
          <w:ilvl w:val="0"/>
          <w:numId w:val="0"/>
        </w:numPr>
        <w:tabs>
          <w:tab w:val="left" w:pos="253"/>
        </w:tabs>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1.一般可采用以下反担保方式：</w:t>
      </w:r>
    </w:p>
    <w:p>
      <w:pPr>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(1)省内各地</w:t>
      </w:r>
      <w:r>
        <w:rPr>
          <w:rFonts w:hint="eastAsia" w:ascii="仿宋" w:hAnsi="仿宋" w:eastAsia="仿宋" w:cs="仿宋"/>
          <w:color w:val="000000" w:themeColor="text1"/>
          <w:sz w:val="32"/>
          <w:szCs w:val="32"/>
          <w14:textFill>
            <w14:solidFill>
              <w14:schemeClr w14:val="tx1"/>
            </w14:solidFill>
          </w14:textFill>
        </w:rPr>
        <w:t>党政机关、财政拨款的事业单位工作人员提供信用担保；</w:t>
      </w:r>
    </w:p>
    <w:p>
      <w:pPr>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资产抵押（建设用地使用权、企业房屋建筑物、个人住宅等）；</w:t>
      </w:r>
    </w:p>
    <w:p>
      <w:pPr>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有价证券质押（存单、债券、其他有价证券等）</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tabs>
          <w:tab w:val="left" w:pos="253"/>
        </w:tabs>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2.协商经办金融机构采用以下反担保方式：</w:t>
      </w:r>
    </w:p>
    <w:p>
      <w:pPr>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收入稳定的企业职工提供信用担保；</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(2)稳定缴纳社会养老保险或税收的自然人提供信用担保;</w:t>
      </w:r>
    </w:p>
    <w:p>
      <w:pPr>
        <w:numPr>
          <w:ilvl w:val="0"/>
          <w:numId w:val="0"/>
        </w:num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创业人员3户以上互相联保</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经金额机构评估认定，新发放的10万元及以下的个人创业担保贷款，以及全国创业孵化示范基地或信用社区（乡村）推荐的创业项目，获得设区的市级以上荣誉称号的创业人员、创业项目、创业企业，经营稳定守信的二次创业者等特定群体，免除</w:t>
      </w:r>
      <w:r>
        <w:rPr>
          <w:rFonts w:hint="eastAsia" w:ascii="仿宋" w:hAnsi="仿宋" w:eastAsia="仿宋" w:cs="仿宋"/>
          <w:color w:val="000000" w:themeColor="text1"/>
          <w:sz w:val="32"/>
          <w:szCs w:val="32"/>
          <w14:textFill>
            <w14:solidFill>
              <w14:schemeClr w14:val="tx1"/>
            </w14:solidFill>
          </w14:textFill>
        </w:rPr>
        <w:t>反担保</w:t>
      </w:r>
      <w:r>
        <w:rPr>
          <w:rFonts w:hint="eastAsia" w:ascii="仿宋" w:hAnsi="仿宋" w:eastAsia="仿宋" w:cs="仿宋"/>
          <w:color w:val="000000" w:themeColor="text1"/>
          <w:sz w:val="32"/>
          <w:szCs w:val="32"/>
          <w:lang w:val="en-US" w:eastAsia="zh-CN"/>
          <w14:textFill>
            <w14:solidFill>
              <w14:schemeClr w14:val="tx1"/>
            </w14:solidFill>
          </w14:textFill>
        </w:rPr>
        <w:t>要求</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各地贷款评议委员会认为风险可控的其他反担保方式。</w:t>
      </w:r>
    </w:p>
    <w:p>
      <w:pPr>
        <w:numPr>
          <w:ilvl w:val="0"/>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申请材料</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(1)申请人身份证或社保卡；</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(2)营业执照（相关部门核准颁发的经营许可证或种、养殖业承包合同）；</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(3)反担保人身份证或抵、质押物（银行承担全部风险的无需提供此项材料）。</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人才创业申请20万元（不含20万元）以上30万元以内的创业担保贷款，提供大专以上学历、初级以上专业技术职称、高级工以上职业资格证书。</w:t>
      </w:r>
    </w:p>
    <w:p>
      <w:pPr>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（二）合伙创业贷款（公司）</w:t>
      </w:r>
    </w:p>
    <w:p>
      <w:pPr>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贷款对象：</w:t>
      </w:r>
      <w:r>
        <w:rPr>
          <w:rFonts w:hint="eastAsia" w:ascii="仿宋" w:hAnsi="仿宋" w:eastAsia="仿宋" w:cs="仿宋"/>
          <w:color w:val="000000" w:themeColor="text1"/>
          <w:sz w:val="32"/>
          <w:szCs w:val="32"/>
          <w:lang w:eastAsia="zh-CN"/>
          <w14:textFill>
            <w14:solidFill>
              <w14:schemeClr w14:val="tx1"/>
            </w14:solidFill>
          </w14:textFill>
        </w:rPr>
        <w:t>符合个人创业</w:t>
      </w:r>
      <w:r>
        <w:rPr>
          <w:rFonts w:hint="eastAsia" w:ascii="仿宋" w:hAnsi="仿宋" w:eastAsia="仿宋" w:cs="仿宋"/>
          <w:color w:val="000000" w:themeColor="text1"/>
          <w:sz w:val="32"/>
          <w:szCs w:val="32"/>
          <w:lang w:val="en-US" w:eastAsia="zh-CN"/>
          <w14:textFill>
            <w14:solidFill>
              <w14:schemeClr w14:val="tx1"/>
            </w14:solidFill>
          </w14:textFill>
        </w:rPr>
        <w:t>担保</w:t>
      </w:r>
      <w:r>
        <w:rPr>
          <w:rFonts w:hint="eastAsia" w:ascii="仿宋" w:hAnsi="仿宋" w:eastAsia="仿宋" w:cs="仿宋"/>
          <w:color w:val="000000" w:themeColor="text1"/>
          <w:sz w:val="32"/>
          <w:szCs w:val="32"/>
          <w:lang w:eastAsia="zh-CN"/>
          <w14:textFill>
            <w14:solidFill>
              <w14:schemeClr w14:val="tx1"/>
            </w14:solidFill>
          </w14:textFill>
        </w:rPr>
        <w:t>贷款</w:t>
      </w:r>
      <w:r>
        <w:rPr>
          <w:rFonts w:hint="eastAsia" w:ascii="仿宋" w:hAnsi="仿宋" w:eastAsia="仿宋" w:cs="仿宋"/>
          <w:color w:val="000000" w:themeColor="text1"/>
          <w:sz w:val="32"/>
          <w:szCs w:val="32"/>
          <w:lang w:val="en-US" w:eastAsia="zh-CN"/>
          <w14:textFill>
            <w14:solidFill>
              <w14:schemeClr w14:val="tx1"/>
            </w14:solidFill>
          </w14:textFill>
        </w:rPr>
        <w:t>申请</w:t>
      </w:r>
      <w:r>
        <w:rPr>
          <w:rFonts w:hint="eastAsia" w:ascii="仿宋" w:hAnsi="仿宋" w:eastAsia="仿宋" w:cs="仿宋"/>
          <w:color w:val="000000" w:themeColor="text1"/>
          <w:sz w:val="32"/>
          <w:szCs w:val="32"/>
          <w:lang w:eastAsia="zh-CN"/>
          <w14:textFill>
            <w14:solidFill>
              <w14:schemeClr w14:val="tx1"/>
            </w14:solidFill>
          </w14:textFill>
        </w:rPr>
        <w:t>条件的</w:t>
      </w:r>
      <w:r>
        <w:rPr>
          <w:rFonts w:hint="eastAsia" w:ascii="仿宋" w:hAnsi="仿宋" w:eastAsia="仿宋" w:cs="仿宋"/>
          <w:color w:val="000000" w:themeColor="text1"/>
          <w:sz w:val="32"/>
          <w:szCs w:val="32"/>
          <w:lang w:val="en-US" w:eastAsia="zh-CN"/>
          <w14:textFill>
            <w14:solidFill>
              <w14:schemeClr w14:val="tx1"/>
            </w14:solidFill>
          </w14:textFill>
        </w:rPr>
        <w:t>贷款</w:t>
      </w:r>
      <w:r>
        <w:rPr>
          <w:rFonts w:hint="eastAsia" w:ascii="仿宋" w:hAnsi="仿宋" w:eastAsia="仿宋" w:cs="仿宋"/>
          <w:color w:val="000000" w:themeColor="text1"/>
          <w:sz w:val="32"/>
          <w:szCs w:val="32"/>
          <w:lang w:eastAsia="zh-CN"/>
          <w14:textFill>
            <w14:solidFill>
              <w14:schemeClr w14:val="tx1"/>
            </w14:solidFill>
          </w14:textFill>
        </w:rPr>
        <w:t>对象合伙创业或组织起来共同创业。</w:t>
      </w:r>
    </w:p>
    <w:p>
      <w:pPr>
        <w:numPr>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贷款额度：</w:t>
      </w:r>
      <w:r>
        <w:rPr>
          <w:rFonts w:hint="eastAsia" w:ascii="仿宋" w:hAnsi="仿宋" w:eastAsia="仿宋" w:cs="仿宋"/>
          <w:color w:val="000000" w:themeColor="text1"/>
          <w:sz w:val="32"/>
          <w:szCs w:val="32"/>
          <w:lang w:val="en-US" w:eastAsia="zh-CN"/>
          <w14:textFill>
            <w14:solidFill>
              <w14:schemeClr w14:val="tx1"/>
            </w14:solidFill>
          </w14:textFill>
        </w:rPr>
        <w:t>合伙创业或组织起来共同创业的，按符合条件的合计最高额再提高不超过10%确定，贷款金额最高不超过200万元。</w:t>
      </w:r>
    </w:p>
    <w:p>
      <w:pPr>
        <w:numPr>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贷款期限：</w:t>
      </w:r>
      <w:r>
        <w:rPr>
          <w:rFonts w:hint="eastAsia" w:ascii="仿宋" w:hAnsi="仿宋" w:eastAsia="仿宋" w:cs="仿宋"/>
          <w:color w:val="000000" w:themeColor="text1"/>
          <w:sz w:val="32"/>
          <w:szCs w:val="32"/>
          <w:lang w:val="en-US" w:eastAsia="zh-CN"/>
          <w14:textFill>
            <w14:solidFill>
              <w14:schemeClr w14:val="tx1"/>
            </w14:solidFill>
          </w14:textFill>
        </w:rPr>
        <w:t>最高不超过3年。</w:t>
      </w:r>
    </w:p>
    <w:p>
      <w:pPr>
        <w:numPr>
          <w:ilvl w:val="0"/>
          <w:numId w:val="0"/>
        </w:numPr>
        <w:ind w:leftChars="0" w:firstLine="643"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贷款贴息</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（同个人创业贷款）</w:t>
      </w:r>
    </w:p>
    <w:p>
      <w:pPr>
        <w:numPr>
          <w:ilvl w:val="0"/>
          <w:numId w:val="0"/>
        </w:numPr>
        <w:ind w:leftChars="0" w:firstLine="643"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反担保措施：</w:t>
      </w:r>
      <w:r>
        <w:rPr>
          <w:rFonts w:hint="eastAsia" w:ascii="仿宋" w:hAnsi="仿宋" w:eastAsia="仿宋" w:cs="仿宋"/>
          <w:b w:val="0"/>
          <w:bCs w:val="0"/>
          <w:color w:val="000000" w:themeColor="text1"/>
          <w:sz w:val="32"/>
          <w:szCs w:val="32"/>
          <w:lang w:val="en-US" w:eastAsia="zh-CN"/>
          <w14:textFill>
            <w14:solidFill>
              <w14:schemeClr w14:val="tx1"/>
            </w14:solidFill>
          </w14:textFill>
        </w:rPr>
        <w:t>（同个人创业贷款）</w:t>
      </w:r>
    </w:p>
    <w:p>
      <w:pPr>
        <w:numPr>
          <w:ilvl w:val="0"/>
          <w:numId w:val="0"/>
        </w:numPr>
        <w:ind w:lef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申请材料</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（1）合伙创业或组织起来共同创业人员的身份证或社保卡；</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（2）非个体经营营业执照（可用相关部门核准颁发的经营许可证替代营业执照）；</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（3）市场监督管理、民政等相关部门备案的章程；</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（4）反担保人身份证或抵、质押物（银行承担全部风险的无需提供此项材料）。</w:t>
      </w:r>
    </w:p>
    <w:p>
      <w:pPr>
        <w:numPr>
          <w:ilvl w:val="0"/>
          <w:numId w:val="0"/>
        </w:numPr>
        <w:ind w:leftChars="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二、小微企业贷款</w:t>
      </w:r>
    </w:p>
    <w:p>
      <w:pPr>
        <w:numPr>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贷款对象：</w:t>
      </w:r>
      <w:r>
        <w:rPr>
          <w:rFonts w:hint="eastAsia" w:ascii="仿宋" w:hAnsi="仿宋" w:eastAsia="仿宋" w:cs="仿宋"/>
          <w:color w:val="000000" w:themeColor="text1"/>
          <w:sz w:val="32"/>
          <w:szCs w:val="32"/>
          <w:lang w:val="en-US" w:eastAsia="zh-CN"/>
          <w14:textFill>
            <w14:solidFill>
              <w14:schemeClr w14:val="tx1"/>
            </w14:solidFill>
          </w14:textFill>
        </w:rPr>
        <w:t>（1）小微企业划分标准，按《统计上大中小微企业划分办法（2017）》（国统字[2017]213号）规定执行。（2）1年内新招用符合创业担保贷款申请条件的人员数量达到企业现有在职职工人数15%（超过100人的企业达到8%）、并与其签订1年以上劳动合同；或1年内企业稳定就业岗位达到95%以上的小微企业。</w:t>
      </w:r>
    </w:p>
    <w:p>
      <w:pPr>
        <w:numPr>
          <w:numId w:val="0"/>
        </w:numPr>
        <w:ind w:lef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贷款额度：</w:t>
      </w:r>
      <w:r>
        <w:rPr>
          <w:rFonts w:hint="eastAsia" w:ascii="仿宋" w:hAnsi="仿宋" w:eastAsia="仿宋" w:cs="仿宋"/>
          <w:color w:val="000000" w:themeColor="text1"/>
          <w:sz w:val="32"/>
          <w:szCs w:val="32"/>
          <w:lang w:val="en-US" w:eastAsia="zh-CN"/>
          <w14:textFill>
            <w14:solidFill>
              <w14:schemeClr w14:val="tx1"/>
            </w14:solidFill>
          </w14:textFill>
        </w:rPr>
        <w:t>最高不超过600万元。</w:t>
      </w:r>
    </w:p>
    <w:p>
      <w:pPr>
        <w:numPr>
          <w:numId w:val="0"/>
        </w:numPr>
        <w:ind w:lef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贷款期限：</w:t>
      </w:r>
      <w:r>
        <w:rPr>
          <w:rFonts w:hint="eastAsia" w:ascii="仿宋" w:hAnsi="仿宋" w:eastAsia="仿宋" w:cs="仿宋"/>
          <w:color w:val="000000" w:themeColor="text1"/>
          <w:sz w:val="32"/>
          <w:szCs w:val="32"/>
          <w:lang w:val="en-US" w:eastAsia="zh-CN"/>
          <w14:textFill>
            <w14:solidFill>
              <w14:schemeClr w14:val="tx1"/>
            </w14:solidFill>
          </w14:textFill>
        </w:rPr>
        <w:t>最长不超过2年。</w:t>
      </w:r>
    </w:p>
    <w:p>
      <w:pPr>
        <w:numPr>
          <w:numId w:val="0"/>
        </w:numPr>
        <w:ind w:lef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贷款贴息：</w:t>
      </w:r>
      <w:r>
        <w:rPr>
          <w:rFonts w:hint="eastAsia" w:ascii="仿宋" w:hAnsi="仿宋" w:eastAsia="仿宋" w:cs="仿宋"/>
          <w:color w:val="000000" w:themeColor="text1"/>
          <w:sz w:val="32"/>
          <w:szCs w:val="32"/>
          <w:lang w:val="en-US" w:eastAsia="zh-CN"/>
          <w14:textFill>
            <w14:solidFill>
              <w14:schemeClr w14:val="tx1"/>
            </w14:solidFill>
          </w14:textFill>
        </w:rPr>
        <w:t>2020年12月21日前，新签订借款合同的小微企业创业担保贷款，额度在300万元以内的，按照贷款合同签订日LPR的50%进行贴息；自2021年1月1日起，新签订借款合同的小微企业创业担保贷款，额度300万元以内的贴息利率上限参照个人创业担保贷款贴息利率执行，一年期LPR-150BP至贴息利率上限范围内的由财政给予贴息，剩余部分由借款企业承担。</w:t>
      </w:r>
    </w:p>
    <w:p>
      <w:pPr>
        <w:numPr>
          <w:numId w:val="0"/>
        </w:num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反担保措施</w:t>
      </w:r>
    </w:p>
    <w:p>
      <w:pPr>
        <w:numPr>
          <w:ilvl w:val="0"/>
          <w:numId w:val="0"/>
        </w:numPr>
        <w:tabs>
          <w:tab w:val="left" w:pos="523"/>
        </w:tabs>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资产抵押（建设用地使用权、企业房屋建筑物、个人住宅等）；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有价证券质押（存单、债券、其他有价证券等）；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3）符合条件的高层次人才、高技能人才创业项目申请100万元以内贷款，原则上免除反担保；（4）</w:t>
      </w:r>
      <w:r>
        <w:rPr>
          <w:rFonts w:hint="eastAsia" w:ascii="仿宋" w:hAnsi="仿宋" w:eastAsia="仿宋" w:cs="仿宋"/>
          <w:color w:val="000000" w:themeColor="text1"/>
          <w:sz w:val="32"/>
          <w:szCs w:val="32"/>
          <w14:textFill>
            <w14:solidFill>
              <w14:schemeClr w14:val="tx1"/>
            </w14:solidFill>
          </w14:textFill>
        </w:rPr>
        <w:t>各地贷款评议委员会认为风险可控的其他反担保方式。</w:t>
      </w:r>
    </w:p>
    <w:p>
      <w:pPr>
        <w:numPr>
          <w:numId w:val="0"/>
        </w:numPr>
        <w:ind w:leftChars="0"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申请材料</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（1）法定代表人身份证或社保卡（高层次人才、高技能人才创业项目需提供法人或占股30%以上股东的相关证书或表彰）；</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（2）企业营业执照、相关部门颁发有法律效力的经营许可证等；</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（3）市场监督管理部门备案的企业章程；</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（4）与1年内新吸纳安置人员签订的劳动合同、申请当月或上月银行发放工资流水记录和企业上年同期工资发放凭证</w:t>
      </w:r>
      <w:r>
        <w:rPr>
          <w:rFonts w:hint="eastAsia" w:ascii="仿宋" w:hAnsi="仿宋" w:eastAsia="仿宋" w:cs="仿宋"/>
          <w:color w:val="000000" w:themeColor="text1"/>
          <w:sz w:val="32"/>
          <w:szCs w:val="32"/>
          <w:lang w:val="en-US" w:eastAsia="zh-CN"/>
          <w14:textFill>
            <w14:solidFill>
              <w14:schemeClr w14:val="tx1"/>
            </w14:solidFill>
          </w14:textFill>
        </w:rPr>
        <w:t>（按照“1年内企业稳定就业岗位达到95%以上”条件申请的小微企业同等执行）；</w:t>
      </w:r>
    </w:p>
    <w:p>
      <w:pPr>
        <w:numPr>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（5）上年度及申请当月或上月的资产负债表、利润表（新成立的企业提供当月的资产负债表）。</w:t>
      </w:r>
    </w:p>
    <w:p>
      <w:pPr>
        <w:numPr>
          <w:ilvl w:val="0"/>
          <w:numId w:val="0"/>
        </w:numPr>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连续扶持</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1.对还款积极、带动就业能力强、创业项目好的借款个人和小微企业，可继续提供创业担保贷款扶持，但累计不得超过3轮；</w:t>
      </w:r>
    </w:p>
    <w:p>
      <w:pPr>
        <w:numPr>
          <w:ilvl w:val="0"/>
          <w:numId w:val="0"/>
        </w:numPr>
        <w:ind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2.连续扶持提供的材料，按照第一轮贷款申请材料执行。</w:t>
      </w: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D4C33"/>
    <w:rsid w:val="01B3747A"/>
    <w:rsid w:val="03B93D13"/>
    <w:rsid w:val="06315F10"/>
    <w:rsid w:val="06412F4E"/>
    <w:rsid w:val="067D6642"/>
    <w:rsid w:val="06C27EBF"/>
    <w:rsid w:val="075C6469"/>
    <w:rsid w:val="08881556"/>
    <w:rsid w:val="09C150E1"/>
    <w:rsid w:val="0A180317"/>
    <w:rsid w:val="0A3602ED"/>
    <w:rsid w:val="0A6F23D7"/>
    <w:rsid w:val="0B2E6E1F"/>
    <w:rsid w:val="0B4915B2"/>
    <w:rsid w:val="0B81554D"/>
    <w:rsid w:val="0DDC383E"/>
    <w:rsid w:val="0DEC1EBF"/>
    <w:rsid w:val="0E675FA4"/>
    <w:rsid w:val="0FB40600"/>
    <w:rsid w:val="0FCA687C"/>
    <w:rsid w:val="0FDE0073"/>
    <w:rsid w:val="109851CF"/>
    <w:rsid w:val="10EA5030"/>
    <w:rsid w:val="11A3679A"/>
    <w:rsid w:val="13656DE2"/>
    <w:rsid w:val="14105063"/>
    <w:rsid w:val="1558370E"/>
    <w:rsid w:val="15C14BE7"/>
    <w:rsid w:val="15EE247E"/>
    <w:rsid w:val="170744D3"/>
    <w:rsid w:val="180C215A"/>
    <w:rsid w:val="19617267"/>
    <w:rsid w:val="19D02562"/>
    <w:rsid w:val="1A6E5304"/>
    <w:rsid w:val="1AA26630"/>
    <w:rsid w:val="1B5E3DB1"/>
    <w:rsid w:val="1D056843"/>
    <w:rsid w:val="1DEC51BA"/>
    <w:rsid w:val="1E1F5F17"/>
    <w:rsid w:val="1EDA6410"/>
    <w:rsid w:val="1EF72E90"/>
    <w:rsid w:val="1F0E7064"/>
    <w:rsid w:val="1FED580B"/>
    <w:rsid w:val="213C1F4A"/>
    <w:rsid w:val="215E0DD0"/>
    <w:rsid w:val="22581290"/>
    <w:rsid w:val="227549A3"/>
    <w:rsid w:val="248F39A6"/>
    <w:rsid w:val="24F67FD4"/>
    <w:rsid w:val="24FC1ADD"/>
    <w:rsid w:val="25955CBB"/>
    <w:rsid w:val="269E3BFA"/>
    <w:rsid w:val="275717C3"/>
    <w:rsid w:val="2784246C"/>
    <w:rsid w:val="283E7266"/>
    <w:rsid w:val="29070272"/>
    <w:rsid w:val="293358BA"/>
    <w:rsid w:val="2A5657D5"/>
    <w:rsid w:val="2A7E62F1"/>
    <w:rsid w:val="2C382577"/>
    <w:rsid w:val="2D73041C"/>
    <w:rsid w:val="2F6C6C30"/>
    <w:rsid w:val="30242D55"/>
    <w:rsid w:val="305628A2"/>
    <w:rsid w:val="30E73A6A"/>
    <w:rsid w:val="31ED7F63"/>
    <w:rsid w:val="31EE3F37"/>
    <w:rsid w:val="3299406D"/>
    <w:rsid w:val="330617E8"/>
    <w:rsid w:val="34AD4C33"/>
    <w:rsid w:val="34B07727"/>
    <w:rsid w:val="35C96CF8"/>
    <w:rsid w:val="37D45700"/>
    <w:rsid w:val="382468E2"/>
    <w:rsid w:val="385D0DA7"/>
    <w:rsid w:val="38D2222F"/>
    <w:rsid w:val="38EA3452"/>
    <w:rsid w:val="394C1DB1"/>
    <w:rsid w:val="39B770FB"/>
    <w:rsid w:val="3A017D32"/>
    <w:rsid w:val="3A4C3591"/>
    <w:rsid w:val="3B567F7C"/>
    <w:rsid w:val="3B5850A5"/>
    <w:rsid w:val="3D507DE6"/>
    <w:rsid w:val="3D6F39E1"/>
    <w:rsid w:val="3E185B60"/>
    <w:rsid w:val="3E4C775B"/>
    <w:rsid w:val="3E96093D"/>
    <w:rsid w:val="3EAB63C5"/>
    <w:rsid w:val="3FF64D2F"/>
    <w:rsid w:val="40366143"/>
    <w:rsid w:val="41D82445"/>
    <w:rsid w:val="42AB3DF6"/>
    <w:rsid w:val="42AD3A26"/>
    <w:rsid w:val="43E93255"/>
    <w:rsid w:val="44995682"/>
    <w:rsid w:val="46164CD2"/>
    <w:rsid w:val="46924A77"/>
    <w:rsid w:val="4722735F"/>
    <w:rsid w:val="47D6536E"/>
    <w:rsid w:val="47DC6DD7"/>
    <w:rsid w:val="482246A5"/>
    <w:rsid w:val="4860394D"/>
    <w:rsid w:val="4922623A"/>
    <w:rsid w:val="4A476B14"/>
    <w:rsid w:val="4A520908"/>
    <w:rsid w:val="4A5A77AF"/>
    <w:rsid w:val="4AC70419"/>
    <w:rsid w:val="4AF854B4"/>
    <w:rsid w:val="4B965301"/>
    <w:rsid w:val="4CA21746"/>
    <w:rsid w:val="4CB93963"/>
    <w:rsid w:val="4E621673"/>
    <w:rsid w:val="4E784104"/>
    <w:rsid w:val="4F455EE4"/>
    <w:rsid w:val="518358C9"/>
    <w:rsid w:val="51B970C1"/>
    <w:rsid w:val="52001E52"/>
    <w:rsid w:val="52053A54"/>
    <w:rsid w:val="533E7CF3"/>
    <w:rsid w:val="538C53D1"/>
    <w:rsid w:val="53F63CF7"/>
    <w:rsid w:val="548E4E6F"/>
    <w:rsid w:val="549C32CE"/>
    <w:rsid w:val="54EC1481"/>
    <w:rsid w:val="55366E16"/>
    <w:rsid w:val="553B6880"/>
    <w:rsid w:val="559E0647"/>
    <w:rsid w:val="56DA5F08"/>
    <w:rsid w:val="57043C85"/>
    <w:rsid w:val="574F1C4D"/>
    <w:rsid w:val="578D15DF"/>
    <w:rsid w:val="57B174B8"/>
    <w:rsid w:val="57E61C33"/>
    <w:rsid w:val="58550F9C"/>
    <w:rsid w:val="591B731D"/>
    <w:rsid w:val="59776C3A"/>
    <w:rsid w:val="59E3115A"/>
    <w:rsid w:val="5A02108F"/>
    <w:rsid w:val="5A78598E"/>
    <w:rsid w:val="5AC40CDF"/>
    <w:rsid w:val="5AEB2FF7"/>
    <w:rsid w:val="5B010EAF"/>
    <w:rsid w:val="5B2B1ECE"/>
    <w:rsid w:val="5C0369EE"/>
    <w:rsid w:val="5C7645E8"/>
    <w:rsid w:val="5C984C9B"/>
    <w:rsid w:val="5D3C4371"/>
    <w:rsid w:val="5D68756C"/>
    <w:rsid w:val="5DF63316"/>
    <w:rsid w:val="5F7F7F02"/>
    <w:rsid w:val="60491BB3"/>
    <w:rsid w:val="61547354"/>
    <w:rsid w:val="61D76BD9"/>
    <w:rsid w:val="626361F5"/>
    <w:rsid w:val="629A7691"/>
    <w:rsid w:val="631F413E"/>
    <w:rsid w:val="643F664F"/>
    <w:rsid w:val="645A576A"/>
    <w:rsid w:val="65003B97"/>
    <w:rsid w:val="66697588"/>
    <w:rsid w:val="69614E04"/>
    <w:rsid w:val="6AED6661"/>
    <w:rsid w:val="6B542037"/>
    <w:rsid w:val="6C03735B"/>
    <w:rsid w:val="6C347C92"/>
    <w:rsid w:val="6C3625B0"/>
    <w:rsid w:val="6CCB07F5"/>
    <w:rsid w:val="6D2C011F"/>
    <w:rsid w:val="6D2D6C92"/>
    <w:rsid w:val="6E7D073E"/>
    <w:rsid w:val="71322F25"/>
    <w:rsid w:val="71A44D28"/>
    <w:rsid w:val="744837B6"/>
    <w:rsid w:val="747031CE"/>
    <w:rsid w:val="75370BF0"/>
    <w:rsid w:val="762721BC"/>
    <w:rsid w:val="76F22231"/>
    <w:rsid w:val="77947909"/>
    <w:rsid w:val="77E3448C"/>
    <w:rsid w:val="7849421B"/>
    <w:rsid w:val="78C634B3"/>
    <w:rsid w:val="7BD644EF"/>
    <w:rsid w:val="7D15552F"/>
    <w:rsid w:val="7D3C210D"/>
    <w:rsid w:val="7D7D34BA"/>
    <w:rsid w:val="7D8D62C7"/>
    <w:rsid w:val="7D913527"/>
    <w:rsid w:val="7DDE7904"/>
    <w:rsid w:val="7DF550D6"/>
    <w:rsid w:val="7E5D2B78"/>
    <w:rsid w:val="7F1E0A2B"/>
    <w:rsid w:val="7FEA2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2019-12-24T03:10:00Z</dcterms:created>
  <dc:creator>上饶市创贷中心</dc:creator>
  <cp:lastModifiedBy>Cxb</cp:lastModifiedBy>
  <cp:lastPrinted>2020-07-22T06:21:00Z</cp:lastPrinted>
  <dcterms:modified xsi:type="dcterms:W3CDTF">2020-11-27T08:38:55Z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