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8"/>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0" w:hRule="atLeast"/>
        </w:trPr>
        <w:tc>
          <w:tcPr>
            <w:tcW w:w="9740" w:type="dxa"/>
          </w:tcPr>
          <w:p>
            <w:pPr>
              <w:jc w:val="center"/>
              <w:rPr>
                <w:rFonts w:hint="eastAsia" w:ascii="黑体" w:hAnsi="宋体" w:eastAsia="黑体" w:cs="黑体"/>
                <w:color w:val="000000"/>
                <w:kern w:val="0"/>
                <w:sz w:val="32"/>
                <w:szCs w:val="32"/>
                <w:lang w:bidi="ar"/>
              </w:rPr>
            </w:pPr>
            <w:bookmarkStart w:id="0" w:name="_GoBack"/>
            <w:r>
              <w:rPr>
                <w:rFonts w:hint="eastAsia" w:ascii="黑体" w:hAnsi="宋体" w:eastAsia="黑体" w:cs="黑体"/>
                <w:color w:val="000000"/>
                <w:kern w:val="0"/>
                <w:sz w:val="32"/>
                <w:szCs w:val="32"/>
                <w:lang w:bidi="ar"/>
              </w:rPr>
              <w:t>暂扣无证运输的木材</w:t>
            </w:r>
          </w:p>
          <w:p>
            <w:pPr>
              <w:jc w:val="center"/>
              <w:rPr>
                <w:rFonts w:ascii="黑体" w:hAnsi="宋体" w:eastAsia="黑体" w:cs="黑体"/>
                <w:color w:val="000000"/>
                <w:kern w:val="0"/>
                <w:sz w:val="32"/>
                <w:szCs w:val="32"/>
                <w:lang w:bidi="ar"/>
              </w:rPr>
            </w:pPr>
            <w:r>
              <w:rPr>
                <w:rFonts w:hint="eastAsia" w:ascii="黑体" w:hAnsi="宋体" w:eastAsia="黑体" w:cs="黑体"/>
                <w:color w:val="000000"/>
                <w:kern w:val="0"/>
                <w:sz w:val="32"/>
                <w:szCs w:val="32"/>
                <w:lang w:bidi="ar"/>
              </w:rPr>
              <w:t>（办事指南）</w:t>
            </w:r>
          </w:p>
          <w:p>
            <w:pPr>
              <w:widowControl/>
              <w:spacing w:before="156" w:beforeLines="50"/>
              <w:jc w:val="left"/>
              <w:textAlignment w:val="center"/>
              <w:rPr>
                <w:rFonts w:ascii="黑体" w:hAnsi="黑体" w:eastAsia="黑体" w:cs="宋体"/>
                <w:kern w:val="36"/>
                <w:sz w:val="28"/>
                <w:szCs w:val="28"/>
              </w:rPr>
            </w:pPr>
            <w:r>
              <w:rPr>
                <w:rFonts w:hint="eastAsia" w:ascii="黑体" w:hAnsi="黑体" w:eastAsia="黑体" w:cs="宋体"/>
                <w:kern w:val="36"/>
                <w:sz w:val="28"/>
                <w:szCs w:val="28"/>
              </w:rPr>
              <w:t>一、事项名称</w:t>
            </w:r>
          </w:p>
          <w:p>
            <w:pPr>
              <w:ind w:firstLine="480" w:firstLineChars="200"/>
              <w:jc w:val="both"/>
              <w:rPr>
                <w:rFonts w:hint="eastAsia" w:ascii="仿宋_GB2312" w:hAnsi="仿宋" w:eastAsia="仿宋_GB2312" w:cs="仿宋"/>
                <w:sz w:val="24"/>
                <w:szCs w:val="24"/>
              </w:rPr>
            </w:pPr>
            <w:r>
              <w:rPr>
                <w:rFonts w:hint="eastAsia" w:ascii="仿宋_GB2312" w:hAnsi="仿宋" w:eastAsia="仿宋_GB2312" w:cs="仿宋"/>
                <w:sz w:val="24"/>
                <w:szCs w:val="24"/>
              </w:rPr>
              <w:t>事项名称：暂扣无证运输的木材</w:t>
            </w:r>
          </w:p>
          <w:p>
            <w:pPr>
              <w:widowControl/>
              <w:spacing w:before="156" w:beforeLines="50"/>
              <w:jc w:val="left"/>
              <w:textAlignment w:val="center"/>
              <w:rPr>
                <w:rFonts w:ascii="黑体" w:hAnsi="黑体" w:eastAsia="黑体" w:cs="宋体"/>
                <w:kern w:val="36"/>
                <w:sz w:val="28"/>
                <w:szCs w:val="28"/>
              </w:rPr>
            </w:pPr>
            <w:r>
              <w:rPr>
                <w:rFonts w:hint="eastAsia" w:ascii="黑体" w:hAnsi="黑体" w:eastAsia="黑体" w:cs="宋体"/>
                <w:kern w:val="36"/>
                <w:sz w:val="28"/>
                <w:szCs w:val="28"/>
              </w:rPr>
              <w:t>二、事项编码</w:t>
            </w:r>
          </w:p>
          <w:p>
            <w:pPr>
              <w:pStyle w:val="36"/>
              <w:spacing w:line="360" w:lineRule="auto"/>
              <w:ind w:firstLine="480"/>
              <w:rPr>
                <w:rFonts w:ascii="仿宋_GB2312" w:hAnsi="仿宋" w:eastAsia="仿宋_GB2312" w:cs="仿宋"/>
                <w:sz w:val="24"/>
                <w:szCs w:val="24"/>
              </w:rPr>
            </w:pPr>
            <w:r>
              <w:rPr>
                <w:rFonts w:hint="eastAsia" w:ascii="仿宋_GB2312" w:hAnsi="仿宋" w:eastAsia="仿宋_GB2312" w:cs="仿宋"/>
                <w:sz w:val="24"/>
                <w:szCs w:val="24"/>
              </w:rPr>
              <w:t>事项编码：</w:t>
            </w:r>
            <w:r>
              <w:rPr>
                <w:rFonts w:hint="eastAsia" w:ascii="仿宋_GB2312" w:hAnsi="仿宋" w:eastAsia="仿宋_GB2312" w:cs="仿宋"/>
                <w:sz w:val="24"/>
              </w:rPr>
              <w:t>1300126</w:t>
            </w:r>
            <w:r>
              <w:rPr>
                <w:rFonts w:hint="eastAsia" w:ascii="仿宋_GB2312" w:hAnsi="仿宋" w:eastAsia="仿宋_GB2312" w:cs="仿宋"/>
                <w:sz w:val="24"/>
                <w:lang w:val="en-US" w:eastAsia="zh-CN"/>
              </w:rPr>
              <w:t>410</w:t>
            </w:r>
            <w:r>
              <w:rPr>
                <w:rFonts w:hint="eastAsia" w:ascii="仿宋_GB2312" w:hAnsi="仿宋" w:eastAsia="仿宋_GB2312" w:cs="仿宋"/>
                <w:sz w:val="24"/>
              </w:rPr>
              <w:t>-36110000000014757522100</w:t>
            </w:r>
          </w:p>
          <w:p>
            <w:pPr>
              <w:widowControl/>
              <w:spacing w:before="156" w:beforeLines="50"/>
              <w:jc w:val="left"/>
              <w:textAlignment w:val="center"/>
              <w:rPr>
                <w:rFonts w:ascii="黑体" w:hAnsi="黑体" w:eastAsia="黑体" w:cs="宋体"/>
                <w:kern w:val="36"/>
                <w:sz w:val="28"/>
                <w:szCs w:val="28"/>
              </w:rPr>
            </w:pPr>
            <w:r>
              <w:rPr>
                <w:rFonts w:hint="eastAsia" w:ascii="黑体" w:hAnsi="黑体" w:eastAsia="黑体" w:cs="宋体"/>
                <w:kern w:val="36"/>
                <w:sz w:val="28"/>
                <w:szCs w:val="28"/>
              </w:rPr>
              <w:t>三、事项类型</w:t>
            </w:r>
          </w:p>
          <w:p>
            <w:pPr>
              <w:pStyle w:val="36"/>
              <w:spacing w:line="360" w:lineRule="auto"/>
              <w:ind w:firstLine="480"/>
              <w:rPr>
                <w:rFonts w:ascii="仿宋_GB2312" w:hAnsi="仿宋" w:eastAsia="仿宋_GB2312" w:cs="仿宋"/>
                <w:sz w:val="24"/>
                <w:szCs w:val="24"/>
              </w:rPr>
            </w:pPr>
            <w:r>
              <w:rPr>
                <w:rFonts w:hint="eastAsia" w:ascii="仿宋_GB2312" w:hAnsi="仿宋" w:eastAsia="仿宋_GB2312" w:cs="仿宋"/>
                <w:sz w:val="24"/>
                <w:szCs w:val="24"/>
              </w:rPr>
              <w:t>事项类型：行政</w:t>
            </w:r>
            <w:r>
              <w:rPr>
                <w:rFonts w:hint="eastAsia" w:ascii="仿宋_GB2312" w:hAnsi="仿宋" w:eastAsia="仿宋_GB2312" w:cs="仿宋"/>
                <w:sz w:val="24"/>
                <w:szCs w:val="24"/>
                <w:lang w:eastAsia="zh-CN"/>
              </w:rPr>
              <w:t>强制</w:t>
            </w:r>
          </w:p>
          <w:p>
            <w:pPr>
              <w:widowControl/>
              <w:spacing w:before="156" w:beforeLines="50"/>
              <w:jc w:val="left"/>
              <w:textAlignment w:val="center"/>
              <w:rPr>
                <w:rFonts w:ascii="黑体" w:hAnsi="黑体" w:eastAsia="黑体" w:cs="宋体"/>
                <w:kern w:val="36"/>
                <w:sz w:val="28"/>
                <w:szCs w:val="28"/>
              </w:rPr>
            </w:pPr>
            <w:r>
              <w:rPr>
                <w:rFonts w:hint="eastAsia" w:ascii="黑体" w:hAnsi="黑体" w:eastAsia="黑体" w:cs="宋体"/>
                <w:kern w:val="36"/>
                <w:sz w:val="28"/>
                <w:szCs w:val="28"/>
              </w:rPr>
              <w:t>四、办事对象</w:t>
            </w:r>
          </w:p>
          <w:p>
            <w:pPr>
              <w:pStyle w:val="36"/>
              <w:spacing w:line="360" w:lineRule="auto"/>
              <w:ind w:firstLine="480"/>
              <w:rPr>
                <w:rFonts w:ascii="仿宋_GB2312" w:hAnsi="仿宋" w:eastAsia="仿宋_GB2312" w:cs="仿宋"/>
                <w:sz w:val="24"/>
                <w:szCs w:val="24"/>
              </w:rPr>
            </w:pPr>
            <w:r>
              <w:rPr>
                <w:rFonts w:hint="eastAsia" w:ascii="仿宋_GB2312" w:hAnsi="仿宋" w:eastAsia="仿宋_GB2312" w:cs="仿宋"/>
                <w:sz w:val="24"/>
                <w:szCs w:val="24"/>
              </w:rPr>
              <w:t>办事对象：</w:t>
            </w:r>
            <w:r>
              <w:rPr>
                <w:rFonts w:hint="eastAsia" w:ascii="仿宋_GB2312" w:hAnsi="仿宋" w:eastAsia="仿宋_GB2312" w:cs="仿宋"/>
                <w:sz w:val="24"/>
                <w:szCs w:val="24"/>
                <w:lang w:eastAsia="zh-CN"/>
              </w:rPr>
              <w:t>个人和</w:t>
            </w:r>
            <w:r>
              <w:rPr>
                <w:rFonts w:hint="eastAsia" w:ascii="仿宋_GB2312" w:hAnsi="仿宋" w:eastAsia="仿宋_GB2312" w:cs="仿宋"/>
                <w:sz w:val="24"/>
                <w:szCs w:val="24"/>
              </w:rPr>
              <w:t>法人</w:t>
            </w:r>
          </w:p>
          <w:p>
            <w:pPr>
              <w:widowControl/>
              <w:spacing w:before="156" w:beforeLines="50"/>
              <w:jc w:val="left"/>
              <w:textAlignment w:val="center"/>
              <w:rPr>
                <w:rFonts w:ascii="黑体" w:hAnsi="黑体" w:eastAsia="黑体" w:cs="宋体"/>
                <w:kern w:val="36"/>
                <w:sz w:val="28"/>
                <w:szCs w:val="28"/>
              </w:rPr>
            </w:pPr>
            <w:r>
              <w:rPr>
                <w:rFonts w:hint="eastAsia" w:ascii="黑体" w:hAnsi="黑体" w:eastAsia="黑体" w:cs="宋体"/>
                <w:kern w:val="36"/>
                <w:sz w:val="28"/>
                <w:szCs w:val="28"/>
              </w:rPr>
              <w:t>五、行使层级</w:t>
            </w:r>
          </w:p>
          <w:p>
            <w:pPr>
              <w:pStyle w:val="36"/>
              <w:spacing w:line="360" w:lineRule="auto"/>
              <w:ind w:firstLine="480"/>
              <w:rPr>
                <w:rFonts w:ascii="仿宋_GB2312" w:hAnsi="仿宋" w:eastAsia="仿宋_GB2312" w:cs="仿宋"/>
                <w:sz w:val="24"/>
                <w:szCs w:val="24"/>
              </w:rPr>
            </w:pPr>
            <w:r>
              <w:rPr>
                <w:rFonts w:hint="eastAsia" w:ascii="仿宋_GB2312" w:hAnsi="仿宋" w:eastAsia="仿宋_GB2312" w:cs="仿宋"/>
                <w:sz w:val="24"/>
                <w:szCs w:val="24"/>
              </w:rPr>
              <w:t>行使层级：</w:t>
            </w:r>
            <w:r>
              <w:rPr>
                <w:rFonts w:hint="eastAsia" w:ascii="仿宋_GB2312" w:hAnsi="仿宋" w:eastAsia="仿宋_GB2312" w:cs="仿宋"/>
                <w:sz w:val="24"/>
                <w:szCs w:val="24"/>
                <w:lang w:eastAsia="zh-CN"/>
              </w:rPr>
              <w:t>市</w:t>
            </w:r>
            <w:r>
              <w:rPr>
                <w:rFonts w:hint="eastAsia" w:ascii="仿宋_GB2312" w:hAnsi="仿宋" w:eastAsia="仿宋_GB2312" w:cs="仿宋"/>
                <w:sz w:val="24"/>
                <w:szCs w:val="24"/>
              </w:rPr>
              <w:t>级</w:t>
            </w:r>
          </w:p>
          <w:p>
            <w:pPr>
              <w:widowControl/>
              <w:spacing w:before="156" w:beforeLines="50"/>
              <w:jc w:val="left"/>
              <w:textAlignment w:val="center"/>
              <w:rPr>
                <w:rFonts w:ascii="黑体" w:hAnsi="黑体" w:eastAsia="黑体" w:cs="宋体"/>
                <w:kern w:val="36"/>
                <w:sz w:val="28"/>
                <w:szCs w:val="28"/>
              </w:rPr>
            </w:pPr>
            <w:r>
              <w:rPr>
                <w:rFonts w:hint="eastAsia" w:ascii="黑体" w:hAnsi="黑体" w:eastAsia="黑体" w:cs="宋体"/>
                <w:kern w:val="36"/>
                <w:sz w:val="28"/>
                <w:szCs w:val="28"/>
              </w:rPr>
              <w:t>六、设定依据</w:t>
            </w:r>
          </w:p>
          <w:p>
            <w:pPr>
              <w:widowControl/>
              <w:spacing w:before="156" w:beforeLines="50"/>
              <w:jc w:val="left"/>
              <w:textAlignment w:val="center"/>
              <w:rPr>
                <w:rFonts w:hint="eastAsia" w:ascii="仿宋_GB2312" w:hAnsi="仿宋" w:eastAsia="仿宋_GB2312" w:cs="仿宋"/>
                <w:b w:val="0"/>
                <w:bCs/>
                <w:sz w:val="24"/>
                <w:szCs w:val="24"/>
              </w:rPr>
            </w:pPr>
            <w:r>
              <w:rPr>
                <w:rFonts w:hint="eastAsia" w:ascii="仿宋_GB2312" w:hAnsi="仿宋" w:eastAsia="仿宋_GB2312" w:cs="仿宋"/>
                <w:b w:val="0"/>
                <w:bCs/>
                <w:sz w:val="24"/>
                <w:szCs w:val="24"/>
              </w:rPr>
              <w:t xml:space="preserve"> 《中华人民共和国森林法实施条例》（国务院令第278号）第三十七条：“经省、自治区、直辖市人民政府批准在林区设立的木材检查站，负责检查木材运输；无证运输木材的，木材检查站应当予以制止，可以暂扣无证运输的木材，并立即报请县级以上人民政府林业主管部门依法处理。”                                          </w:t>
            </w:r>
          </w:p>
          <w:p>
            <w:pPr>
              <w:widowControl/>
              <w:spacing w:before="156" w:beforeLines="50"/>
              <w:ind w:firstLine="240" w:firstLineChars="100"/>
              <w:jc w:val="left"/>
              <w:textAlignment w:val="center"/>
              <w:rPr>
                <w:rFonts w:hint="eastAsia" w:ascii="仿宋_GB2312" w:hAnsi="仿宋" w:eastAsia="仿宋_GB2312" w:cs="仿宋"/>
                <w:b w:val="0"/>
                <w:bCs/>
                <w:sz w:val="24"/>
                <w:szCs w:val="24"/>
                <w:lang w:eastAsia="zh-CN"/>
              </w:rPr>
            </w:pPr>
            <w:r>
              <w:rPr>
                <w:rFonts w:hint="eastAsia" w:ascii="仿宋_GB2312" w:hAnsi="仿宋" w:eastAsia="仿宋_GB2312" w:cs="仿宋"/>
                <w:b w:val="0"/>
                <w:bCs/>
                <w:sz w:val="24"/>
                <w:szCs w:val="24"/>
              </w:rPr>
              <w:t>《江西省森林条例》第四十七条：“木材检查可以采取固定检查和流动检查相结合的方式。经省人民政府批准设立的木材检查站，负责检查木材运输；无证运输木材的，木材检查站应当予以制止，可以暂扣无证运输的木材，并由县级以上人民政府林业主管部门或者其委托的木材检查站依法处理。省人民政府应当根据道路变化情况，适时调整木材检查站站址。禁止以伪装、藏匿等方式逃避检查或者拒不接受检查强行运输木材。</w:t>
            </w:r>
            <w:r>
              <w:rPr>
                <w:rFonts w:hint="eastAsia" w:ascii="仿宋_GB2312" w:hAnsi="仿宋" w:eastAsia="仿宋_GB2312" w:cs="仿宋"/>
                <w:b w:val="0"/>
                <w:bCs/>
                <w:sz w:val="24"/>
                <w:szCs w:val="24"/>
                <w:lang w:eastAsia="zh-CN"/>
              </w:rPr>
              <w:t>”</w:t>
            </w:r>
          </w:p>
          <w:p>
            <w:pPr>
              <w:widowControl/>
              <w:spacing w:before="156" w:beforeLines="50"/>
              <w:jc w:val="left"/>
              <w:textAlignment w:val="center"/>
              <w:rPr>
                <w:rFonts w:ascii="黑体" w:hAnsi="黑体" w:eastAsia="黑体" w:cs="宋体"/>
                <w:kern w:val="36"/>
                <w:sz w:val="28"/>
                <w:szCs w:val="28"/>
              </w:rPr>
            </w:pPr>
            <w:r>
              <w:rPr>
                <w:rFonts w:hint="eastAsia" w:ascii="黑体" w:hAnsi="黑体" w:eastAsia="黑体" w:cs="宋体"/>
                <w:kern w:val="36"/>
                <w:sz w:val="28"/>
                <w:szCs w:val="28"/>
              </w:rPr>
              <w:t>七、实施机构</w:t>
            </w:r>
          </w:p>
          <w:p>
            <w:pPr>
              <w:pStyle w:val="36"/>
              <w:spacing w:line="360" w:lineRule="auto"/>
              <w:ind w:firstLine="480"/>
              <w:rPr>
                <w:rFonts w:ascii="仿宋_GB2312" w:hAnsi="仿宋" w:eastAsia="仿宋_GB2312" w:cs="仿宋"/>
                <w:sz w:val="24"/>
                <w:szCs w:val="24"/>
              </w:rPr>
            </w:pPr>
            <w:r>
              <w:rPr>
                <w:rFonts w:hint="eastAsia" w:ascii="仿宋_GB2312" w:hAnsi="仿宋" w:eastAsia="仿宋_GB2312" w:cs="仿宋"/>
                <w:sz w:val="24"/>
                <w:szCs w:val="24"/>
              </w:rPr>
              <w:t>实施机构名称：</w:t>
            </w:r>
            <w:r>
              <w:rPr>
                <w:rFonts w:hint="eastAsia" w:ascii="仿宋_GB2312" w:hAnsi="仿宋" w:eastAsia="仿宋_GB2312" w:cs="仿宋"/>
                <w:sz w:val="24"/>
                <w:szCs w:val="24"/>
                <w:lang w:eastAsia="zh-CN"/>
              </w:rPr>
              <w:t>上饶市林业局</w:t>
            </w:r>
          </w:p>
          <w:p>
            <w:pPr>
              <w:pStyle w:val="36"/>
              <w:spacing w:line="360" w:lineRule="auto"/>
              <w:ind w:firstLine="480"/>
              <w:rPr>
                <w:rFonts w:ascii="仿宋_GB2312" w:hAnsi="仿宋" w:eastAsia="仿宋_GB2312" w:cs="仿宋"/>
                <w:sz w:val="24"/>
                <w:szCs w:val="24"/>
              </w:rPr>
            </w:pPr>
            <w:r>
              <w:rPr>
                <w:rFonts w:hint="eastAsia" w:ascii="仿宋_GB2312" w:hAnsi="仿宋" w:eastAsia="仿宋_GB2312" w:cs="仿宋"/>
                <w:sz w:val="24"/>
                <w:szCs w:val="24"/>
              </w:rPr>
              <w:t>责任处室：</w:t>
            </w:r>
            <w:r>
              <w:rPr>
                <w:rFonts w:hint="eastAsia" w:ascii="仿宋_GB2312" w:hAnsi="仿宋" w:eastAsia="仿宋_GB2312" w:cs="仿宋"/>
                <w:sz w:val="24"/>
                <w:szCs w:val="24"/>
                <w:lang w:eastAsia="zh-CN"/>
              </w:rPr>
              <w:t>上饶市林业行政执法局</w:t>
            </w:r>
          </w:p>
          <w:p>
            <w:pPr>
              <w:pStyle w:val="36"/>
              <w:spacing w:line="360" w:lineRule="auto"/>
              <w:ind w:firstLine="480"/>
              <w:rPr>
                <w:rFonts w:ascii="仿宋_GB2312" w:hAnsi="仿宋" w:eastAsia="仿宋_GB2312" w:cs="仿宋"/>
                <w:sz w:val="24"/>
                <w:szCs w:val="24"/>
              </w:rPr>
            </w:pPr>
            <w:r>
              <w:rPr>
                <w:rFonts w:hint="eastAsia" w:ascii="仿宋_GB2312" w:hAnsi="仿宋" w:eastAsia="仿宋_GB2312" w:cs="仿宋"/>
                <w:sz w:val="24"/>
                <w:szCs w:val="24"/>
              </w:rPr>
              <w:t>实施主体性质：法定机关</w:t>
            </w:r>
          </w:p>
          <w:p>
            <w:pPr>
              <w:widowControl/>
              <w:spacing w:before="156" w:beforeLines="50"/>
              <w:jc w:val="left"/>
              <w:textAlignment w:val="center"/>
              <w:rPr>
                <w:rFonts w:ascii="黑体" w:hAnsi="黑体" w:eastAsia="黑体" w:cs="宋体"/>
                <w:kern w:val="36"/>
                <w:sz w:val="28"/>
                <w:szCs w:val="28"/>
              </w:rPr>
            </w:pPr>
            <w:r>
              <w:rPr>
                <w:rFonts w:hint="eastAsia" w:ascii="黑体" w:hAnsi="黑体" w:eastAsia="黑体" w:cs="宋体"/>
                <w:kern w:val="36"/>
                <w:sz w:val="28"/>
                <w:szCs w:val="28"/>
              </w:rPr>
              <w:t>八、办理流程</w:t>
            </w:r>
          </w:p>
          <w:bookmarkEnd w:id="0"/>
          <w:p>
            <w:pPr>
              <w:pStyle w:val="36"/>
              <w:spacing w:line="360" w:lineRule="auto"/>
              <w:ind w:firstLine="480"/>
              <w:rPr>
                <w:rFonts w:ascii="仿宋_GB2312" w:hAnsi="仿宋" w:eastAsia="仿宋_GB2312" w:cs="仿宋"/>
                <w:sz w:val="24"/>
                <w:szCs w:val="24"/>
              </w:rPr>
            </w:pPr>
            <w:r>
              <w:rPr>
                <w:rFonts w:hint="eastAsia" w:ascii="仿宋_GB2312" w:hAnsi="仿宋" w:eastAsia="仿宋_GB2312" w:cs="仿宋"/>
                <w:sz w:val="24"/>
                <w:szCs w:val="24"/>
              </w:rPr>
              <w:t>办理结果：查封、扣押决定书。</w:t>
            </w:r>
          </w:p>
          <w:p>
            <w:pPr>
              <w:widowControl/>
              <w:spacing w:before="156" w:beforeLines="50"/>
              <w:ind w:firstLine="480" w:firstLineChars="200"/>
              <w:jc w:val="left"/>
              <w:textAlignment w:val="center"/>
              <w:rPr>
                <w:rFonts w:hint="eastAsia" w:ascii="仿宋_GB2312" w:hAnsi="仿宋" w:eastAsia="仿宋_GB2312" w:cs="仿宋"/>
                <w:sz w:val="24"/>
                <w:szCs w:val="24"/>
              </w:rPr>
            </w:pPr>
            <w:r>
              <w:rPr>
                <w:rFonts w:hint="eastAsia" w:ascii="仿宋_GB2312" w:hAnsi="仿宋" w:eastAsia="仿宋_GB2312" w:cs="仿宋"/>
                <w:sz w:val="24"/>
                <w:szCs w:val="24"/>
              </w:rPr>
              <w:t>送达方式：催告书、行政强制执行决定书应当直接送达当事人。当事人拒绝接收或者无法直接送达当事人的，应当依照《中华人民共和国民事诉讼法》的有关规定送达。</w:t>
            </w:r>
          </w:p>
          <w:p>
            <w:pPr>
              <w:widowControl/>
              <w:spacing w:before="156" w:beforeLines="50"/>
              <w:jc w:val="left"/>
              <w:textAlignment w:val="center"/>
              <w:rPr>
                <w:rFonts w:ascii="黑体" w:hAnsi="黑体" w:eastAsia="黑体" w:cs="宋体"/>
                <w:kern w:val="36"/>
                <w:sz w:val="28"/>
                <w:szCs w:val="28"/>
              </w:rPr>
            </w:pPr>
            <w:r>
              <w:rPr>
                <w:rFonts w:hint="eastAsia" w:ascii="黑体" w:hAnsi="黑体" w:eastAsia="黑体" w:cs="宋体"/>
                <w:kern w:val="36"/>
                <w:sz w:val="28"/>
                <w:szCs w:val="28"/>
              </w:rPr>
              <w:t>九、行政相对人权利</w:t>
            </w:r>
          </w:p>
          <w:p>
            <w:pPr>
              <w:pStyle w:val="63"/>
              <w:numPr>
                <w:ilvl w:val="0"/>
                <w:numId w:val="0"/>
              </w:numPr>
              <w:adjustRightInd w:val="0"/>
              <w:snapToGrid w:val="0"/>
              <w:spacing w:line="360" w:lineRule="auto"/>
              <w:ind w:firstLine="360" w:firstLineChars="150"/>
              <w:rPr>
                <w:rFonts w:ascii="仿宋_GB2312" w:hAnsi="仿宋" w:eastAsia="仿宋_GB2312" w:cs="仿宋"/>
                <w:sz w:val="24"/>
              </w:rPr>
            </w:pPr>
            <w:r>
              <w:rPr>
                <w:rFonts w:hint="eastAsia" w:ascii="仿宋_GB2312" w:hAnsi="仿宋" w:eastAsia="仿宋_GB2312" w:cs="仿宋"/>
                <w:sz w:val="24"/>
              </w:rPr>
              <w:t>行政相对人对行政机关实施行政强制，享有陈述权、申辩权；有权依法申请行政复议或者提起行政诉讼；因行政机关违法实施行政强制受到损害的，有权依法要求赔偿。</w:t>
            </w:r>
          </w:p>
          <w:p>
            <w:pPr>
              <w:widowControl/>
              <w:spacing w:before="156" w:beforeLines="50"/>
              <w:jc w:val="left"/>
              <w:textAlignment w:val="center"/>
              <w:rPr>
                <w:rFonts w:ascii="黑体" w:hAnsi="黑体" w:eastAsia="黑体" w:cs="宋体"/>
                <w:kern w:val="36"/>
                <w:sz w:val="28"/>
                <w:szCs w:val="28"/>
              </w:rPr>
            </w:pPr>
            <w:r>
              <w:rPr>
                <w:rFonts w:hint="eastAsia" w:ascii="黑体" w:hAnsi="黑体" w:eastAsia="黑体" w:cs="宋体"/>
                <w:kern w:val="36"/>
                <w:sz w:val="28"/>
                <w:szCs w:val="28"/>
              </w:rPr>
              <w:t>十、行政相对人义务</w:t>
            </w:r>
          </w:p>
          <w:p>
            <w:pPr>
              <w:pStyle w:val="63"/>
              <w:numPr>
                <w:ilvl w:val="0"/>
                <w:numId w:val="0"/>
              </w:numPr>
              <w:adjustRightInd w:val="0"/>
              <w:snapToGrid w:val="0"/>
              <w:spacing w:line="360" w:lineRule="auto"/>
              <w:ind w:firstLine="360" w:firstLineChars="150"/>
              <w:rPr>
                <w:rFonts w:ascii="仿宋_GB2312" w:hAnsi="仿宋" w:eastAsia="仿宋_GB2312" w:cs="仿宋"/>
                <w:sz w:val="24"/>
              </w:rPr>
            </w:pPr>
            <w:r>
              <w:rPr>
                <w:rFonts w:hint="eastAsia" w:ascii="仿宋_GB2312" w:hAnsi="仿宋" w:eastAsia="仿宋_GB2312" w:cs="仿宋"/>
                <w:sz w:val="24"/>
              </w:rPr>
              <w:t>行政机关依法采取查封、扣押措施后，当事人应积极配合行政机关的调查工作。行政机关依法作出行政强制决定后，当事人应在行政决定的期限内履行义务。</w:t>
            </w:r>
          </w:p>
          <w:p>
            <w:pPr>
              <w:widowControl/>
              <w:spacing w:before="156" w:beforeLines="50"/>
              <w:jc w:val="left"/>
              <w:textAlignment w:val="center"/>
              <w:rPr>
                <w:rFonts w:ascii="黑体" w:hAnsi="黑体" w:eastAsia="黑体" w:cs="宋体"/>
                <w:kern w:val="36"/>
                <w:sz w:val="28"/>
                <w:szCs w:val="28"/>
              </w:rPr>
            </w:pPr>
            <w:r>
              <w:rPr>
                <w:rFonts w:hint="eastAsia" w:ascii="黑体" w:hAnsi="黑体" w:eastAsia="黑体" w:cs="宋体"/>
                <w:kern w:val="36"/>
                <w:sz w:val="28"/>
                <w:szCs w:val="28"/>
              </w:rPr>
              <w:t>十一、咨询途径</w:t>
            </w:r>
          </w:p>
          <w:p>
            <w:pPr>
              <w:spacing w:line="360" w:lineRule="auto"/>
              <w:ind w:left="480"/>
              <w:rPr>
                <w:rFonts w:ascii="仿宋_GB2312" w:hAnsi="宋体" w:eastAsia="仿宋_GB2312" w:cs="黑体"/>
                <w:color w:val="000000"/>
                <w:kern w:val="0"/>
                <w:sz w:val="24"/>
                <w:lang w:val="en-US" w:bidi="ar"/>
              </w:rPr>
            </w:pPr>
            <w:r>
              <w:rPr>
                <w:rFonts w:hint="eastAsia" w:ascii="仿宋_GB2312" w:hAnsi="宋体" w:eastAsia="仿宋_GB2312" w:cs="黑体"/>
                <w:color w:val="000000"/>
                <w:kern w:val="0"/>
                <w:sz w:val="24"/>
                <w:lang w:bidi="ar"/>
              </w:rPr>
              <w:t>电话咨询：079</w:t>
            </w:r>
            <w:r>
              <w:rPr>
                <w:rFonts w:hint="eastAsia" w:ascii="仿宋_GB2312" w:hAnsi="宋体" w:eastAsia="仿宋_GB2312" w:cs="黑体"/>
                <w:color w:val="000000"/>
                <w:kern w:val="0"/>
                <w:sz w:val="24"/>
                <w:lang w:val="en-US" w:eastAsia="zh-CN" w:bidi="ar"/>
              </w:rPr>
              <w:t>3</w:t>
            </w:r>
            <w:r>
              <w:rPr>
                <w:rFonts w:hint="eastAsia" w:ascii="仿宋_GB2312" w:hAnsi="宋体" w:eastAsia="仿宋_GB2312" w:cs="黑体"/>
                <w:color w:val="000000"/>
                <w:kern w:val="0"/>
                <w:sz w:val="24"/>
                <w:lang w:bidi="ar"/>
              </w:rPr>
              <w:t>－</w:t>
            </w:r>
            <w:r>
              <w:rPr>
                <w:rFonts w:hint="eastAsia" w:ascii="仿宋_GB2312" w:hAnsi="宋体" w:eastAsia="仿宋_GB2312" w:cs="黑体"/>
                <w:color w:val="000000"/>
                <w:kern w:val="0"/>
                <w:sz w:val="24"/>
                <w:lang w:val="en-US" w:eastAsia="zh-CN" w:bidi="ar"/>
              </w:rPr>
              <w:t>8222928</w:t>
            </w:r>
          </w:p>
          <w:p>
            <w:pPr>
              <w:widowControl/>
              <w:spacing w:before="156" w:beforeLines="50"/>
              <w:jc w:val="left"/>
              <w:textAlignment w:val="center"/>
              <w:rPr>
                <w:rFonts w:ascii="黑体" w:hAnsi="黑体" w:eastAsia="黑体" w:cs="宋体"/>
                <w:kern w:val="36"/>
                <w:sz w:val="28"/>
                <w:szCs w:val="28"/>
              </w:rPr>
            </w:pPr>
            <w:r>
              <w:rPr>
                <w:rFonts w:hint="eastAsia" w:ascii="黑体" w:hAnsi="黑体" w:eastAsia="黑体" w:cs="宋体"/>
                <w:kern w:val="36"/>
                <w:sz w:val="28"/>
                <w:szCs w:val="28"/>
              </w:rPr>
              <w:t>十二、监督投诉</w:t>
            </w:r>
          </w:p>
          <w:p>
            <w:pPr>
              <w:widowControl/>
              <w:spacing w:line="360" w:lineRule="auto"/>
              <w:ind w:left="480"/>
              <w:jc w:val="left"/>
              <w:textAlignment w:val="center"/>
              <w:rPr>
                <w:rFonts w:hint="eastAsia" w:ascii="黑体" w:hAnsi="黑体" w:eastAsia="仿宋_GB2312" w:cs="宋体"/>
                <w:kern w:val="36"/>
                <w:sz w:val="28"/>
                <w:szCs w:val="28"/>
                <w:lang w:val="en-US" w:eastAsia="zh-CN"/>
              </w:rPr>
            </w:pPr>
            <w:r>
              <w:rPr>
                <w:rFonts w:hint="eastAsia" w:ascii="仿宋_GB2312" w:hAnsi="宋体" w:eastAsia="仿宋_GB2312" w:cs="黑体"/>
                <w:color w:val="000000"/>
                <w:kern w:val="0"/>
                <w:sz w:val="24"/>
                <w:lang w:bidi="ar"/>
              </w:rPr>
              <w:t>监督投诉电话：</w:t>
            </w:r>
            <w:r>
              <w:rPr>
                <w:rFonts w:ascii="仿宋_GB2312" w:hAnsi="仿宋" w:eastAsia="仿宋_GB2312" w:cs="仿宋"/>
                <w:sz w:val="24"/>
              </w:rPr>
              <w:t>079</w:t>
            </w:r>
            <w:r>
              <w:rPr>
                <w:rFonts w:hint="eastAsia" w:ascii="仿宋_GB2312" w:hAnsi="仿宋" w:eastAsia="仿宋_GB2312" w:cs="仿宋"/>
                <w:sz w:val="24"/>
              </w:rPr>
              <w:t>3－</w:t>
            </w:r>
            <w:r>
              <w:rPr>
                <w:rFonts w:hint="eastAsia" w:ascii="仿宋_GB2312" w:hAnsi="仿宋" w:eastAsia="仿宋_GB2312" w:cs="仿宋"/>
                <w:sz w:val="24"/>
                <w:lang w:val="en-US" w:eastAsia="zh-CN"/>
              </w:rPr>
              <w:t>8293603</w:t>
            </w:r>
          </w:p>
          <w:p>
            <w:pPr>
              <w:widowControl/>
              <w:spacing w:before="156" w:beforeLines="50"/>
              <w:jc w:val="left"/>
              <w:textAlignment w:val="center"/>
              <w:rPr>
                <w:rFonts w:ascii="黑体" w:hAnsi="黑体" w:eastAsia="黑体" w:cs="宋体"/>
                <w:kern w:val="36"/>
                <w:sz w:val="28"/>
                <w:szCs w:val="28"/>
              </w:rPr>
            </w:pPr>
            <w:r>
              <w:rPr>
                <w:rFonts w:hint="eastAsia" w:ascii="黑体" w:hAnsi="黑体" w:eastAsia="黑体" w:cs="宋体"/>
                <w:kern w:val="36"/>
                <w:sz w:val="28"/>
                <w:szCs w:val="28"/>
              </w:rPr>
              <w:t>附录1：办理流程图</w:t>
            </w:r>
          </w:p>
          <w:p>
            <w:pPr>
              <w:pStyle w:val="63"/>
              <w:numPr>
                <w:ilvl w:val="0"/>
                <w:numId w:val="0"/>
              </w:numPr>
              <w:adjustRightInd w:val="0"/>
              <w:snapToGrid w:val="0"/>
              <w:spacing w:line="360" w:lineRule="auto"/>
              <w:jc w:val="center"/>
              <w:rPr>
                <w:rFonts w:ascii="仿宋_GB2312" w:hAnsi="仿宋" w:eastAsia="仿宋_GB2312" w:cs="仿宋"/>
                <w:sz w:val="24"/>
              </w:rPr>
            </w:pPr>
          </w:p>
          <w:p>
            <w:pPr>
              <w:pStyle w:val="63"/>
              <w:numPr>
                <w:ilvl w:val="0"/>
                <w:numId w:val="0"/>
              </w:numPr>
              <w:adjustRightInd w:val="0"/>
              <w:snapToGrid w:val="0"/>
              <w:spacing w:line="360" w:lineRule="auto"/>
              <w:jc w:val="center"/>
              <w:rPr>
                <w:rFonts w:ascii="仿宋_GB2312" w:hAnsi="仿宋" w:eastAsia="仿宋_GB2312" w:cs="仿宋"/>
                <w:sz w:val="24"/>
              </w:rPr>
            </w:pPr>
            <w:r>
              <w:drawing>
                <wp:inline distT="0" distB="0" distL="114300" distR="114300">
                  <wp:extent cx="4894580" cy="8740140"/>
                  <wp:effectExtent l="0" t="0" r="1270" b="381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5"/>
                          <a:stretch>
                            <a:fillRect/>
                          </a:stretch>
                        </pic:blipFill>
                        <pic:spPr>
                          <a:xfrm>
                            <a:off x="0" y="0"/>
                            <a:ext cx="4894580" cy="8740140"/>
                          </a:xfrm>
                          <a:prstGeom prst="rect">
                            <a:avLst/>
                          </a:prstGeom>
                          <a:noFill/>
                          <a:ln w="9525">
                            <a:noFill/>
                          </a:ln>
                        </pic:spPr>
                      </pic:pic>
                    </a:graphicData>
                  </a:graphic>
                </wp:inline>
              </w:drawing>
            </w:r>
          </w:p>
        </w:tc>
      </w:tr>
    </w:tbl>
    <w:p>
      <w:pPr>
        <w:pStyle w:val="36"/>
        <w:ind w:firstLine="0" w:firstLineChars="0"/>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Courier New"/>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Courier New">
    <w:panose1 w:val="02070309020205020404"/>
    <w:charset w:val="00"/>
    <w:family w:val="auto"/>
    <w:pitch w:val="default"/>
    <w:sig w:usb0="00007A87" w:usb1="80000000" w:usb2="00000008" w:usb3="00000000" w:csb0="400001FF" w:csb1="FFFF0000"/>
  </w:font>
  <w:font w:name="等线 Light">
    <w:altName w:val="Courier Ne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7629947"/>
      <w:docPartObj>
        <w:docPartGallery w:val="autotext"/>
      </w:docPartObj>
    </w:sdtPr>
    <w:sdtEndPr>
      <w:rPr>
        <w:rFonts w:ascii="宋体" w:hAnsi="宋体" w:eastAsia="宋体"/>
      </w:rPr>
    </w:sdtEndPr>
    <w:sdtContent>
      <w:p>
        <w:pPr>
          <w:pStyle w:val="9"/>
          <w:jc w:val="center"/>
          <w:rPr>
            <w:rFonts w:ascii="宋体" w:hAnsi="宋体" w:eastAsia="宋体"/>
          </w:rP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rPr>
          <w:t>45</w:t>
        </w:r>
        <w:r>
          <w:rPr>
            <w:rFonts w:ascii="宋体" w:hAnsi="宋体" w:eastAsia="宋体"/>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342C2"/>
    <w:multiLevelType w:val="multilevel"/>
    <w:tmpl w:val="495342C2"/>
    <w:lvl w:ilvl="0" w:tentative="0">
      <w:start w:val="0"/>
      <w:numFmt w:val="ideographDigital"/>
      <w:suff w:val="nothing"/>
      <w:lvlText w:val="%1、"/>
      <w:lvlJc w:val="left"/>
      <w:pPr>
        <w:ind w:left="0" w:firstLine="0"/>
      </w:pPr>
      <w:rPr>
        <w:rFonts w:hint="eastAsia" w:eastAsia="黑体"/>
        <w:sz w:val="28"/>
      </w:rPr>
    </w:lvl>
    <w:lvl w:ilvl="1" w:tentative="0">
      <w:start w:val="1"/>
      <w:numFmt w:val="japaneseCounting"/>
      <w:pStyle w:val="63"/>
      <w:suff w:val="nothing"/>
      <w:lvlText w:val="（%2）"/>
      <w:lvlJc w:val="left"/>
      <w:pPr>
        <w:ind w:left="2040" w:firstLine="0"/>
      </w:pPr>
      <w:rPr>
        <w:rFonts w:hint="eastAsia" w:ascii="黑体" w:hAnsi="黑体" w:eastAsia="黑体"/>
        <w:lang w:val="en-US"/>
      </w:rPr>
    </w:lvl>
    <w:lvl w:ilvl="2" w:tentative="0">
      <w:start w:val="1"/>
      <w:numFmt w:val="lowerLetter"/>
      <w:lvlText w:val="(%3)"/>
      <w:lvlJc w:val="left"/>
      <w:pPr>
        <w:tabs>
          <w:tab w:val="left" w:pos="0"/>
        </w:tabs>
        <w:ind w:left="-288" w:hanging="432"/>
      </w:pPr>
      <w:rPr>
        <w:rFonts w:hint="eastAsia"/>
      </w:rPr>
    </w:lvl>
    <w:lvl w:ilvl="3" w:tentative="0">
      <w:start w:val="1"/>
      <w:numFmt w:val="lowerRoman"/>
      <w:lvlText w:val="(%4)"/>
      <w:lvlJc w:val="right"/>
      <w:pPr>
        <w:tabs>
          <w:tab w:val="left" w:pos="-144"/>
        </w:tabs>
        <w:ind w:left="-144" w:hanging="144"/>
      </w:pPr>
      <w:rPr>
        <w:rFonts w:hint="eastAsia"/>
      </w:rPr>
    </w:lvl>
    <w:lvl w:ilvl="4" w:tentative="0">
      <w:start w:val="1"/>
      <w:numFmt w:val="decimal"/>
      <w:lvlText w:val="%5)"/>
      <w:lvlJc w:val="left"/>
      <w:pPr>
        <w:tabs>
          <w:tab w:val="left" w:pos="0"/>
        </w:tabs>
        <w:ind w:left="0" w:hanging="432"/>
      </w:pPr>
      <w:rPr>
        <w:rFonts w:hint="eastAsia"/>
      </w:rPr>
    </w:lvl>
    <w:lvl w:ilvl="5" w:tentative="0">
      <w:start w:val="1"/>
      <w:numFmt w:val="decimal"/>
      <w:lvlRestart w:val="0"/>
      <w:suff w:val="nothing"/>
      <w:lvlText w:val="1%6　"/>
      <w:lvlJc w:val="left"/>
      <w:pPr>
        <w:ind w:left="-1008" w:firstLine="0"/>
      </w:pPr>
      <w:rPr>
        <w:rFonts w:hint="eastAsia" w:ascii="黑体" w:eastAsia="黑体"/>
      </w:rPr>
    </w:lvl>
    <w:lvl w:ilvl="6" w:tentative="0">
      <w:start w:val="1"/>
      <w:numFmt w:val="decimal"/>
      <w:suff w:val="nothing"/>
      <w:lvlText w:val="2%6%7　"/>
      <w:lvlJc w:val="left"/>
      <w:pPr>
        <w:ind w:left="0" w:firstLine="0"/>
      </w:pPr>
      <w:rPr>
        <w:rFonts w:hint="eastAsia" w:ascii="黑体" w:eastAsia="黑体"/>
      </w:rPr>
    </w:lvl>
    <w:lvl w:ilvl="7" w:tentative="0">
      <w:start w:val="1"/>
      <w:numFmt w:val="decimal"/>
      <w:suff w:val="nothing"/>
      <w:lvlText w:val="3%6%7%8"/>
      <w:lvlJc w:val="left"/>
      <w:pPr>
        <w:ind w:left="0" w:firstLine="0"/>
      </w:pPr>
      <w:rPr>
        <w:rFonts w:hint="eastAsia"/>
      </w:rPr>
    </w:lvl>
    <w:lvl w:ilvl="8" w:tentative="0">
      <w:start w:val="1"/>
      <w:numFmt w:val="lowerRoman"/>
      <w:lvlText w:val="%9."/>
      <w:lvlJc w:val="right"/>
      <w:pPr>
        <w:tabs>
          <w:tab w:val="left" w:pos="576"/>
        </w:tabs>
        <w:ind w:left="576" w:hanging="144"/>
      </w:pPr>
      <w:rPr>
        <w:rFonts w:hint="eastAsia"/>
      </w:rPr>
    </w:lvl>
  </w:abstractNum>
  <w:abstractNum w:abstractNumId="1">
    <w:nsid w:val="556F5750"/>
    <w:multiLevelType w:val="multilevel"/>
    <w:tmpl w:val="556F5750"/>
    <w:lvl w:ilvl="0" w:tentative="0">
      <w:start w:val="1"/>
      <w:numFmt w:val="decimal"/>
      <w:pStyle w:val="45"/>
      <w:lvlText w:val="（%1）"/>
      <w:lvlJc w:val="left"/>
      <w:pPr>
        <w:ind w:left="1402" w:hanging="84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pStyle w:val="56"/>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EF"/>
    <w:rsid w:val="000022FE"/>
    <w:rsid w:val="00004254"/>
    <w:rsid w:val="0002074F"/>
    <w:rsid w:val="00023A9C"/>
    <w:rsid w:val="00035079"/>
    <w:rsid w:val="00041AD6"/>
    <w:rsid w:val="00046E5C"/>
    <w:rsid w:val="00053C2B"/>
    <w:rsid w:val="00053E71"/>
    <w:rsid w:val="00061DBB"/>
    <w:rsid w:val="00064952"/>
    <w:rsid w:val="00066FC9"/>
    <w:rsid w:val="000908B8"/>
    <w:rsid w:val="000933D1"/>
    <w:rsid w:val="00095042"/>
    <w:rsid w:val="00096020"/>
    <w:rsid w:val="000A2085"/>
    <w:rsid w:val="000A29F5"/>
    <w:rsid w:val="000B4D7D"/>
    <w:rsid w:val="000B52F1"/>
    <w:rsid w:val="000B5ED6"/>
    <w:rsid w:val="000C178C"/>
    <w:rsid w:val="000C2186"/>
    <w:rsid w:val="000C6DFB"/>
    <w:rsid w:val="000D707A"/>
    <w:rsid w:val="000D7A42"/>
    <w:rsid w:val="000E4881"/>
    <w:rsid w:val="000F0763"/>
    <w:rsid w:val="000F1446"/>
    <w:rsid w:val="000F70B3"/>
    <w:rsid w:val="00100930"/>
    <w:rsid w:val="0010567C"/>
    <w:rsid w:val="00111F03"/>
    <w:rsid w:val="00122A7D"/>
    <w:rsid w:val="00126BD9"/>
    <w:rsid w:val="001316B2"/>
    <w:rsid w:val="001355F8"/>
    <w:rsid w:val="00137CA9"/>
    <w:rsid w:val="001404C8"/>
    <w:rsid w:val="00147E94"/>
    <w:rsid w:val="00151553"/>
    <w:rsid w:val="00151C89"/>
    <w:rsid w:val="00155DF2"/>
    <w:rsid w:val="001568F5"/>
    <w:rsid w:val="001654B3"/>
    <w:rsid w:val="001654FD"/>
    <w:rsid w:val="00166C29"/>
    <w:rsid w:val="00172CDE"/>
    <w:rsid w:val="00173CFB"/>
    <w:rsid w:val="0017489A"/>
    <w:rsid w:val="00181AF5"/>
    <w:rsid w:val="00186FBC"/>
    <w:rsid w:val="00196D00"/>
    <w:rsid w:val="001A0A70"/>
    <w:rsid w:val="001A38FF"/>
    <w:rsid w:val="001A3A77"/>
    <w:rsid w:val="001A45AD"/>
    <w:rsid w:val="001A5875"/>
    <w:rsid w:val="001B5452"/>
    <w:rsid w:val="001D6AB9"/>
    <w:rsid w:val="001E0A34"/>
    <w:rsid w:val="001F0916"/>
    <w:rsid w:val="001F42BD"/>
    <w:rsid w:val="00200599"/>
    <w:rsid w:val="002048FA"/>
    <w:rsid w:val="00212E96"/>
    <w:rsid w:val="0021443F"/>
    <w:rsid w:val="00217EBF"/>
    <w:rsid w:val="00225DFC"/>
    <w:rsid w:val="002276EC"/>
    <w:rsid w:val="002366E9"/>
    <w:rsid w:val="00256760"/>
    <w:rsid w:val="0026322B"/>
    <w:rsid w:val="002725AF"/>
    <w:rsid w:val="00275F9C"/>
    <w:rsid w:val="00276FB1"/>
    <w:rsid w:val="00285BAA"/>
    <w:rsid w:val="0029269A"/>
    <w:rsid w:val="00292C98"/>
    <w:rsid w:val="002A35E4"/>
    <w:rsid w:val="002A4BA4"/>
    <w:rsid w:val="002A4C6D"/>
    <w:rsid w:val="002A6A59"/>
    <w:rsid w:val="002B7B4E"/>
    <w:rsid w:val="002D1B97"/>
    <w:rsid w:val="002D7159"/>
    <w:rsid w:val="00300046"/>
    <w:rsid w:val="003004CA"/>
    <w:rsid w:val="0030382A"/>
    <w:rsid w:val="0031191E"/>
    <w:rsid w:val="00313392"/>
    <w:rsid w:val="00317068"/>
    <w:rsid w:val="00327B0D"/>
    <w:rsid w:val="003368B0"/>
    <w:rsid w:val="0033783E"/>
    <w:rsid w:val="00344F4B"/>
    <w:rsid w:val="0035444E"/>
    <w:rsid w:val="00355C3D"/>
    <w:rsid w:val="003646B8"/>
    <w:rsid w:val="00364D31"/>
    <w:rsid w:val="00373E22"/>
    <w:rsid w:val="0038184E"/>
    <w:rsid w:val="00382847"/>
    <w:rsid w:val="0039193F"/>
    <w:rsid w:val="003A13F6"/>
    <w:rsid w:val="003A6E13"/>
    <w:rsid w:val="003B1237"/>
    <w:rsid w:val="003B5CD3"/>
    <w:rsid w:val="003C1A47"/>
    <w:rsid w:val="003D0FA1"/>
    <w:rsid w:val="003D1521"/>
    <w:rsid w:val="003D36D7"/>
    <w:rsid w:val="003E7DF4"/>
    <w:rsid w:val="003F0FB6"/>
    <w:rsid w:val="003F2158"/>
    <w:rsid w:val="003F2ED6"/>
    <w:rsid w:val="003F4454"/>
    <w:rsid w:val="003F59EF"/>
    <w:rsid w:val="00406A87"/>
    <w:rsid w:val="00414465"/>
    <w:rsid w:val="00417102"/>
    <w:rsid w:val="00424B75"/>
    <w:rsid w:val="004328B4"/>
    <w:rsid w:val="00433984"/>
    <w:rsid w:val="0043607C"/>
    <w:rsid w:val="004476AF"/>
    <w:rsid w:val="00456AB3"/>
    <w:rsid w:val="004613C4"/>
    <w:rsid w:val="00472CAE"/>
    <w:rsid w:val="00474CFB"/>
    <w:rsid w:val="00476AC0"/>
    <w:rsid w:val="00480CD1"/>
    <w:rsid w:val="004849EE"/>
    <w:rsid w:val="004B05C3"/>
    <w:rsid w:val="004C258F"/>
    <w:rsid w:val="004C368D"/>
    <w:rsid w:val="004C4D6D"/>
    <w:rsid w:val="004C6B98"/>
    <w:rsid w:val="004C6F2F"/>
    <w:rsid w:val="004D380B"/>
    <w:rsid w:val="004E6A1F"/>
    <w:rsid w:val="0050027B"/>
    <w:rsid w:val="0050191C"/>
    <w:rsid w:val="00511B6E"/>
    <w:rsid w:val="005145C1"/>
    <w:rsid w:val="005154D8"/>
    <w:rsid w:val="005238E3"/>
    <w:rsid w:val="00524166"/>
    <w:rsid w:val="00525D38"/>
    <w:rsid w:val="00533D7A"/>
    <w:rsid w:val="005379E3"/>
    <w:rsid w:val="00545E9B"/>
    <w:rsid w:val="005472A6"/>
    <w:rsid w:val="00582A0A"/>
    <w:rsid w:val="00586675"/>
    <w:rsid w:val="00586FD2"/>
    <w:rsid w:val="00587BB1"/>
    <w:rsid w:val="00590BB1"/>
    <w:rsid w:val="00595770"/>
    <w:rsid w:val="005A6287"/>
    <w:rsid w:val="005A7F83"/>
    <w:rsid w:val="005B31DA"/>
    <w:rsid w:val="005C0B2D"/>
    <w:rsid w:val="005C1B06"/>
    <w:rsid w:val="005C5F7A"/>
    <w:rsid w:val="005D1E1D"/>
    <w:rsid w:val="005D7CF6"/>
    <w:rsid w:val="005F4631"/>
    <w:rsid w:val="00604928"/>
    <w:rsid w:val="00610795"/>
    <w:rsid w:val="00621D69"/>
    <w:rsid w:val="0062782E"/>
    <w:rsid w:val="006556DD"/>
    <w:rsid w:val="00664951"/>
    <w:rsid w:val="00671BE8"/>
    <w:rsid w:val="006910F5"/>
    <w:rsid w:val="006A1E76"/>
    <w:rsid w:val="006A602F"/>
    <w:rsid w:val="006B2D23"/>
    <w:rsid w:val="006C35A4"/>
    <w:rsid w:val="006D2951"/>
    <w:rsid w:val="006E3843"/>
    <w:rsid w:val="006F1530"/>
    <w:rsid w:val="006F1D67"/>
    <w:rsid w:val="00702E55"/>
    <w:rsid w:val="007062E6"/>
    <w:rsid w:val="007129E4"/>
    <w:rsid w:val="00716D74"/>
    <w:rsid w:val="007304D9"/>
    <w:rsid w:val="00730C33"/>
    <w:rsid w:val="00731267"/>
    <w:rsid w:val="007318A4"/>
    <w:rsid w:val="007321A4"/>
    <w:rsid w:val="0073297A"/>
    <w:rsid w:val="0075006D"/>
    <w:rsid w:val="00752647"/>
    <w:rsid w:val="00761367"/>
    <w:rsid w:val="007629EC"/>
    <w:rsid w:val="007660BA"/>
    <w:rsid w:val="00770BDB"/>
    <w:rsid w:val="00776B68"/>
    <w:rsid w:val="00777370"/>
    <w:rsid w:val="0078171A"/>
    <w:rsid w:val="007946D6"/>
    <w:rsid w:val="00796790"/>
    <w:rsid w:val="007B7FA3"/>
    <w:rsid w:val="007D1F33"/>
    <w:rsid w:val="007D2F69"/>
    <w:rsid w:val="007D71D0"/>
    <w:rsid w:val="007F4FF6"/>
    <w:rsid w:val="007F5885"/>
    <w:rsid w:val="00802864"/>
    <w:rsid w:val="00806F17"/>
    <w:rsid w:val="00820D2C"/>
    <w:rsid w:val="0082571F"/>
    <w:rsid w:val="0082636A"/>
    <w:rsid w:val="00841289"/>
    <w:rsid w:val="008427AE"/>
    <w:rsid w:val="00842EF4"/>
    <w:rsid w:val="00847662"/>
    <w:rsid w:val="00851238"/>
    <w:rsid w:val="0085597B"/>
    <w:rsid w:val="00857B86"/>
    <w:rsid w:val="0086701D"/>
    <w:rsid w:val="00873D6D"/>
    <w:rsid w:val="00886481"/>
    <w:rsid w:val="008A23DA"/>
    <w:rsid w:val="008A5B4A"/>
    <w:rsid w:val="008A7853"/>
    <w:rsid w:val="008B4C2B"/>
    <w:rsid w:val="008B724A"/>
    <w:rsid w:val="008C1D0C"/>
    <w:rsid w:val="008D7CBD"/>
    <w:rsid w:val="008E2464"/>
    <w:rsid w:val="008F294E"/>
    <w:rsid w:val="008F6E24"/>
    <w:rsid w:val="00903D22"/>
    <w:rsid w:val="00910D33"/>
    <w:rsid w:val="009209F7"/>
    <w:rsid w:val="00924CA8"/>
    <w:rsid w:val="009277D2"/>
    <w:rsid w:val="00933E2B"/>
    <w:rsid w:val="0094090A"/>
    <w:rsid w:val="0094577B"/>
    <w:rsid w:val="00952294"/>
    <w:rsid w:val="00953406"/>
    <w:rsid w:val="009561CD"/>
    <w:rsid w:val="009613C8"/>
    <w:rsid w:val="00962185"/>
    <w:rsid w:val="00971280"/>
    <w:rsid w:val="00974193"/>
    <w:rsid w:val="00975B73"/>
    <w:rsid w:val="009809A5"/>
    <w:rsid w:val="009907B7"/>
    <w:rsid w:val="009908EB"/>
    <w:rsid w:val="00996604"/>
    <w:rsid w:val="009A598C"/>
    <w:rsid w:val="009B7638"/>
    <w:rsid w:val="009C0618"/>
    <w:rsid w:val="009C2395"/>
    <w:rsid w:val="009C619C"/>
    <w:rsid w:val="009D72A4"/>
    <w:rsid w:val="009D78A8"/>
    <w:rsid w:val="009F20F2"/>
    <w:rsid w:val="009F4890"/>
    <w:rsid w:val="00A32657"/>
    <w:rsid w:val="00A35B73"/>
    <w:rsid w:val="00A35D4F"/>
    <w:rsid w:val="00A37433"/>
    <w:rsid w:val="00A6088B"/>
    <w:rsid w:val="00A71AE2"/>
    <w:rsid w:val="00A73240"/>
    <w:rsid w:val="00A7711F"/>
    <w:rsid w:val="00AA4567"/>
    <w:rsid w:val="00AA4692"/>
    <w:rsid w:val="00AA49C5"/>
    <w:rsid w:val="00AD502E"/>
    <w:rsid w:val="00AD7CEC"/>
    <w:rsid w:val="00AE40BE"/>
    <w:rsid w:val="00AE4669"/>
    <w:rsid w:val="00AF3AC3"/>
    <w:rsid w:val="00B042AB"/>
    <w:rsid w:val="00B11084"/>
    <w:rsid w:val="00B13BB8"/>
    <w:rsid w:val="00B14127"/>
    <w:rsid w:val="00B20F68"/>
    <w:rsid w:val="00B25B47"/>
    <w:rsid w:val="00B27182"/>
    <w:rsid w:val="00B27A3D"/>
    <w:rsid w:val="00B27C49"/>
    <w:rsid w:val="00B4215A"/>
    <w:rsid w:val="00B421C7"/>
    <w:rsid w:val="00B428AE"/>
    <w:rsid w:val="00B55720"/>
    <w:rsid w:val="00B61943"/>
    <w:rsid w:val="00B66C89"/>
    <w:rsid w:val="00B76655"/>
    <w:rsid w:val="00B81CBF"/>
    <w:rsid w:val="00B840FA"/>
    <w:rsid w:val="00B87F2F"/>
    <w:rsid w:val="00B91727"/>
    <w:rsid w:val="00BA30B2"/>
    <w:rsid w:val="00BA3B50"/>
    <w:rsid w:val="00BB3CAC"/>
    <w:rsid w:val="00BB481A"/>
    <w:rsid w:val="00BB7395"/>
    <w:rsid w:val="00BF2B22"/>
    <w:rsid w:val="00C0257E"/>
    <w:rsid w:val="00C02680"/>
    <w:rsid w:val="00C055B7"/>
    <w:rsid w:val="00C06F61"/>
    <w:rsid w:val="00C07108"/>
    <w:rsid w:val="00C14D6D"/>
    <w:rsid w:val="00C1735B"/>
    <w:rsid w:val="00C3484C"/>
    <w:rsid w:val="00C46490"/>
    <w:rsid w:val="00C473A4"/>
    <w:rsid w:val="00C51D77"/>
    <w:rsid w:val="00C679F1"/>
    <w:rsid w:val="00C71E08"/>
    <w:rsid w:val="00C757CC"/>
    <w:rsid w:val="00C77256"/>
    <w:rsid w:val="00C93EBD"/>
    <w:rsid w:val="00C95E09"/>
    <w:rsid w:val="00CA0579"/>
    <w:rsid w:val="00CB049C"/>
    <w:rsid w:val="00CB38CB"/>
    <w:rsid w:val="00CB587E"/>
    <w:rsid w:val="00CC0906"/>
    <w:rsid w:val="00CC654C"/>
    <w:rsid w:val="00CC6AE0"/>
    <w:rsid w:val="00CE33E8"/>
    <w:rsid w:val="00CF1EEC"/>
    <w:rsid w:val="00CF44AC"/>
    <w:rsid w:val="00D22C85"/>
    <w:rsid w:val="00D23A1B"/>
    <w:rsid w:val="00D2639D"/>
    <w:rsid w:val="00D30D9C"/>
    <w:rsid w:val="00D329AA"/>
    <w:rsid w:val="00D5116D"/>
    <w:rsid w:val="00D51600"/>
    <w:rsid w:val="00D55822"/>
    <w:rsid w:val="00D607C4"/>
    <w:rsid w:val="00D73273"/>
    <w:rsid w:val="00D73985"/>
    <w:rsid w:val="00D75416"/>
    <w:rsid w:val="00D8768A"/>
    <w:rsid w:val="00D91335"/>
    <w:rsid w:val="00D9504F"/>
    <w:rsid w:val="00DA4E8A"/>
    <w:rsid w:val="00DA764D"/>
    <w:rsid w:val="00DB33BD"/>
    <w:rsid w:val="00DB38B5"/>
    <w:rsid w:val="00DB6180"/>
    <w:rsid w:val="00DC04ED"/>
    <w:rsid w:val="00DC43C9"/>
    <w:rsid w:val="00DD21EE"/>
    <w:rsid w:val="00DD2710"/>
    <w:rsid w:val="00DE3509"/>
    <w:rsid w:val="00DE3F79"/>
    <w:rsid w:val="00DF09E4"/>
    <w:rsid w:val="00DF74A5"/>
    <w:rsid w:val="00E04FFF"/>
    <w:rsid w:val="00E1237A"/>
    <w:rsid w:val="00E25DB9"/>
    <w:rsid w:val="00E406EF"/>
    <w:rsid w:val="00E445FA"/>
    <w:rsid w:val="00E447B8"/>
    <w:rsid w:val="00E462D0"/>
    <w:rsid w:val="00E47B05"/>
    <w:rsid w:val="00E645D0"/>
    <w:rsid w:val="00E66B73"/>
    <w:rsid w:val="00E67A9E"/>
    <w:rsid w:val="00E703E0"/>
    <w:rsid w:val="00E71BDA"/>
    <w:rsid w:val="00E841B2"/>
    <w:rsid w:val="00E87CBE"/>
    <w:rsid w:val="00EB1F12"/>
    <w:rsid w:val="00EC2663"/>
    <w:rsid w:val="00ED0C33"/>
    <w:rsid w:val="00ED5CA6"/>
    <w:rsid w:val="00F06EDB"/>
    <w:rsid w:val="00F16FA3"/>
    <w:rsid w:val="00F31982"/>
    <w:rsid w:val="00F50A1A"/>
    <w:rsid w:val="00F56CEC"/>
    <w:rsid w:val="00F663C8"/>
    <w:rsid w:val="00F66BED"/>
    <w:rsid w:val="00F76C9E"/>
    <w:rsid w:val="00F77581"/>
    <w:rsid w:val="00F8079E"/>
    <w:rsid w:val="00F9253B"/>
    <w:rsid w:val="00F9408C"/>
    <w:rsid w:val="00F95775"/>
    <w:rsid w:val="00F97206"/>
    <w:rsid w:val="00FA0AD6"/>
    <w:rsid w:val="00FB2565"/>
    <w:rsid w:val="00FC1560"/>
    <w:rsid w:val="00FC2D96"/>
    <w:rsid w:val="00FD4021"/>
    <w:rsid w:val="00FF05C6"/>
    <w:rsid w:val="00FF2640"/>
    <w:rsid w:val="02ED75A1"/>
    <w:rsid w:val="03E06D36"/>
    <w:rsid w:val="03E77E1C"/>
    <w:rsid w:val="040A2B69"/>
    <w:rsid w:val="05912DF7"/>
    <w:rsid w:val="07900802"/>
    <w:rsid w:val="08E51981"/>
    <w:rsid w:val="096A3BF8"/>
    <w:rsid w:val="0A4B73DD"/>
    <w:rsid w:val="0A7F404F"/>
    <w:rsid w:val="0AEF786F"/>
    <w:rsid w:val="0BA872F0"/>
    <w:rsid w:val="0C8756A4"/>
    <w:rsid w:val="0C9F2923"/>
    <w:rsid w:val="0CFD789F"/>
    <w:rsid w:val="111C30E3"/>
    <w:rsid w:val="11D10ACD"/>
    <w:rsid w:val="123E4F85"/>
    <w:rsid w:val="12C354DF"/>
    <w:rsid w:val="13610504"/>
    <w:rsid w:val="1367439A"/>
    <w:rsid w:val="159371FB"/>
    <w:rsid w:val="15D25777"/>
    <w:rsid w:val="17311210"/>
    <w:rsid w:val="17691EB9"/>
    <w:rsid w:val="19354D0C"/>
    <w:rsid w:val="194953D7"/>
    <w:rsid w:val="1A121850"/>
    <w:rsid w:val="1A2C34B8"/>
    <w:rsid w:val="1AFD349B"/>
    <w:rsid w:val="1DB74A7D"/>
    <w:rsid w:val="1E296DA5"/>
    <w:rsid w:val="1E884C0F"/>
    <w:rsid w:val="211724A8"/>
    <w:rsid w:val="213C58AD"/>
    <w:rsid w:val="22F40748"/>
    <w:rsid w:val="232625F0"/>
    <w:rsid w:val="23916E26"/>
    <w:rsid w:val="23C70895"/>
    <w:rsid w:val="23DD28F8"/>
    <w:rsid w:val="2565168C"/>
    <w:rsid w:val="27585BC3"/>
    <w:rsid w:val="27D65E1A"/>
    <w:rsid w:val="28734F5C"/>
    <w:rsid w:val="292325AD"/>
    <w:rsid w:val="2A6F631D"/>
    <w:rsid w:val="2BBB2FA5"/>
    <w:rsid w:val="2BC06667"/>
    <w:rsid w:val="2BDD3B8B"/>
    <w:rsid w:val="2CE27328"/>
    <w:rsid w:val="2EFD4746"/>
    <w:rsid w:val="31746F39"/>
    <w:rsid w:val="31787D11"/>
    <w:rsid w:val="32B23956"/>
    <w:rsid w:val="32C33AB5"/>
    <w:rsid w:val="332F79E4"/>
    <w:rsid w:val="333953F7"/>
    <w:rsid w:val="3415799A"/>
    <w:rsid w:val="344F13C0"/>
    <w:rsid w:val="34BB3A9D"/>
    <w:rsid w:val="359F26D5"/>
    <w:rsid w:val="359F75AE"/>
    <w:rsid w:val="37EC11FF"/>
    <w:rsid w:val="38190AB7"/>
    <w:rsid w:val="383775CA"/>
    <w:rsid w:val="393E1E9D"/>
    <w:rsid w:val="3B6E4670"/>
    <w:rsid w:val="3BF3695D"/>
    <w:rsid w:val="3C424C38"/>
    <w:rsid w:val="3C76653F"/>
    <w:rsid w:val="3C7C59BF"/>
    <w:rsid w:val="3E7B7A5E"/>
    <w:rsid w:val="41D0571D"/>
    <w:rsid w:val="43542B41"/>
    <w:rsid w:val="43927D0F"/>
    <w:rsid w:val="43E3404F"/>
    <w:rsid w:val="43F921E4"/>
    <w:rsid w:val="446E466E"/>
    <w:rsid w:val="452A5E9E"/>
    <w:rsid w:val="468A5CD2"/>
    <w:rsid w:val="47B90427"/>
    <w:rsid w:val="47D00A29"/>
    <w:rsid w:val="48D27A07"/>
    <w:rsid w:val="48F65D57"/>
    <w:rsid w:val="4A7D4CCF"/>
    <w:rsid w:val="4ACB6036"/>
    <w:rsid w:val="4BB2027C"/>
    <w:rsid w:val="4CE85095"/>
    <w:rsid w:val="500E6CB5"/>
    <w:rsid w:val="50511C5C"/>
    <w:rsid w:val="515B1906"/>
    <w:rsid w:val="51B762C9"/>
    <w:rsid w:val="54761E93"/>
    <w:rsid w:val="55875E03"/>
    <w:rsid w:val="57282621"/>
    <w:rsid w:val="57315E7C"/>
    <w:rsid w:val="5B553DC7"/>
    <w:rsid w:val="5BC61976"/>
    <w:rsid w:val="5DC14F41"/>
    <w:rsid w:val="5DF15E93"/>
    <w:rsid w:val="5FAF3607"/>
    <w:rsid w:val="60CF274C"/>
    <w:rsid w:val="615B0CDC"/>
    <w:rsid w:val="61B31FDD"/>
    <w:rsid w:val="61E5777E"/>
    <w:rsid w:val="628B3127"/>
    <w:rsid w:val="62935397"/>
    <w:rsid w:val="62A209A8"/>
    <w:rsid w:val="635B669F"/>
    <w:rsid w:val="64DC49A4"/>
    <w:rsid w:val="64F917DF"/>
    <w:rsid w:val="654C0756"/>
    <w:rsid w:val="669670C6"/>
    <w:rsid w:val="67DB5D68"/>
    <w:rsid w:val="68883F55"/>
    <w:rsid w:val="6B34472E"/>
    <w:rsid w:val="6BDD2DEA"/>
    <w:rsid w:val="6C326A73"/>
    <w:rsid w:val="6F2D61D9"/>
    <w:rsid w:val="71284BA9"/>
    <w:rsid w:val="71E64A8F"/>
    <w:rsid w:val="723607DF"/>
    <w:rsid w:val="73BD2EC7"/>
    <w:rsid w:val="7402378E"/>
    <w:rsid w:val="7642022D"/>
    <w:rsid w:val="7AB54EFC"/>
    <w:rsid w:val="7CD27E9A"/>
    <w:rsid w:val="7CE637AE"/>
    <w:rsid w:val="7D374896"/>
    <w:rsid w:val="7DED1C57"/>
    <w:rsid w:val="7E346ABB"/>
    <w:rsid w:val="7F156CD5"/>
    <w:rsid w:val="7FAB6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9">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5">
    <w:name w:val="annotation text"/>
    <w:basedOn w:val="1"/>
    <w:link w:val="59"/>
    <w:unhideWhenUsed/>
    <w:qFormat/>
    <w:uiPriority w:val="99"/>
    <w:pPr>
      <w:jc w:val="left"/>
    </w:pPr>
  </w:style>
  <w:style w:type="paragraph" w:styleId="6">
    <w:name w:val="toc 3"/>
    <w:basedOn w:val="1"/>
    <w:next w:val="1"/>
    <w:unhideWhenUsed/>
    <w:qFormat/>
    <w:uiPriority w:val="39"/>
    <w:pPr>
      <w:ind w:left="840" w:leftChars="400"/>
    </w:pPr>
  </w:style>
  <w:style w:type="paragraph" w:styleId="7">
    <w:name w:val="Date"/>
    <w:basedOn w:val="1"/>
    <w:next w:val="1"/>
    <w:link w:val="37"/>
    <w:unhideWhenUsed/>
    <w:qFormat/>
    <w:uiPriority w:val="99"/>
    <w:pPr>
      <w:ind w:left="100" w:leftChars="2500"/>
    </w:pPr>
  </w:style>
  <w:style w:type="paragraph" w:styleId="8">
    <w:name w:val="Balloon Text"/>
    <w:basedOn w:val="1"/>
    <w:link w:val="32"/>
    <w:unhideWhenUsed/>
    <w:qFormat/>
    <w:uiPriority w:val="99"/>
    <w:rPr>
      <w:sz w:val="18"/>
      <w:szCs w:val="18"/>
    </w:rPr>
  </w:style>
  <w:style w:type="paragraph" w:styleId="9">
    <w:name w:val="footer"/>
    <w:basedOn w:val="1"/>
    <w:link w:val="26"/>
    <w:unhideWhenUsed/>
    <w:qFormat/>
    <w:uiPriority w:val="99"/>
    <w:pPr>
      <w:tabs>
        <w:tab w:val="center" w:pos="4153"/>
        <w:tab w:val="right" w:pos="8306"/>
      </w:tabs>
      <w:snapToGrid w:val="0"/>
      <w:jc w:val="left"/>
    </w:pPr>
    <w:rPr>
      <w:sz w:val="18"/>
      <w:szCs w:val="18"/>
    </w:rPr>
  </w:style>
  <w:style w:type="paragraph" w:styleId="10">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left" w:pos="420"/>
        <w:tab w:val="right" w:leader="dot" w:pos="9345"/>
      </w:tabs>
    </w:pPr>
    <w:rPr>
      <w:rFonts w:asciiTheme="majorEastAsia" w:hAnsiTheme="majorEastAsia" w:eastAsiaTheme="majorEastAsia" w:cstheme="minorEastAsia"/>
      <w:b/>
    </w:rPr>
  </w:style>
  <w:style w:type="paragraph" w:styleId="12">
    <w:name w:val="footnote text"/>
    <w:basedOn w:val="1"/>
    <w:link w:val="61"/>
    <w:unhideWhenUsed/>
    <w:qFormat/>
    <w:uiPriority w:val="99"/>
    <w:pPr>
      <w:snapToGrid w:val="0"/>
      <w:jc w:val="left"/>
    </w:pPr>
    <w:rPr>
      <w:sz w:val="18"/>
      <w:szCs w:val="18"/>
    </w:rPr>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link w:val="34"/>
    <w:qFormat/>
    <w:uiPriority w:val="10"/>
    <w:pPr>
      <w:spacing w:before="240" w:after="60"/>
      <w:jc w:val="center"/>
      <w:outlineLvl w:val="0"/>
    </w:pPr>
    <w:rPr>
      <w:rFonts w:eastAsia="宋体" w:asciiTheme="majorHAnsi" w:hAnsiTheme="majorHAnsi" w:cstheme="majorBidi"/>
      <w:b/>
      <w:bCs/>
      <w:sz w:val="32"/>
      <w:szCs w:val="32"/>
    </w:rPr>
  </w:style>
  <w:style w:type="paragraph" w:styleId="16">
    <w:name w:val="annotation subject"/>
    <w:basedOn w:val="5"/>
    <w:next w:val="5"/>
    <w:link w:val="60"/>
    <w:unhideWhenUsed/>
    <w:qFormat/>
    <w:uiPriority w:val="99"/>
    <w:rPr>
      <w:b/>
      <w:bCs/>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page number"/>
    <w:basedOn w:val="19"/>
    <w:qFormat/>
    <w:uiPriority w:val="0"/>
    <w:rPr>
      <w:rFonts w:ascii="Times New Roman" w:hAnsi="Times New Roman" w:eastAsia="宋体"/>
      <w:sz w:val="18"/>
      <w:lang w:val="en-US" w:eastAsia="en-US" w:bidi="ar-SA"/>
    </w:rPr>
  </w:style>
  <w:style w:type="character" w:styleId="22">
    <w:name w:val="Hyperlink"/>
    <w:basedOn w:val="19"/>
    <w:unhideWhenUsed/>
    <w:qFormat/>
    <w:uiPriority w:val="99"/>
    <w:rPr>
      <w:color w:val="0563C1" w:themeColor="hyperlink"/>
      <w:u w:val="single"/>
      <w14:textFill>
        <w14:solidFill>
          <w14:schemeClr w14:val="hlink"/>
        </w14:solidFill>
      </w14:textFill>
    </w:rPr>
  </w:style>
  <w:style w:type="character" w:styleId="23">
    <w:name w:val="annotation reference"/>
    <w:basedOn w:val="19"/>
    <w:unhideWhenUsed/>
    <w:qFormat/>
    <w:uiPriority w:val="99"/>
    <w:rPr>
      <w:sz w:val="21"/>
      <w:szCs w:val="21"/>
    </w:rPr>
  </w:style>
  <w:style w:type="character" w:styleId="24">
    <w:name w:val="footnote reference"/>
    <w:basedOn w:val="19"/>
    <w:unhideWhenUsed/>
    <w:qFormat/>
    <w:uiPriority w:val="99"/>
    <w:rPr>
      <w:vertAlign w:val="superscript"/>
    </w:rPr>
  </w:style>
  <w:style w:type="character" w:customStyle="1" w:styleId="25">
    <w:name w:val="页眉 字符"/>
    <w:basedOn w:val="19"/>
    <w:link w:val="10"/>
    <w:qFormat/>
    <w:uiPriority w:val="99"/>
    <w:rPr>
      <w:sz w:val="18"/>
      <w:szCs w:val="18"/>
    </w:rPr>
  </w:style>
  <w:style w:type="character" w:customStyle="1" w:styleId="26">
    <w:name w:val="页脚 字符"/>
    <w:basedOn w:val="19"/>
    <w:link w:val="9"/>
    <w:qFormat/>
    <w:uiPriority w:val="99"/>
    <w:rPr>
      <w:sz w:val="18"/>
      <w:szCs w:val="18"/>
    </w:rPr>
  </w:style>
  <w:style w:type="character" w:customStyle="1" w:styleId="27">
    <w:name w:val="标题 1 字符"/>
    <w:basedOn w:val="19"/>
    <w:link w:val="2"/>
    <w:qFormat/>
    <w:uiPriority w:val="9"/>
    <w:rPr>
      <w:b/>
      <w:bCs/>
      <w:kern w:val="44"/>
      <w:sz w:val="44"/>
      <w:szCs w:val="44"/>
    </w:rPr>
  </w:style>
  <w:style w:type="character" w:customStyle="1" w:styleId="28">
    <w:name w:val="标题 2 字符"/>
    <w:basedOn w:val="19"/>
    <w:link w:val="3"/>
    <w:semiHidden/>
    <w:qFormat/>
    <w:uiPriority w:val="9"/>
    <w:rPr>
      <w:rFonts w:asciiTheme="majorHAnsi" w:hAnsiTheme="majorHAnsi" w:eastAsiaTheme="majorEastAsia" w:cstheme="majorBidi"/>
      <w:b/>
      <w:bCs/>
      <w:sz w:val="32"/>
      <w:szCs w:val="32"/>
    </w:rPr>
  </w:style>
  <w:style w:type="character" w:customStyle="1" w:styleId="29">
    <w:name w:val="标题 3 字符"/>
    <w:basedOn w:val="19"/>
    <w:link w:val="4"/>
    <w:semiHidden/>
    <w:qFormat/>
    <w:uiPriority w:val="9"/>
    <w:rPr>
      <w:b/>
      <w:bCs/>
      <w:sz w:val="32"/>
      <w:szCs w:val="32"/>
    </w:rPr>
  </w:style>
  <w:style w:type="paragraph" w:styleId="30">
    <w:name w:val="List Paragraph"/>
    <w:basedOn w:val="1"/>
    <w:qFormat/>
    <w:uiPriority w:val="99"/>
    <w:pPr>
      <w:ind w:firstLine="420" w:firstLineChars="200"/>
    </w:pPr>
  </w:style>
  <w:style w:type="paragraph" w:customStyle="1" w:styleId="31">
    <w:name w:val="Char Char1 Char Char Char Char"/>
    <w:basedOn w:val="1"/>
    <w:qFormat/>
    <w:uiPriority w:val="0"/>
    <w:pPr>
      <w:widowControl/>
      <w:spacing w:after="160" w:line="240" w:lineRule="exact"/>
      <w:jc w:val="left"/>
    </w:pPr>
    <w:rPr>
      <w:rFonts w:ascii="Times New Roman" w:hAnsi="Times New Roman" w:eastAsia="宋体" w:cs="Times New Roman"/>
      <w:szCs w:val="20"/>
    </w:rPr>
  </w:style>
  <w:style w:type="character" w:customStyle="1" w:styleId="32">
    <w:name w:val="批注框文本 字符"/>
    <w:basedOn w:val="19"/>
    <w:link w:val="8"/>
    <w:semiHidden/>
    <w:qFormat/>
    <w:uiPriority w:val="99"/>
    <w:rPr>
      <w:sz w:val="18"/>
      <w:szCs w:val="18"/>
    </w:rPr>
  </w:style>
  <w:style w:type="paragraph" w:customStyle="1" w:styleId="33">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4">
    <w:name w:val="标题 字符"/>
    <w:basedOn w:val="19"/>
    <w:link w:val="15"/>
    <w:qFormat/>
    <w:uiPriority w:val="10"/>
    <w:rPr>
      <w:rFonts w:eastAsia="宋体" w:asciiTheme="majorHAnsi" w:hAnsiTheme="majorHAnsi" w:cstheme="majorBidi"/>
      <w:b/>
      <w:bCs/>
      <w:sz w:val="32"/>
      <w:szCs w:val="32"/>
    </w:rPr>
  </w:style>
  <w:style w:type="paragraph" w:customStyle="1" w:styleId="35">
    <w:name w:val="一级条标题"/>
    <w:next w:val="36"/>
    <w:qFormat/>
    <w:uiPriority w:val="0"/>
    <w:pPr>
      <w:outlineLvl w:val="2"/>
    </w:pPr>
    <w:rPr>
      <w:rFonts w:ascii="Times New Roman" w:hAnsi="Times New Roman" w:eastAsia="黑体" w:cs="Times New Roman"/>
      <w:kern w:val="0"/>
      <w:sz w:val="21"/>
      <w:szCs w:val="20"/>
      <w:lang w:val="en-US" w:eastAsia="zh-CN" w:bidi="ar-SA"/>
    </w:rPr>
  </w:style>
  <w:style w:type="paragraph" w:customStyle="1" w:styleId="36">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37">
    <w:name w:val="日期 字符"/>
    <w:basedOn w:val="19"/>
    <w:link w:val="7"/>
    <w:semiHidden/>
    <w:qFormat/>
    <w:uiPriority w:val="99"/>
  </w:style>
  <w:style w:type="paragraph" w:customStyle="1" w:styleId="38">
    <w:name w:val="章标题"/>
    <w:next w:val="36"/>
    <w:qFormat/>
    <w:uiPriority w:val="0"/>
    <w:pPr>
      <w:spacing w:before="50" w:beforeLines="50" w:after="50" w:afterLines="50"/>
      <w:jc w:val="both"/>
      <w:outlineLvl w:val="1"/>
    </w:pPr>
    <w:rPr>
      <w:rFonts w:ascii="黑体" w:hAnsi="Times New Roman" w:eastAsia="黑体" w:cs="Times New Roman"/>
      <w:kern w:val="0"/>
      <w:sz w:val="21"/>
      <w:szCs w:val="20"/>
      <w:lang w:val="en-US" w:eastAsia="zh-CN" w:bidi="ar-SA"/>
    </w:rPr>
  </w:style>
  <w:style w:type="paragraph" w:customStyle="1" w:styleId="39">
    <w:name w:val="二级条标题"/>
    <w:basedOn w:val="35"/>
    <w:next w:val="36"/>
    <w:qFormat/>
    <w:uiPriority w:val="0"/>
    <w:pPr>
      <w:ind w:left="840"/>
      <w:outlineLvl w:val="3"/>
    </w:pPr>
  </w:style>
  <w:style w:type="paragraph" w:customStyle="1" w:styleId="40">
    <w:name w:val="三级条标题"/>
    <w:basedOn w:val="39"/>
    <w:next w:val="36"/>
    <w:qFormat/>
    <w:uiPriority w:val="0"/>
    <w:pPr>
      <w:ind w:left="0"/>
      <w:outlineLvl w:val="4"/>
    </w:pPr>
  </w:style>
  <w:style w:type="paragraph" w:customStyle="1" w:styleId="41">
    <w:name w:val="四级条标题"/>
    <w:basedOn w:val="40"/>
    <w:next w:val="36"/>
    <w:qFormat/>
    <w:uiPriority w:val="0"/>
    <w:pPr>
      <w:ind w:left="840"/>
      <w:outlineLvl w:val="5"/>
    </w:pPr>
  </w:style>
  <w:style w:type="paragraph" w:customStyle="1" w:styleId="42">
    <w:name w:val="五级条标题"/>
    <w:basedOn w:val="41"/>
    <w:next w:val="36"/>
    <w:qFormat/>
    <w:uiPriority w:val="0"/>
    <w:pPr>
      <w:ind w:left="1260"/>
      <w:outlineLvl w:val="6"/>
    </w:pPr>
  </w:style>
  <w:style w:type="paragraph" w:customStyle="1" w:styleId="4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44">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4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character" w:customStyle="1" w:styleId="46">
    <w:name w:val="发布"/>
    <w:basedOn w:val="19"/>
    <w:qFormat/>
    <w:uiPriority w:val="0"/>
    <w:rPr>
      <w:rFonts w:ascii="黑体" w:hAnsi="Verdana" w:eastAsia="黑体"/>
      <w:spacing w:val="22"/>
      <w:w w:val="100"/>
      <w:position w:val="3"/>
      <w:sz w:val="28"/>
      <w:lang w:val="en-US" w:eastAsia="en-US" w:bidi="ar-SA"/>
    </w:rPr>
  </w:style>
  <w:style w:type="paragraph" w:customStyle="1" w:styleId="47">
    <w:name w:val="其他发布部门"/>
    <w:basedOn w:val="1"/>
    <w:qFormat/>
    <w:uiPriority w:val="0"/>
    <w:pPr>
      <w:widowControl/>
      <w:spacing w:line="0" w:lineRule="atLeast"/>
      <w:jc w:val="center"/>
    </w:pPr>
    <w:rPr>
      <w:rFonts w:ascii="黑体" w:hAnsi="Times New Roman" w:eastAsia="黑体" w:cs="Times New Roman"/>
      <w:spacing w:val="20"/>
      <w:w w:val="135"/>
      <w:kern w:val="0"/>
      <w:sz w:val="36"/>
      <w:szCs w:val="20"/>
    </w:rPr>
  </w:style>
  <w:style w:type="paragraph" w:customStyle="1" w:styleId="48">
    <w:name w:val="标准书眉_奇数页"/>
    <w:next w:val="1"/>
    <w:qFormat/>
    <w:uiPriority w:val="0"/>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49">
    <w:name w:val="其他标准称谓"/>
    <w:qFormat/>
    <w:uiPriority w:val="0"/>
    <w:pPr>
      <w:spacing w:line="0" w:lineRule="atLeast"/>
      <w:jc w:val="distribute"/>
    </w:pPr>
    <w:rPr>
      <w:rFonts w:ascii="黑体" w:hAnsi="宋体" w:eastAsia="黑体" w:cs="Times New Roman"/>
      <w:kern w:val="0"/>
      <w:sz w:val="52"/>
      <w:szCs w:val="20"/>
      <w:lang w:val="en-US" w:eastAsia="zh-CN" w:bidi="ar-SA"/>
    </w:rPr>
  </w:style>
  <w:style w:type="paragraph" w:customStyle="1" w:styleId="50">
    <w:name w:val="封面标准名称"/>
    <w:qFormat/>
    <w:uiPriority w:val="0"/>
    <w:pPr>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51">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52">
    <w:name w:val="发布日期"/>
    <w:qFormat/>
    <w:uiPriority w:val="0"/>
    <w:rPr>
      <w:rFonts w:ascii="Times New Roman" w:hAnsi="Times New Roman" w:eastAsia="黑体" w:cs="Times New Roman"/>
      <w:kern w:val="0"/>
      <w:sz w:val="28"/>
      <w:szCs w:val="20"/>
      <w:lang w:val="en-US" w:eastAsia="zh-CN" w:bidi="ar-SA"/>
    </w:rPr>
  </w:style>
  <w:style w:type="paragraph" w:customStyle="1" w:styleId="53">
    <w:name w:val="标准书眉一"/>
    <w:qFormat/>
    <w:uiPriority w:val="0"/>
    <w:pPr>
      <w:jc w:val="both"/>
    </w:pPr>
    <w:rPr>
      <w:rFonts w:ascii="Times New Roman" w:hAnsi="Times New Roman" w:eastAsia="宋体" w:cs="Times New Roman"/>
      <w:kern w:val="0"/>
      <w:sz w:val="20"/>
      <w:szCs w:val="20"/>
      <w:lang w:val="en-US" w:eastAsia="zh-CN" w:bidi="ar-SA"/>
    </w:rPr>
  </w:style>
  <w:style w:type="paragraph" w:customStyle="1" w:styleId="54">
    <w:name w:val="封面正文"/>
    <w:qFormat/>
    <w:uiPriority w:val="0"/>
    <w:pPr>
      <w:jc w:val="both"/>
    </w:pPr>
    <w:rPr>
      <w:rFonts w:ascii="Times New Roman" w:hAnsi="Times New Roman" w:eastAsia="宋体" w:cs="Times New Roman"/>
      <w:kern w:val="0"/>
      <w:sz w:val="20"/>
      <w:szCs w:val="20"/>
      <w:lang w:val="en-US" w:eastAsia="zh-CN" w:bidi="ar-SA"/>
    </w:rPr>
  </w:style>
  <w:style w:type="paragraph" w:customStyle="1" w:styleId="55">
    <w:name w:val="标准标志"/>
    <w:next w:val="1"/>
    <w:qFormat/>
    <w:uiPriority w:val="0"/>
    <w:pPr>
      <w:shd w:val="solid" w:color="FFFFFF" w:fill="FFFFFF"/>
      <w:spacing w:line="0" w:lineRule="atLeast"/>
      <w:jc w:val="right"/>
    </w:pPr>
    <w:rPr>
      <w:rFonts w:ascii="Times New Roman" w:hAnsi="Times New Roman" w:eastAsia="宋体" w:cs="Times New Roman"/>
      <w:b/>
      <w:w w:val="130"/>
      <w:kern w:val="0"/>
      <w:sz w:val="96"/>
      <w:szCs w:val="20"/>
      <w:lang w:val="en-US" w:eastAsia="zh-CN" w:bidi="ar-SA"/>
    </w:rPr>
  </w:style>
  <w:style w:type="paragraph" w:customStyle="1" w:styleId="56">
    <w:name w:val="实施日期"/>
    <w:basedOn w:val="52"/>
    <w:qFormat/>
    <w:uiPriority w:val="0"/>
    <w:pPr>
      <w:numPr>
        <w:ilvl w:val="4"/>
        <w:numId w:val="1"/>
      </w:numPr>
      <w:jc w:val="right"/>
    </w:pPr>
  </w:style>
  <w:style w:type="paragraph" w:customStyle="1" w:styleId="57">
    <w:name w:val="文献分类号"/>
    <w:qFormat/>
    <w:uiPriority w:val="0"/>
    <w:pPr>
      <w:widowControl w:val="0"/>
      <w:textAlignment w:val="center"/>
    </w:pPr>
    <w:rPr>
      <w:rFonts w:ascii="Times New Roman" w:hAnsi="Times New Roman" w:eastAsia="黑体" w:cs="Times New Roman"/>
      <w:kern w:val="0"/>
      <w:sz w:val="21"/>
      <w:szCs w:val="20"/>
      <w:lang w:val="en-US" w:eastAsia="zh-CN" w:bidi="ar-SA"/>
    </w:rPr>
  </w:style>
  <w:style w:type="paragraph" w:customStyle="1" w:styleId="58">
    <w:name w:val="标准书眉_偶数页"/>
    <w:basedOn w:val="48"/>
    <w:next w:val="1"/>
    <w:qFormat/>
    <w:uiPriority w:val="0"/>
    <w:pPr>
      <w:jc w:val="left"/>
    </w:pPr>
  </w:style>
  <w:style w:type="character" w:customStyle="1" w:styleId="59">
    <w:name w:val="批注文字 字符"/>
    <w:basedOn w:val="19"/>
    <w:link w:val="5"/>
    <w:semiHidden/>
    <w:qFormat/>
    <w:uiPriority w:val="99"/>
  </w:style>
  <w:style w:type="character" w:customStyle="1" w:styleId="60">
    <w:name w:val="批注主题 字符"/>
    <w:basedOn w:val="59"/>
    <w:link w:val="16"/>
    <w:semiHidden/>
    <w:qFormat/>
    <w:uiPriority w:val="99"/>
    <w:rPr>
      <w:b/>
      <w:bCs/>
    </w:rPr>
  </w:style>
  <w:style w:type="character" w:customStyle="1" w:styleId="61">
    <w:name w:val="脚注文本 字符"/>
    <w:basedOn w:val="19"/>
    <w:link w:val="12"/>
    <w:semiHidden/>
    <w:qFormat/>
    <w:uiPriority w:val="99"/>
    <w:rPr>
      <w:sz w:val="18"/>
      <w:szCs w:val="18"/>
    </w:rPr>
  </w:style>
  <w:style w:type="paragraph" w:customStyle="1" w:styleId="62">
    <w:name w:val="要求"/>
    <w:basedOn w:val="36"/>
    <w:qFormat/>
    <w:uiPriority w:val="0"/>
    <w:pPr>
      <w:tabs>
        <w:tab w:val="center" w:pos="4201"/>
        <w:tab w:val="right" w:leader="dot" w:pos="9298"/>
      </w:tabs>
      <w:adjustRightInd w:val="0"/>
      <w:snapToGrid w:val="0"/>
      <w:ind w:left="200" w:leftChars="200"/>
    </w:pPr>
    <w:rPr>
      <w:rFonts w:hAnsiTheme="minorHAnsi" w:eastAsiaTheme="minorEastAsia" w:cstheme="minorBidi"/>
      <w:szCs w:val="22"/>
    </w:rPr>
  </w:style>
  <w:style w:type="paragraph" w:customStyle="1" w:styleId="63">
    <w:name w:val="第二层"/>
    <w:basedOn w:val="1"/>
    <w:qFormat/>
    <w:uiPriority w:val="0"/>
    <w:pPr>
      <w:numPr>
        <w:ilvl w:val="1"/>
        <w:numId w:val="2"/>
      </w:numPr>
    </w:pPr>
    <w:rPr>
      <w:rFonts w:ascii="宋体" w:hAnsi="宋体" w:eastAsia="黑体"/>
      <w:sz w:val="28"/>
      <w:szCs w:val="24"/>
    </w:rPr>
  </w:style>
  <w:style w:type="paragraph" w:customStyle="1" w:styleId="64">
    <w:name w:val="示例内容"/>
    <w:qFormat/>
    <w:uiPriority w:val="0"/>
    <w:pPr>
      <w:ind w:firstLine="200" w:firstLineChars="200"/>
    </w:pPr>
    <w:rPr>
      <w:rFonts w:ascii="宋体" w:hAnsiTheme="minorHAnsi" w:eastAsiaTheme="minorEastAsia" w:cstheme="minorBidi"/>
      <w:kern w:val="0"/>
      <w:sz w:val="18"/>
      <w:szCs w:val="18"/>
      <w:lang w:val="en-US" w:eastAsia="zh-CN" w:bidi="ar-SA"/>
    </w:rPr>
  </w:style>
  <w:style w:type="paragraph" w:customStyle="1" w:styleId="65">
    <w:name w:val="列出段落1"/>
    <w:basedOn w:val="1"/>
    <w:qFormat/>
    <w:uiPriority w:val="34"/>
    <w:pPr>
      <w:ind w:firstLine="420" w:firstLineChars="200"/>
    </w:pPr>
    <w:rPr>
      <w:szCs w:val="24"/>
    </w:rPr>
  </w:style>
  <w:style w:type="character" w:customStyle="1" w:styleId="66">
    <w:name w:val="Unresolved Mention"/>
    <w:basedOn w:val="19"/>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AA83EA-95B3-4E5B-8CED-B65BD252E938}">
  <ds:schemaRefs/>
</ds:datastoreItem>
</file>

<file path=docProps/app.xml><?xml version="1.0" encoding="utf-8"?>
<Properties xmlns="http://schemas.openxmlformats.org/officeDocument/2006/extended-properties" xmlns:vt="http://schemas.openxmlformats.org/officeDocument/2006/docPropsVTypes">
  <Template>Normal</Template>
  <Pages>47</Pages>
  <Words>3316</Words>
  <Characters>18907</Characters>
  <Lines>157</Lines>
  <Paragraphs>44</Paragraphs>
  <TotalTime>1</TotalTime>
  <ScaleCrop>false</ScaleCrop>
  <LinksUpToDate>false</LinksUpToDate>
  <CharactersWithSpaces>22179</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2017-09-11T03:56:00Z</dcterms:created>
  <dc:creator>mz chen</dc:creator>
  <cp:lastModifiedBy>Administrator</cp:lastModifiedBy>
  <cp:lastPrinted>2017-11-13T07:05:00Z</cp:lastPrinted>
  <dcterms:modified xsi:type="dcterms:W3CDTF">2020-10-29T08:21:55Z</dcterms:modified>
  <cp:revision>246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