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rPr>
          <w:rFonts w:ascii="仿宋_GB2312" w:eastAsia="仿宋_GB2312" w:hAnsi="仿宋_GB2312" w:cs="仿宋_GB2312"/>
          <w:sz w:val="28"/>
          <w:szCs w:val="28"/>
        </w:rPr>
      </w:pP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饶发改行政字〔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0E2D5E" w:rsidRDefault="000E2D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 w:rsidP="00C26EAA">
      <w:pPr>
        <w:jc w:val="center"/>
        <w:rPr>
          <w:rFonts w:ascii="宋体"/>
          <w:bCs/>
          <w:sz w:val="44"/>
          <w:szCs w:val="44"/>
        </w:rPr>
      </w:pPr>
      <w:r w:rsidRPr="003E3317">
        <w:rPr>
          <w:rFonts w:ascii="宋体" w:hAnsi="宋体" w:hint="eastAsia"/>
          <w:bCs/>
          <w:sz w:val="44"/>
          <w:szCs w:val="44"/>
        </w:rPr>
        <w:t>关于明确上饶市富饶路</w:t>
      </w:r>
      <w:r w:rsidRPr="003E3317">
        <w:rPr>
          <w:rFonts w:ascii="宋体" w:hAnsi="宋体"/>
          <w:bCs/>
          <w:sz w:val="44"/>
          <w:szCs w:val="44"/>
        </w:rPr>
        <w:t>77</w:t>
      </w:r>
      <w:r w:rsidRPr="003E3317">
        <w:rPr>
          <w:rFonts w:ascii="宋体" w:hAnsi="宋体" w:hint="eastAsia"/>
          <w:bCs/>
          <w:sz w:val="44"/>
          <w:szCs w:val="44"/>
        </w:rPr>
        <w:t>号</w:t>
      </w:r>
    </w:p>
    <w:p w:rsidR="000E2D5E" w:rsidRPr="003E3317" w:rsidRDefault="000E2D5E" w:rsidP="00C26EAA">
      <w:pPr>
        <w:jc w:val="center"/>
        <w:rPr>
          <w:rFonts w:ascii="宋体"/>
          <w:bCs/>
          <w:sz w:val="44"/>
          <w:szCs w:val="44"/>
        </w:rPr>
      </w:pPr>
      <w:r w:rsidRPr="003E3317">
        <w:rPr>
          <w:rFonts w:ascii="宋体" w:hAnsi="宋体" w:hint="eastAsia"/>
          <w:bCs/>
          <w:sz w:val="44"/>
          <w:szCs w:val="44"/>
        </w:rPr>
        <w:t>立体停车场收费标准的批复</w:t>
      </w:r>
    </w:p>
    <w:p w:rsidR="000E2D5E" w:rsidRDefault="000E2D5E" w:rsidP="00C26EAA">
      <w:pPr>
        <w:rPr>
          <w:sz w:val="32"/>
          <w:szCs w:val="40"/>
        </w:rPr>
      </w:pPr>
    </w:p>
    <w:p w:rsidR="000E2D5E" w:rsidRDefault="000E2D5E" w:rsidP="00C26EAA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上饶市公共交通集团有限公司：</w:t>
      </w:r>
    </w:p>
    <w:p w:rsidR="000E2D5E" w:rsidRDefault="000E2D5E" w:rsidP="00C26EAA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你司报来的《关于上饶市富饶路</w:t>
      </w:r>
      <w:r>
        <w:rPr>
          <w:rFonts w:ascii="仿宋_GB2312" w:eastAsia="仿宋_GB2312" w:hAnsi="仿宋_GB2312" w:cs="仿宋_GB2312"/>
          <w:sz w:val="32"/>
          <w:szCs w:val="40"/>
        </w:rPr>
        <w:t>77</w:t>
      </w:r>
      <w:r>
        <w:rPr>
          <w:rFonts w:ascii="仿宋_GB2312" w:eastAsia="仿宋_GB2312" w:hAnsi="仿宋_GB2312" w:cs="仿宋_GB2312" w:hint="eastAsia"/>
          <w:sz w:val="32"/>
          <w:szCs w:val="40"/>
        </w:rPr>
        <w:t>号立体停车场收费标准的报告》收悉。根据《上饶市机动车停放服务收费</w:t>
      </w:r>
      <w:r>
        <w:rPr>
          <w:rFonts w:ascii="仿宋_GB2312" w:eastAsia="仿宋_GB2312" w:hAnsi="仿宋_GB2312" w:cs="仿宋_GB2312"/>
          <w:sz w:val="32"/>
          <w:szCs w:val="40"/>
        </w:rPr>
        <w:t>(</w:t>
      </w:r>
      <w:r>
        <w:rPr>
          <w:rFonts w:ascii="仿宋_GB2312" w:eastAsia="仿宋_GB2312" w:hAnsi="仿宋_GB2312" w:cs="仿宋_GB2312" w:hint="eastAsia"/>
          <w:sz w:val="32"/>
          <w:szCs w:val="40"/>
        </w:rPr>
        <w:t>试行</w:t>
      </w:r>
      <w:r>
        <w:rPr>
          <w:rFonts w:ascii="仿宋_GB2312" w:eastAsia="仿宋_GB2312" w:hAnsi="仿宋_GB2312" w:cs="仿宋_GB2312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管理办法》（饶发改收费字〔</w:t>
      </w:r>
      <w:r>
        <w:rPr>
          <w:rFonts w:ascii="仿宋_GB2312" w:eastAsia="仿宋_GB2312" w:hAnsi="仿宋_GB2312" w:cs="仿宋_GB2312"/>
          <w:sz w:val="32"/>
          <w:szCs w:val="40"/>
        </w:rPr>
        <w:t>2017</w:t>
      </w:r>
      <w:r>
        <w:rPr>
          <w:rFonts w:ascii="仿宋_GB2312" w:eastAsia="仿宋_GB2312" w:hAnsi="仿宋_GB2312" w:cs="仿宋_GB2312" w:hint="eastAsia"/>
          <w:sz w:val="32"/>
          <w:szCs w:val="40"/>
        </w:rPr>
        <w:t>〕</w:t>
      </w:r>
      <w:r>
        <w:rPr>
          <w:rFonts w:ascii="仿宋_GB2312" w:eastAsia="仿宋_GB2312" w:hAnsi="仿宋_GB2312" w:cs="仿宋_GB2312"/>
          <w:sz w:val="32"/>
          <w:szCs w:val="40"/>
        </w:rPr>
        <w:t>27</w:t>
      </w:r>
      <w:r>
        <w:rPr>
          <w:rFonts w:ascii="仿宋_GB2312" w:eastAsia="仿宋_GB2312" w:hAnsi="仿宋_GB2312" w:cs="仿宋_GB2312" w:hint="eastAsia"/>
          <w:sz w:val="32"/>
          <w:szCs w:val="40"/>
        </w:rPr>
        <w:t>号）等有关规定，经研究，现就有关问题批复如下：</w:t>
      </w:r>
    </w:p>
    <w:p w:rsidR="000E2D5E" w:rsidRDefault="000E2D5E" w:rsidP="00C26EAA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一、上饶市富饶路</w:t>
      </w:r>
      <w:r>
        <w:rPr>
          <w:rFonts w:ascii="仿宋_GB2312" w:eastAsia="仿宋_GB2312" w:hAnsi="仿宋_GB2312" w:cs="仿宋_GB2312"/>
          <w:sz w:val="32"/>
          <w:szCs w:val="40"/>
        </w:rPr>
        <w:t>77</w:t>
      </w:r>
      <w:r>
        <w:rPr>
          <w:rFonts w:ascii="仿宋_GB2312" w:eastAsia="仿宋_GB2312" w:hAnsi="仿宋_GB2312" w:cs="仿宋_GB2312" w:hint="eastAsia"/>
          <w:sz w:val="32"/>
          <w:szCs w:val="40"/>
        </w:rPr>
        <w:t>号立体停车场收费主体为上饶市公共交通集团有限公司。</w:t>
      </w:r>
    </w:p>
    <w:p w:rsidR="000E2D5E" w:rsidRDefault="000E2D5E" w:rsidP="00C26EAA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二、收费标准明确如下：</w:t>
      </w:r>
    </w:p>
    <w:p w:rsidR="000E2D5E" w:rsidRDefault="000E2D5E" w:rsidP="00C26EAA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</w:p>
    <w:tbl>
      <w:tblPr>
        <w:tblpPr w:leftFromText="180" w:rightFromText="180" w:vertAnchor="text" w:horzAnchor="page" w:tblpX="1455" w:tblpY="134"/>
        <w:tblOverlap w:val="never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08"/>
        <w:gridCol w:w="1224"/>
        <w:gridCol w:w="1280"/>
        <w:gridCol w:w="1290"/>
        <w:gridCol w:w="1180"/>
        <w:gridCol w:w="767"/>
        <w:gridCol w:w="720"/>
      </w:tblGrid>
      <w:tr w:rsidR="000E2D5E" w:rsidRPr="00FB0429" w:rsidTr="00C26EAA">
        <w:trPr>
          <w:trHeight w:val="510"/>
        </w:trPr>
        <w:tc>
          <w:tcPr>
            <w:tcW w:w="959" w:type="dxa"/>
            <w:vMerge w:val="restart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Ｐ</w:t>
            </w:r>
          </w:p>
        </w:tc>
        <w:tc>
          <w:tcPr>
            <w:tcW w:w="1508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收费单位</w:t>
            </w:r>
          </w:p>
        </w:tc>
        <w:tc>
          <w:tcPr>
            <w:tcW w:w="6461" w:type="dxa"/>
            <w:gridSpan w:val="6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上饶市立体停车场</w:t>
            </w:r>
          </w:p>
        </w:tc>
      </w:tr>
      <w:tr w:rsidR="000E2D5E" w:rsidRPr="00FB0429" w:rsidTr="00C26EAA">
        <w:trPr>
          <w:trHeight w:val="510"/>
        </w:trPr>
        <w:tc>
          <w:tcPr>
            <w:tcW w:w="959" w:type="dxa"/>
            <w:vMerge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收费地点</w:t>
            </w:r>
          </w:p>
        </w:tc>
        <w:tc>
          <w:tcPr>
            <w:tcW w:w="6461" w:type="dxa"/>
            <w:gridSpan w:val="6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立体停车场负一楼</w:t>
            </w:r>
            <w:r w:rsidRPr="00FB0429">
              <w:rPr>
                <w:rFonts w:ascii="仿宋" w:eastAsia="仿宋" w:hAnsi="仿宋" w:cs="仿宋"/>
                <w:bCs/>
                <w:sz w:val="24"/>
              </w:rPr>
              <w:t>---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四楼</w:t>
            </w:r>
          </w:p>
        </w:tc>
      </w:tr>
      <w:tr w:rsidR="000E2D5E" w:rsidRPr="00FB0429" w:rsidTr="00C26EAA">
        <w:trPr>
          <w:trHeight w:val="510"/>
        </w:trPr>
        <w:tc>
          <w:tcPr>
            <w:tcW w:w="959" w:type="dxa"/>
            <w:vMerge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收费时间</w:t>
            </w:r>
          </w:p>
        </w:tc>
        <w:tc>
          <w:tcPr>
            <w:tcW w:w="6461" w:type="dxa"/>
            <w:gridSpan w:val="6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全天</w:t>
            </w:r>
            <w:r w:rsidRPr="00FB0429">
              <w:rPr>
                <w:rFonts w:ascii="仿宋" w:eastAsia="仿宋" w:hAnsi="仿宋" w:cs="仿宋"/>
                <w:bCs/>
                <w:sz w:val="24"/>
              </w:rPr>
              <w:t>24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</w:tc>
      </w:tr>
      <w:tr w:rsidR="000E2D5E" w:rsidRPr="00FB0429" w:rsidTr="00C26EAA">
        <w:trPr>
          <w:trHeight w:val="510"/>
        </w:trPr>
        <w:tc>
          <w:tcPr>
            <w:tcW w:w="959" w:type="dxa"/>
            <w:vMerge w:val="restart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机动车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收　费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标　准</w:t>
            </w:r>
          </w:p>
        </w:tc>
        <w:tc>
          <w:tcPr>
            <w:tcW w:w="1508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车型</w:t>
            </w:r>
          </w:p>
        </w:tc>
        <w:tc>
          <w:tcPr>
            <w:tcW w:w="1224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1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（含）以内</w:t>
            </w:r>
          </w:p>
        </w:tc>
        <w:tc>
          <w:tcPr>
            <w:tcW w:w="128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1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以上起步</w:t>
            </w:r>
          </w:p>
        </w:tc>
        <w:tc>
          <w:tcPr>
            <w:tcW w:w="129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2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  <w:p w:rsidR="000E2D5E" w:rsidRPr="00FB0429" w:rsidRDefault="000E2D5E" w:rsidP="000E2D5E">
            <w:pPr>
              <w:ind w:firstLineChars="100" w:firstLine="316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以上</w:t>
            </w:r>
          </w:p>
        </w:tc>
        <w:tc>
          <w:tcPr>
            <w:tcW w:w="118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24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</w:tc>
        <w:tc>
          <w:tcPr>
            <w:tcW w:w="767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月卡</w:t>
            </w:r>
          </w:p>
        </w:tc>
        <w:tc>
          <w:tcPr>
            <w:tcW w:w="72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年卡</w:t>
            </w:r>
          </w:p>
        </w:tc>
      </w:tr>
      <w:tr w:rsidR="000E2D5E" w:rsidRPr="00FB0429" w:rsidTr="00C26EAA">
        <w:trPr>
          <w:trHeight w:val="510"/>
        </w:trPr>
        <w:tc>
          <w:tcPr>
            <w:tcW w:w="959" w:type="dxa"/>
            <w:vMerge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小型车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（轿车等七座及以下车辆）</w:t>
            </w:r>
          </w:p>
        </w:tc>
        <w:tc>
          <w:tcPr>
            <w:tcW w:w="1224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免费</w:t>
            </w:r>
          </w:p>
        </w:tc>
        <w:tc>
          <w:tcPr>
            <w:tcW w:w="128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4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  <w:tc>
          <w:tcPr>
            <w:tcW w:w="129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1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  <w:r w:rsidRPr="00FB0429">
              <w:rPr>
                <w:rFonts w:ascii="仿宋" w:eastAsia="仿宋" w:hAnsi="仿宋" w:cs="仿宋"/>
                <w:bCs/>
                <w:sz w:val="24"/>
              </w:rPr>
              <w:t>/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</w:tc>
        <w:tc>
          <w:tcPr>
            <w:tcW w:w="118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24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  <w:tc>
          <w:tcPr>
            <w:tcW w:w="767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240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  <w:tc>
          <w:tcPr>
            <w:tcW w:w="72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1600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</w:tr>
      <w:tr w:rsidR="000E2D5E" w:rsidRPr="00FB0429" w:rsidTr="00C26EAA">
        <w:trPr>
          <w:trHeight w:val="510"/>
        </w:trPr>
        <w:tc>
          <w:tcPr>
            <w:tcW w:w="959" w:type="dxa"/>
            <w:vMerge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中型车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（依维柯等七座以上车辆）</w:t>
            </w:r>
          </w:p>
        </w:tc>
        <w:tc>
          <w:tcPr>
            <w:tcW w:w="1224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免费</w:t>
            </w:r>
          </w:p>
        </w:tc>
        <w:tc>
          <w:tcPr>
            <w:tcW w:w="128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6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  <w:tc>
          <w:tcPr>
            <w:tcW w:w="129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3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  <w:r w:rsidRPr="00FB0429">
              <w:rPr>
                <w:rFonts w:ascii="仿宋" w:eastAsia="仿宋" w:hAnsi="仿宋" w:cs="仿宋"/>
                <w:bCs/>
                <w:sz w:val="24"/>
              </w:rPr>
              <w:t>/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小时</w:t>
            </w:r>
          </w:p>
        </w:tc>
        <w:tc>
          <w:tcPr>
            <w:tcW w:w="118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50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  <w:tc>
          <w:tcPr>
            <w:tcW w:w="767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400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  <w:tc>
          <w:tcPr>
            <w:tcW w:w="720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/>
                <w:bCs/>
                <w:sz w:val="24"/>
              </w:rPr>
              <w:t>2500</w:t>
            </w: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元</w:t>
            </w:r>
          </w:p>
        </w:tc>
      </w:tr>
      <w:tr w:rsidR="000E2D5E" w:rsidRPr="00FB0429" w:rsidTr="00C26EAA">
        <w:trPr>
          <w:trHeight w:val="510"/>
        </w:trPr>
        <w:tc>
          <w:tcPr>
            <w:tcW w:w="959" w:type="dxa"/>
            <w:vAlign w:val="center"/>
          </w:tcPr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备</w:t>
            </w: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0E2D5E" w:rsidRPr="00FB0429" w:rsidRDefault="000E2D5E" w:rsidP="00C26EA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注</w:t>
            </w:r>
          </w:p>
        </w:tc>
        <w:tc>
          <w:tcPr>
            <w:tcW w:w="7969" w:type="dxa"/>
            <w:gridSpan w:val="7"/>
            <w:vAlign w:val="center"/>
          </w:tcPr>
          <w:p w:rsidR="000E2D5E" w:rsidRPr="00FB0429" w:rsidRDefault="000E2D5E" w:rsidP="00C26EAA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B0429">
              <w:rPr>
                <w:rFonts w:ascii="仿宋" w:eastAsia="仿宋" w:hAnsi="仿宋" w:cs="仿宋" w:hint="eastAsia"/>
                <w:bCs/>
                <w:sz w:val="24"/>
              </w:rPr>
              <w:t>对于执行任务的军车、警车、救护车、消防车、救灾抢险车、市政设施维护车等免收停车费用。本停车场只对车辆提供停车位服务，不承担车辆及车内贵重物品的保管责任</w:t>
            </w:r>
          </w:p>
        </w:tc>
      </w:tr>
    </w:tbl>
    <w:p w:rsidR="000E2D5E" w:rsidRDefault="000E2D5E" w:rsidP="000E2D5E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</w:p>
    <w:p w:rsidR="000E2D5E" w:rsidRDefault="000E2D5E" w:rsidP="00C26EAA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三、你公司应在收费场地严格执行明码标价规定，自觉接受有关部门和群众的监督。</w:t>
      </w:r>
    </w:p>
    <w:p w:rsidR="000E2D5E" w:rsidRDefault="000E2D5E" w:rsidP="00C26EAA">
      <w:pPr>
        <w:ind w:firstLineChars="200" w:firstLine="316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四、本标准试行一年，试用期满后，重新申报审核。</w:t>
      </w: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 w:rsidP="003A625F">
      <w:pPr>
        <w:ind w:firstLineChars="14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上饶市发展和改革委员会</w:t>
      </w: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E2D5E" w:rsidRDefault="000E2D5E">
      <w:pPr>
        <w:rPr>
          <w:rFonts w:ascii="仿宋_GB2312" w:eastAsia="仿宋_GB2312" w:hAnsi="仿宋_GB2312" w:cs="仿宋_GB2312"/>
          <w:sz w:val="32"/>
          <w:szCs w:val="32"/>
        </w:rPr>
      </w:pPr>
    </w:p>
    <w:p w:rsidR="000E2D5E" w:rsidRDefault="000E2D5E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0E2D5E" w:rsidRDefault="000E2D5E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0E2D5E" w:rsidRDefault="000E2D5E" w:rsidP="00402EF2">
      <w:pPr>
        <w:spacing w:line="540" w:lineRule="exact"/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7" style="position:absolute;left:0;text-align:left;z-index:251658240" from="0,-.3pt" to="417pt,-.3pt" o:gfxdata="UEsDBAoAAAAAAIdO4kAAAAAAAAAAAAAAAAAEAAAAZHJzL1BLAwQUAAAACACHTuJAOc6NytUAAAAH&#10;AQAADwAAAGRycy9kb3ducmV2LnhtbE2PvU7DQBCEeyTe4bRINFFyji1ZkfE5RcAdDQFEu/EtthXf&#10;nuO7/MDTs4iClLMzmvm2XF/coE40hd6zgeUiAUXceNtza+DttZ6vQIWIbHHwTAa+KMC6ur0psbD+&#10;zC902sZWSQmHAg10MY6F1qHpyGFY+JFYvE8/OYwip1bbCc9S7gadJkmuHfYsCx2OtOmo2W+PzkCo&#10;3+lQf8+aWfKRtZ7Sw+PzExpzf7dMHkBFusT/MPziCzpUwrTzR7ZBDQbmqQQN5HkOSuxVlsknu7+D&#10;rkp9zV/9AFBLAwQUAAAACACHTuJAKgOhBc0BAACNAwAADgAAAGRycy9lMm9Eb2MueG1srVNLjhMx&#10;EN0jcQfLe9KdoCDSSmcWE4YNgkjAASr+dFvyTy5POjkL12DFhuPMNSg7mQyfDUJk4ZRd5VfvPVev&#10;b47OsoNKaILv+XzWcqa8CNL4oeefP929eM0ZZvASbPCq5yeF/Gbz/Nl6ip1ahDFYqRIjEI/dFHs+&#10;5hy7pkExKgc4C1F5SuqQHGTapqGRCSZCd7ZZtO2rZgpJxhSEQqTT7TnJNxVfayXyB61RZWZ7Ttxy&#10;XVNd92VtNmvohgRxNOJCA/6BhQPjqekVagsZ2H0yf0A5I1LAoPNMBNcErY1QVQOpmbe/qfk4QlRV&#10;C5mD8WoT/j9Y8f6wS8zIni858+DoiR6+fH349p29LN5METsqufW7dNlh3KUi9KiTK/8kgR2rn6er&#10;n+qYmaDD5WK1XLVku3jMNU8XY8L8VgXHStBza3yRCh0c3mGmZlT6WFKOrWdTz1fLBfEUQJOiLWQK&#10;XSTu6Id6F4M18s5YW25gGva3NrEDlLevvyKJcH8pK022gOO5rqbOUzEqkG+8ZPkUyRVP48sLBack&#10;Z1bRtJeIAKHLYOzfVFJr64lBcfXsY4n2QZ7oDe5jMsNITswry5KhN698L/NZhurnfUV6+oo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5zo3K1QAAAAcBAAAPAAAAAAAAAAEAIAAAACIAAABkcnMv&#10;ZG93bnJldi54bWxQSwECFAAUAAAACACHTuJAKgOhBc0BAACNAwAADgAAAAAAAAABACAAAAAkAQAA&#10;ZHJzL2Uyb0RvYy54bWxQSwUGAAAAAAYABgBZAQAAYwUAAAAA&#10;"/>
        </w:pict>
      </w:r>
      <w:r>
        <w:rPr>
          <w:noProof/>
        </w:rPr>
        <w:pict>
          <v:line id="直线 3" o:spid="_x0000_s1028" style="position:absolute;left:0;text-align:left;z-index:251657216" from="-.1pt,33.3pt" to="416.9pt,33.3pt" o:gfxdata="UEsDBAoAAAAAAIdO4kAAAAAAAAAAAAAAAAAEAAAAZHJzL1BLAwQUAAAACACHTuJAOc6NytUAAAAH&#10;AQAADwAAAGRycy9kb3ducmV2LnhtbE2PvU7DQBCEeyTe4bRINFFyji1ZkfE5RcAdDQFEu/EtthXf&#10;nuO7/MDTs4iClLMzmvm2XF/coE40hd6zgeUiAUXceNtza+DttZ6vQIWIbHHwTAa+KMC6ur0psbD+&#10;zC902sZWSQmHAg10MY6F1qHpyGFY+JFYvE8/OYwip1bbCc9S7gadJkmuHfYsCx2OtOmo2W+PzkCo&#10;3+lQf8+aWfKRtZ7Sw+PzExpzf7dMHkBFusT/MPziCzpUwrTzR7ZBDQbmqQQN5HkOSuxVlsknu7+D&#10;rkp9zV/9AFBLAwQUAAAACACHTuJAKgOhBc0BAACNAwAADgAAAGRycy9lMm9Eb2MueG1srVNLjhMx&#10;EN0jcQfLe9KdoCDSSmcWE4YNgkjAASr+dFvyTy5POjkL12DFhuPMNSg7mQyfDUJk4ZRd5VfvPVev&#10;b47OsoNKaILv+XzWcqa8CNL4oeefP929eM0ZZvASbPCq5yeF/Gbz/Nl6ip1ahDFYqRIjEI/dFHs+&#10;5hy7pkExKgc4C1F5SuqQHGTapqGRCSZCd7ZZtO2rZgpJxhSEQqTT7TnJNxVfayXyB61RZWZ7Ttxy&#10;XVNd92VtNmvohgRxNOJCA/6BhQPjqekVagsZ2H0yf0A5I1LAoPNMBNcErY1QVQOpmbe/qfk4QlRV&#10;C5mD8WoT/j9Y8f6wS8zIni858+DoiR6+fH349p29LN5METsqufW7dNlh3KUi9KiTK/8kgR2rn6er&#10;n+qYmaDD5WK1XLVku3jMNU8XY8L8VgXHStBza3yRCh0c3mGmZlT6WFKOrWdTz1fLBfEUQJOiLWQK&#10;XSTu6Id6F4M18s5YW25gGva3NrEDlLevvyKJcH8pK022gOO5rqbOUzEqkG+8ZPkUyRVP48sLBack&#10;Z1bRtJeIAKHLYOzfVFJr64lBcfXsY4n2QZ7oDe5jMsNITswry5KhN698L/NZhurnfUV6+oo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5zo3K1QAAAAcBAAAPAAAAAAAAAAEAIAAAACIAAABkcnMv&#10;ZG93bnJldi54bWxQSwECFAAUAAAACACHTuJAKgOhBc0BAACNAwAADgAAAAAAAAABACAAAAAkAQAA&#10;ZHJzL2Uyb0RvYy54bWxQSwUGAAAAAAYABgBZAQAAYwUAAAAA&#10;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上饶市发展和改革委员会办公室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0E2D5E" w:rsidSect="00FA2EF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5E" w:rsidRDefault="000E2D5E" w:rsidP="00FA2EF5">
      <w:r>
        <w:separator/>
      </w:r>
    </w:p>
  </w:endnote>
  <w:endnote w:type="continuationSeparator" w:id="0">
    <w:p w:rsidR="000E2D5E" w:rsidRDefault="000E2D5E" w:rsidP="00FA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E" w:rsidRDefault="000E2D5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0E2D5E" w:rsidRDefault="000E2D5E">
                <w:pPr>
                  <w:pStyle w:val="Footer"/>
                  <w:rPr>
                    <w:rStyle w:val="PageNumber"/>
                    <w:rFonts w:ascii="宋体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/>
                    <w:sz w:val="28"/>
                    <w:szCs w:val="28"/>
                  </w:rPr>
                  <w:t>-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/>
                    <w:sz w:val="28"/>
                    <w:szCs w:val="28"/>
                  </w:rPr>
                  <w:t>-</w:t>
                </w:r>
              </w:p>
              <w:p w:rsidR="000E2D5E" w:rsidRDefault="000E2D5E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5E" w:rsidRDefault="000E2D5E" w:rsidP="00FA2EF5">
      <w:r>
        <w:separator/>
      </w:r>
    </w:p>
  </w:footnote>
  <w:footnote w:type="continuationSeparator" w:id="0">
    <w:p w:rsidR="000E2D5E" w:rsidRDefault="000E2D5E" w:rsidP="00FA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E" w:rsidRDefault="000E2D5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08C1FD"/>
    <w:multiLevelType w:val="singleLevel"/>
    <w:tmpl w:val="BB08C1F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BB033F"/>
    <w:rsid w:val="000E2D5E"/>
    <w:rsid w:val="003A625F"/>
    <w:rsid w:val="003E3317"/>
    <w:rsid w:val="00402EF2"/>
    <w:rsid w:val="00502F7C"/>
    <w:rsid w:val="007D2CBC"/>
    <w:rsid w:val="00C26EAA"/>
    <w:rsid w:val="00CB7C3C"/>
    <w:rsid w:val="00EE44F1"/>
    <w:rsid w:val="00FA2EF5"/>
    <w:rsid w:val="00FB0429"/>
    <w:rsid w:val="0AE01118"/>
    <w:rsid w:val="0DAE3F92"/>
    <w:rsid w:val="0DC23FBF"/>
    <w:rsid w:val="137C4F18"/>
    <w:rsid w:val="14F75DA0"/>
    <w:rsid w:val="1A6F24E1"/>
    <w:rsid w:val="1E4D3F64"/>
    <w:rsid w:val="1F2D0150"/>
    <w:rsid w:val="27C648E1"/>
    <w:rsid w:val="29682E59"/>
    <w:rsid w:val="2FBB29EB"/>
    <w:rsid w:val="3AEF1FD1"/>
    <w:rsid w:val="3B706869"/>
    <w:rsid w:val="3B7B6A27"/>
    <w:rsid w:val="46BB033F"/>
    <w:rsid w:val="5AC1330C"/>
    <w:rsid w:val="63BA2955"/>
    <w:rsid w:val="71463D98"/>
    <w:rsid w:val="7AB41813"/>
    <w:rsid w:val="7AEB4DCE"/>
    <w:rsid w:val="7C32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2E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11D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A2E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11D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A2E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饶发改行政字〔2020〕35号</dc:title>
  <dc:subject/>
  <dc:creator>Administrator</dc:creator>
  <cp:keywords/>
  <dc:description/>
  <cp:lastModifiedBy>User</cp:lastModifiedBy>
  <cp:revision>3</cp:revision>
  <cp:lastPrinted>2020-07-27T02:20:00Z</cp:lastPrinted>
  <dcterms:created xsi:type="dcterms:W3CDTF">2020-07-31T01:41:00Z</dcterms:created>
  <dcterms:modified xsi:type="dcterms:W3CDTF">2020-07-31T01:43:00Z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