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A30" w:rsidRDefault="009D2A30" w:rsidP="009D2A30">
      <w:pPr>
        <w:rPr>
          <w:sz w:val="28"/>
          <w:szCs w:val="28"/>
        </w:rPr>
      </w:pPr>
      <w:r>
        <w:rPr>
          <w:rFonts w:hint="eastAsia"/>
          <w:sz w:val="28"/>
          <w:szCs w:val="28"/>
        </w:rPr>
        <w:t>附件1</w:t>
      </w:r>
    </w:p>
    <w:p w:rsidR="009D2A30" w:rsidRDefault="009D2A30" w:rsidP="009D2A30">
      <w:pPr>
        <w:jc w:val="center"/>
        <w:rPr>
          <w:b/>
          <w:bCs/>
          <w:sz w:val="44"/>
          <w:szCs w:val="44"/>
        </w:rPr>
      </w:pPr>
    </w:p>
    <w:p w:rsidR="009D2A30" w:rsidRDefault="009D2A30" w:rsidP="009D2A30">
      <w:pPr>
        <w:jc w:val="center"/>
        <w:rPr>
          <w:b/>
          <w:bCs/>
          <w:sz w:val="44"/>
          <w:szCs w:val="44"/>
        </w:rPr>
      </w:pPr>
      <w:bookmarkStart w:id="0" w:name="_GoBack"/>
      <w:r>
        <w:rPr>
          <w:rFonts w:hint="eastAsia"/>
          <w:b/>
          <w:bCs/>
          <w:sz w:val="44"/>
          <w:szCs w:val="44"/>
        </w:rPr>
        <w:t>纳入考核评价内容</w:t>
      </w:r>
    </w:p>
    <w:bookmarkEnd w:id="0"/>
    <w:p w:rsidR="009D2A30" w:rsidRDefault="009D2A30" w:rsidP="009D2A30">
      <w:pPr>
        <w:jc w:val="center"/>
        <w:rPr>
          <w:b/>
          <w:bCs/>
          <w:sz w:val="44"/>
          <w:szCs w:val="44"/>
        </w:rPr>
      </w:pPr>
    </w:p>
    <w:tbl>
      <w:tblPr>
        <w:tblStyle w:val="a3"/>
        <w:tblW w:w="8193" w:type="dxa"/>
        <w:tblLook w:val="04A0" w:firstRow="1" w:lastRow="0" w:firstColumn="1" w:lastColumn="0" w:noHBand="0" w:noVBand="1"/>
      </w:tblPr>
      <w:tblGrid>
        <w:gridCol w:w="2705"/>
        <w:gridCol w:w="5488"/>
      </w:tblGrid>
      <w:tr w:rsidR="009D2A30" w:rsidTr="004B08FA">
        <w:tc>
          <w:tcPr>
            <w:tcW w:w="2705" w:type="dxa"/>
          </w:tcPr>
          <w:p w:rsidR="009D2A30" w:rsidRDefault="009D2A30" w:rsidP="004B08FA">
            <w:pPr>
              <w:rPr>
                <w:sz w:val="28"/>
                <w:szCs w:val="28"/>
              </w:rPr>
            </w:pPr>
            <w:r>
              <w:rPr>
                <w:rFonts w:hint="eastAsia"/>
                <w:sz w:val="28"/>
                <w:szCs w:val="28"/>
              </w:rPr>
              <w:t>对象</w:t>
            </w:r>
          </w:p>
        </w:tc>
        <w:tc>
          <w:tcPr>
            <w:tcW w:w="5488" w:type="dxa"/>
          </w:tcPr>
          <w:p w:rsidR="009D2A30" w:rsidRDefault="009D2A30" w:rsidP="004B08FA">
            <w:pPr>
              <w:rPr>
                <w:sz w:val="28"/>
                <w:szCs w:val="28"/>
              </w:rPr>
            </w:pPr>
            <w:r>
              <w:rPr>
                <w:rFonts w:hint="eastAsia"/>
                <w:sz w:val="28"/>
                <w:szCs w:val="28"/>
              </w:rPr>
              <w:t>考核内容</w:t>
            </w:r>
          </w:p>
        </w:tc>
      </w:tr>
      <w:tr w:rsidR="009D2A30" w:rsidTr="004B08FA">
        <w:tc>
          <w:tcPr>
            <w:tcW w:w="2705" w:type="dxa"/>
            <w:vMerge w:val="restart"/>
          </w:tcPr>
          <w:p w:rsidR="009D2A30" w:rsidRDefault="009D2A30" w:rsidP="004B08FA">
            <w:pPr>
              <w:jc w:val="center"/>
              <w:rPr>
                <w:sz w:val="28"/>
                <w:szCs w:val="28"/>
              </w:rPr>
            </w:pPr>
          </w:p>
          <w:p w:rsidR="009D2A30" w:rsidRDefault="009D2A30" w:rsidP="004B08FA">
            <w:pPr>
              <w:jc w:val="center"/>
              <w:rPr>
                <w:sz w:val="28"/>
                <w:szCs w:val="28"/>
              </w:rPr>
            </w:pPr>
          </w:p>
          <w:p w:rsidR="009D2A30" w:rsidRDefault="009D2A30" w:rsidP="004B08FA">
            <w:pPr>
              <w:jc w:val="center"/>
              <w:rPr>
                <w:sz w:val="28"/>
                <w:szCs w:val="28"/>
              </w:rPr>
            </w:pPr>
          </w:p>
          <w:p w:rsidR="009D2A30" w:rsidRDefault="009D2A30" w:rsidP="004B08FA">
            <w:pPr>
              <w:jc w:val="center"/>
              <w:rPr>
                <w:sz w:val="28"/>
                <w:szCs w:val="28"/>
              </w:rPr>
            </w:pPr>
          </w:p>
          <w:p w:rsidR="009D2A30" w:rsidRDefault="009D2A30" w:rsidP="004B08FA">
            <w:pPr>
              <w:jc w:val="center"/>
              <w:rPr>
                <w:sz w:val="28"/>
                <w:szCs w:val="28"/>
              </w:rPr>
            </w:pPr>
            <w:r>
              <w:rPr>
                <w:sz w:val="28"/>
                <w:szCs w:val="28"/>
              </w:rPr>
              <w:t>各级公立医疗机构</w:t>
            </w:r>
          </w:p>
        </w:tc>
        <w:tc>
          <w:tcPr>
            <w:tcW w:w="5488" w:type="dxa"/>
          </w:tcPr>
          <w:p w:rsidR="009D2A30" w:rsidRDefault="009D2A30" w:rsidP="004B08FA">
            <w:pPr>
              <w:rPr>
                <w:sz w:val="28"/>
                <w:szCs w:val="28"/>
              </w:rPr>
            </w:pPr>
            <w:r>
              <w:rPr>
                <w:sz w:val="28"/>
                <w:szCs w:val="28"/>
              </w:rPr>
              <w:t>鼓励优先采购使用中选产品,在各批次集采中选产品均完成约定采购量的前提下，按集采中选药品使用量占同通用名药品使用量之比排名。</w:t>
            </w:r>
          </w:p>
        </w:tc>
      </w:tr>
      <w:tr w:rsidR="009D2A30" w:rsidTr="004B08FA">
        <w:tc>
          <w:tcPr>
            <w:tcW w:w="2705" w:type="dxa"/>
            <w:vMerge/>
          </w:tcPr>
          <w:p w:rsidR="009D2A30" w:rsidRDefault="009D2A30" w:rsidP="004B08FA">
            <w:pPr>
              <w:rPr>
                <w:sz w:val="28"/>
                <w:szCs w:val="28"/>
              </w:rPr>
            </w:pPr>
          </w:p>
        </w:tc>
        <w:tc>
          <w:tcPr>
            <w:tcW w:w="5488" w:type="dxa"/>
          </w:tcPr>
          <w:p w:rsidR="009D2A30" w:rsidRDefault="009D2A30" w:rsidP="004B08FA">
            <w:pPr>
              <w:rPr>
                <w:sz w:val="28"/>
                <w:szCs w:val="28"/>
              </w:rPr>
            </w:pPr>
            <w:r>
              <w:rPr>
                <w:sz w:val="28"/>
                <w:szCs w:val="28"/>
              </w:rPr>
              <w:t>集采中选药品使用比例达到约定采购比例。</w:t>
            </w:r>
          </w:p>
        </w:tc>
      </w:tr>
      <w:tr w:rsidR="009D2A30" w:rsidTr="004B08FA">
        <w:tc>
          <w:tcPr>
            <w:tcW w:w="2705" w:type="dxa"/>
            <w:vMerge/>
          </w:tcPr>
          <w:p w:rsidR="009D2A30" w:rsidRDefault="009D2A30" w:rsidP="004B08FA">
            <w:pPr>
              <w:rPr>
                <w:sz w:val="28"/>
                <w:szCs w:val="28"/>
              </w:rPr>
            </w:pPr>
          </w:p>
        </w:tc>
        <w:tc>
          <w:tcPr>
            <w:tcW w:w="5488" w:type="dxa"/>
          </w:tcPr>
          <w:p w:rsidR="009D2A30" w:rsidRDefault="009D2A30" w:rsidP="004B08FA">
            <w:pPr>
              <w:rPr>
                <w:sz w:val="28"/>
                <w:szCs w:val="28"/>
              </w:rPr>
            </w:pPr>
            <w:r>
              <w:rPr>
                <w:sz w:val="28"/>
                <w:szCs w:val="28"/>
              </w:rPr>
              <w:t>医疗机构采购的所有药品和医用耗材原则上全部在省医药采购服务平台采购。药品网采率&gt;90%，高值医用耗材网采率&gt;80%。</w:t>
            </w:r>
          </w:p>
        </w:tc>
      </w:tr>
      <w:tr w:rsidR="009D2A30" w:rsidTr="004B08FA">
        <w:tc>
          <w:tcPr>
            <w:tcW w:w="2705" w:type="dxa"/>
          </w:tcPr>
          <w:p w:rsidR="009D2A30" w:rsidRDefault="009D2A30" w:rsidP="004B08FA">
            <w:pPr>
              <w:rPr>
                <w:sz w:val="28"/>
                <w:szCs w:val="28"/>
              </w:rPr>
            </w:pPr>
            <w:r>
              <w:rPr>
                <w:rFonts w:hint="eastAsia"/>
                <w:sz w:val="28"/>
                <w:szCs w:val="28"/>
              </w:rPr>
              <w:t>县（市、区）医保局</w:t>
            </w:r>
          </w:p>
        </w:tc>
        <w:tc>
          <w:tcPr>
            <w:tcW w:w="5488" w:type="dxa"/>
          </w:tcPr>
          <w:p w:rsidR="009D2A30" w:rsidRDefault="009D2A30" w:rsidP="004B08FA">
            <w:pPr>
              <w:rPr>
                <w:sz w:val="28"/>
                <w:szCs w:val="28"/>
              </w:rPr>
            </w:pPr>
            <w:r>
              <w:rPr>
                <w:sz w:val="28"/>
                <w:szCs w:val="28"/>
              </w:rPr>
              <w:t>药品网采率&gt;90%，高值医用耗材网采率&gt;80%。</w:t>
            </w:r>
          </w:p>
        </w:tc>
      </w:tr>
    </w:tbl>
    <w:p w:rsidR="00754DBA" w:rsidRPr="009D2A30" w:rsidRDefault="009D2A30">
      <w:pPr>
        <w:rPr>
          <w:rFonts w:hint="eastAsia"/>
        </w:rPr>
      </w:pPr>
      <w:r>
        <w:br w:type="page"/>
      </w:r>
    </w:p>
    <w:sectPr w:rsidR="00754DBA" w:rsidRPr="009D2A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A30"/>
    <w:rsid w:val="00754DBA"/>
    <w:rsid w:val="009D2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E38D9"/>
  <w15:chartTrackingRefBased/>
  <w15:docId w15:val="{FA84EA95-2E29-440E-A760-352468D15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A3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2A3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Words>
  <Characters>111</Characters>
  <Application>Microsoft Office Word</Application>
  <DocSecurity>0</DocSecurity>
  <Lines>4</Lines>
  <Paragraphs>1</Paragraphs>
  <ScaleCrop>false</ScaleCrop>
  <Company>Microsoft</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1</cp:revision>
  <dcterms:created xsi:type="dcterms:W3CDTF">2023-12-13T02:32:00Z</dcterms:created>
  <dcterms:modified xsi:type="dcterms:W3CDTF">2023-12-13T02:32:00Z</dcterms:modified>
</cp:coreProperties>
</file>