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66" w:rsidRDefault="00C758E4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上饶市医疗保障局</w:t>
      </w:r>
      <w:r>
        <w:rPr>
          <w:rFonts w:ascii="黑体" w:eastAsia="黑体" w:hAnsi="黑体" w:cs="黑体" w:hint="eastAsia"/>
          <w:sz w:val="44"/>
          <w:szCs w:val="44"/>
        </w:rPr>
        <w:t>2020</w:t>
      </w:r>
      <w:r>
        <w:rPr>
          <w:rFonts w:ascii="黑体" w:eastAsia="黑体" w:hAnsi="黑体" w:cs="黑体" w:hint="eastAsia"/>
          <w:sz w:val="44"/>
          <w:szCs w:val="44"/>
        </w:rPr>
        <w:t>年度</w: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“双随机、一公开”抽查工作计划</w:t>
      </w:r>
    </w:p>
    <w:bookmarkEnd w:id="0"/>
    <w:p w:rsidR="00D34F66" w:rsidRDefault="00D34F66">
      <w:pPr>
        <w:jc w:val="center"/>
        <w:rPr>
          <w:rFonts w:ascii="黑体" w:eastAsia="黑体" w:hAnsi="黑体" w:cs="黑体"/>
          <w:sz w:val="44"/>
          <w:szCs w:val="44"/>
        </w:rPr>
      </w:pPr>
    </w:p>
    <w:p w:rsidR="00D34F66" w:rsidRDefault="00D34F66">
      <w:pPr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W w:w="1494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747"/>
        <w:gridCol w:w="2551"/>
        <w:gridCol w:w="1476"/>
        <w:gridCol w:w="1299"/>
        <w:gridCol w:w="1191"/>
        <w:gridCol w:w="1275"/>
        <w:gridCol w:w="1842"/>
        <w:gridCol w:w="1418"/>
        <w:gridCol w:w="1133"/>
      </w:tblGrid>
      <w:tr w:rsidR="00D34F66">
        <w:trPr>
          <w:trHeight w:val="759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4F66" w:rsidRDefault="00C758E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/>
                <w:color w:val="333333"/>
              </w:rPr>
              <w:t>序号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4F66" w:rsidRDefault="00C758E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抽查任务名称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4F66" w:rsidRDefault="00C758E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抽查事项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4F66" w:rsidRDefault="00C758E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发起方式</w:t>
            </w:r>
          </w:p>
          <w:p w:rsidR="00D34F66" w:rsidRDefault="00C758E4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  <w:spacing w:val="1"/>
              </w:rPr>
              <w:t>（牵头指导单位</w:t>
            </w:r>
            <w:r>
              <w:rPr>
                <w:rFonts w:ascii="黑体" w:eastAsia="黑体" w:hAnsi="宋体" w:cs="黑体" w:hint="eastAsia"/>
                <w:color w:val="333333"/>
                <w:spacing w:val="-1"/>
              </w:rPr>
              <w:t>）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4F66" w:rsidRDefault="00C758E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抽查主体</w:t>
            </w:r>
          </w:p>
          <w:p w:rsidR="00D34F66" w:rsidRDefault="00C758E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（层级）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4F66" w:rsidRDefault="00C758E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抽查对象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4F66" w:rsidRDefault="00C758E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抽查基数（户）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4F66" w:rsidRDefault="00C758E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抽查比例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4F66" w:rsidRDefault="00C758E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抽查时间段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4F66" w:rsidRDefault="00C758E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备注</w:t>
            </w:r>
          </w:p>
        </w:tc>
      </w:tr>
      <w:tr w:rsidR="00D34F66">
        <w:trPr>
          <w:trHeight w:val="234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4F66" w:rsidRDefault="00C758E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4F66" w:rsidRDefault="00C758E4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欺诈骗保行为检查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4F66" w:rsidRDefault="00C758E4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一类定点医药机构医保政策执行情况。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4F66" w:rsidRDefault="00C758E4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市、县医保部门自行发起，市医保部门牵头指导。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4F66" w:rsidRDefault="00C758E4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市、县医保部门。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4F66" w:rsidRDefault="00C758E4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纳入医保协议管理的一类定点医药机构。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4F66" w:rsidRDefault="00C758E4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市本级：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一类定点医疗机构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90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家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及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一类零售药店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79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4F66" w:rsidRDefault="00C758E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4F66" w:rsidRDefault="00C758E4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月至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4F66" w:rsidRDefault="00C758E4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 </w:t>
            </w:r>
          </w:p>
        </w:tc>
      </w:tr>
    </w:tbl>
    <w:p w:rsidR="00D34F66" w:rsidRDefault="00C758E4">
      <w:pPr>
        <w:pStyle w:val="a3"/>
        <w:widowControl/>
        <w:shd w:val="clear" w:color="auto" w:fill="FFFFFF"/>
        <w:spacing w:beforeAutospacing="0" w:afterAutospacing="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</w:p>
    <w:p w:rsidR="00D34F66" w:rsidRDefault="00D34F66">
      <w:pPr>
        <w:jc w:val="center"/>
        <w:rPr>
          <w:rFonts w:ascii="黑体" w:eastAsia="黑体" w:hAnsi="黑体" w:cs="黑体"/>
          <w:sz w:val="44"/>
          <w:szCs w:val="44"/>
        </w:rPr>
      </w:pPr>
    </w:p>
    <w:sectPr w:rsidR="00D34F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E4" w:rsidRDefault="00C758E4" w:rsidP="00EA312E">
      <w:r>
        <w:separator/>
      </w:r>
    </w:p>
  </w:endnote>
  <w:endnote w:type="continuationSeparator" w:id="0">
    <w:p w:rsidR="00C758E4" w:rsidRDefault="00C758E4" w:rsidP="00EA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E4" w:rsidRDefault="00C758E4" w:rsidP="00EA312E">
      <w:r>
        <w:separator/>
      </w:r>
    </w:p>
  </w:footnote>
  <w:footnote w:type="continuationSeparator" w:id="0">
    <w:p w:rsidR="00C758E4" w:rsidRDefault="00C758E4" w:rsidP="00EA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57ECC"/>
    <w:rsid w:val="00C758E4"/>
    <w:rsid w:val="00D34F66"/>
    <w:rsid w:val="00E03092"/>
    <w:rsid w:val="00EA312E"/>
    <w:rsid w:val="052212A5"/>
    <w:rsid w:val="0FE57ECC"/>
    <w:rsid w:val="62EE1EF8"/>
    <w:rsid w:val="679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440603"/>
  <w15:docId w15:val="{33D8D5E3-C59A-416B-AD38-9CC322DD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3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A31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A3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A31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了无痕</dc:creator>
  <cp:lastModifiedBy>su66666</cp:lastModifiedBy>
  <cp:revision>3</cp:revision>
  <dcterms:created xsi:type="dcterms:W3CDTF">2020-12-08T08:57:00Z</dcterms:created>
  <dcterms:modified xsi:type="dcterms:W3CDTF">2020-12-09T03:06:00Z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