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上饶市人民医院2023年5至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月政府采购意向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right="0" w:firstLine="32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为便于供应商及时了解政府采购信息，根据《财政部关于开展政府采购意向公开工作的通知》（财库〔2020〕10号）等有关规定，现将 上饶市人民医院 2023年5至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月采购意向公开如下：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4100"/>
        <w:gridCol w:w="2662"/>
        <w:gridCol w:w="28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81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采购项目名称</w:t>
            </w:r>
          </w:p>
        </w:tc>
        <w:tc>
          <w:tcPr>
            <w:tcW w:w="410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采购需求概况</w:t>
            </w:r>
          </w:p>
        </w:tc>
        <w:tc>
          <w:tcPr>
            <w:tcW w:w="2662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预算金额（元）</w:t>
            </w:r>
          </w:p>
        </w:tc>
        <w:tc>
          <w:tcPr>
            <w:tcW w:w="283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预计采购时间</w:t>
            </w:r>
          </w:p>
        </w:tc>
        <w:tc>
          <w:tcPr>
            <w:tcW w:w="20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4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电子小儿胃镜</w:t>
            </w:r>
          </w:p>
        </w:tc>
        <w:tc>
          <w:tcPr>
            <w:tcW w:w="410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主要用于小儿胃镜检查，含主机及小儿检查胃镜。</w:t>
            </w:r>
          </w:p>
        </w:tc>
        <w:tc>
          <w:tcPr>
            <w:tcW w:w="266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1700000.00</w:t>
            </w:r>
          </w:p>
        </w:tc>
        <w:tc>
          <w:tcPr>
            <w:tcW w:w="283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</w:p>
        </w:tc>
        <w:tc>
          <w:tcPr>
            <w:tcW w:w="20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上饶市人民医院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上饶市人民医院2023年5至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月政府采购意向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right="0" w:firstLine="32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为便于供应商及时了解政府采购信息，根据《财政部关于开展政府采购意向公开工作的通知》（财库〔2020〕10号）等有关规定，现将 上饶市人民医院 2023年5至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月采购意向公开如下：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4100"/>
        <w:gridCol w:w="2662"/>
        <w:gridCol w:w="28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81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采购项目名称</w:t>
            </w:r>
          </w:p>
        </w:tc>
        <w:tc>
          <w:tcPr>
            <w:tcW w:w="410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采购需求概况</w:t>
            </w:r>
          </w:p>
        </w:tc>
        <w:tc>
          <w:tcPr>
            <w:tcW w:w="2662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预算金额（元）</w:t>
            </w:r>
          </w:p>
        </w:tc>
        <w:tc>
          <w:tcPr>
            <w:tcW w:w="283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预计采购时间</w:t>
            </w:r>
          </w:p>
        </w:tc>
        <w:tc>
          <w:tcPr>
            <w:tcW w:w="20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4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氩气刀工作站</w:t>
            </w:r>
          </w:p>
        </w:tc>
        <w:tc>
          <w:tcPr>
            <w:tcW w:w="410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主要用于消化内镜下介入治疗，包括肿瘤消融，局部止血等功能。</w:t>
            </w:r>
          </w:p>
        </w:tc>
        <w:tc>
          <w:tcPr>
            <w:tcW w:w="266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680000.00</w:t>
            </w:r>
          </w:p>
        </w:tc>
        <w:tc>
          <w:tcPr>
            <w:tcW w:w="283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</w:p>
        </w:tc>
        <w:tc>
          <w:tcPr>
            <w:tcW w:w="20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上饶市人民医院</w:t>
      </w:r>
    </w:p>
    <w:p>
      <w:pPr>
        <w:bidi w:val="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上饶市人民医院2023年5至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月政府采购意向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right="0" w:firstLine="32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为便于供应商及时了解政府采购信息，根据《财政部关于开展政府采购意向公开工作的通知》（财库〔2020〕10号）等有关规定，现将 上饶市人民医院 2023年5至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月采购意向公开如下：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1"/>
        <w:gridCol w:w="4100"/>
        <w:gridCol w:w="2662"/>
        <w:gridCol w:w="28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81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采购项目名称</w:t>
            </w:r>
          </w:p>
        </w:tc>
        <w:tc>
          <w:tcPr>
            <w:tcW w:w="410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采购需求概况</w:t>
            </w:r>
          </w:p>
        </w:tc>
        <w:tc>
          <w:tcPr>
            <w:tcW w:w="2662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预算金额（元）</w:t>
            </w:r>
          </w:p>
        </w:tc>
        <w:tc>
          <w:tcPr>
            <w:tcW w:w="283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预计采购时间</w:t>
            </w:r>
          </w:p>
        </w:tc>
        <w:tc>
          <w:tcPr>
            <w:tcW w:w="20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481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全自动发药机</w:t>
            </w:r>
          </w:p>
        </w:tc>
        <w:tc>
          <w:tcPr>
            <w:tcW w:w="4100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主要用于药房智能配药、发药功能。</w:t>
            </w:r>
          </w:p>
        </w:tc>
        <w:tc>
          <w:tcPr>
            <w:tcW w:w="266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3500000.00</w:t>
            </w:r>
          </w:p>
        </w:tc>
        <w:tc>
          <w:tcPr>
            <w:tcW w:w="283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</w:p>
        </w:tc>
        <w:tc>
          <w:tcPr>
            <w:tcW w:w="20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上饶市人民医院</w:t>
      </w:r>
    </w:p>
    <w:p>
      <w:pPr>
        <w:bidi w:val="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</w:t>
      </w:r>
    </w:p>
    <w:p>
      <w:pPr>
        <w:bidi w:val="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上饶市人民医院2023年5至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月政府采购意向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right="0" w:firstLine="32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为便于供应商及时了解政府采购信息，根据《财政部关于开展政府采购意向公开工作的通知》（财库〔2020〕10号）等有关规定，现将 上饶市人民医院 2023年5至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月采购意向公开如下：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3988"/>
        <w:gridCol w:w="2662"/>
        <w:gridCol w:w="28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采购项目名称</w:t>
            </w:r>
          </w:p>
        </w:tc>
        <w:tc>
          <w:tcPr>
            <w:tcW w:w="398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采购需求概况</w:t>
            </w:r>
          </w:p>
        </w:tc>
        <w:tc>
          <w:tcPr>
            <w:tcW w:w="2662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预算金额（元）</w:t>
            </w:r>
          </w:p>
        </w:tc>
        <w:tc>
          <w:tcPr>
            <w:tcW w:w="283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预计采购时间</w:t>
            </w:r>
          </w:p>
        </w:tc>
        <w:tc>
          <w:tcPr>
            <w:tcW w:w="20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5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3.0T磁共振维保</w:t>
            </w:r>
          </w:p>
        </w:tc>
        <w:tc>
          <w:tcPr>
            <w:tcW w:w="39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设备维保到期续保</w:t>
            </w:r>
          </w:p>
        </w:tc>
        <w:tc>
          <w:tcPr>
            <w:tcW w:w="266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950000.00</w:t>
            </w:r>
          </w:p>
        </w:tc>
        <w:tc>
          <w:tcPr>
            <w:tcW w:w="283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</w:p>
        </w:tc>
        <w:tc>
          <w:tcPr>
            <w:tcW w:w="20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上饶市人民医院</w:t>
      </w:r>
    </w:p>
    <w:p>
      <w:pPr>
        <w:bidi w:val="0"/>
        <w:jc w:val="center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上饶市人民医院2023年5至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shd w:val="clear" w:fill="FFFFFF"/>
        </w:rPr>
        <w:t>月政府采购意向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right="0" w:firstLine="320" w:firstLineChars="10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为便于供应商及时了解政府采购信息，根据《财政部关于开展政府采购意向公开工作的通知》（财库〔2020〕10号）等有关规定，现将 上饶市人民医院 2023年5至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月采购意向公开如下：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3988"/>
        <w:gridCol w:w="2662"/>
        <w:gridCol w:w="283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5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采购项目名称</w:t>
            </w:r>
          </w:p>
        </w:tc>
        <w:tc>
          <w:tcPr>
            <w:tcW w:w="398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采购需求概况</w:t>
            </w:r>
          </w:p>
        </w:tc>
        <w:tc>
          <w:tcPr>
            <w:tcW w:w="2662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预算金额（元）</w:t>
            </w:r>
          </w:p>
        </w:tc>
        <w:tc>
          <w:tcPr>
            <w:tcW w:w="2838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预计采购时间</w:t>
            </w:r>
          </w:p>
        </w:tc>
        <w:tc>
          <w:tcPr>
            <w:tcW w:w="2093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5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64排CT维保</w:t>
            </w:r>
          </w:p>
        </w:tc>
        <w:tc>
          <w:tcPr>
            <w:tcW w:w="398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设备维保到期续保</w:t>
            </w:r>
          </w:p>
        </w:tc>
        <w:tc>
          <w:tcPr>
            <w:tcW w:w="2662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2200000.00</w:t>
            </w:r>
          </w:p>
        </w:tc>
        <w:tc>
          <w:tcPr>
            <w:tcW w:w="283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2023年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月</w:t>
            </w:r>
          </w:p>
        </w:tc>
        <w:tc>
          <w:tcPr>
            <w:tcW w:w="20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86" w:beforeAutospacing="0" w:after="0" w:afterAutospacing="0"/>
        <w:ind w:left="0" w:right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本次公开的采购意向是本单位政府采购工作的初步安排，具体采购项目情况以相关采购公告和采购文件为准。</w:t>
      </w:r>
    </w:p>
    <w:p>
      <w:pPr>
        <w:pStyle w:val="4"/>
        <w:keepNext w:val="0"/>
        <w:keepLines w:val="0"/>
        <w:widowControl/>
        <w:suppressLineNumbers w:val="0"/>
        <w:spacing w:before="286" w:beforeAutospacing="0" w:after="0" w:afterAutospacing="0" w:line="510" w:lineRule="atLeast"/>
        <w:ind w:left="0" w:right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上饶市人民医院</w:t>
      </w:r>
    </w:p>
    <w:p>
      <w:pPr>
        <w:tabs>
          <w:tab w:val="left" w:pos="624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                                         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ZDY3NDkxYjkzMTUwODE1MmQ0OGU2M2MwYmFiNTYifQ=="/>
  </w:docVars>
  <w:rsids>
    <w:rsidRoot w:val="00000000"/>
    <w:rsid w:val="097B1463"/>
    <w:rsid w:val="0E6B438E"/>
    <w:rsid w:val="1346590F"/>
    <w:rsid w:val="160E0421"/>
    <w:rsid w:val="2A8D5961"/>
    <w:rsid w:val="395C70D0"/>
    <w:rsid w:val="3A176C00"/>
    <w:rsid w:val="5316020A"/>
    <w:rsid w:val="53446C55"/>
    <w:rsid w:val="551B39E5"/>
    <w:rsid w:val="55741347"/>
    <w:rsid w:val="5C89392A"/>
    <w:rsid w:val="5E391380"/>
    <w:rsid w:val="6AF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TML Definition"/>
    <w:basedOn w:val="7"/>
    <w:uiPriority w:val="0"/>
  </w:style>
  <w:style w:type="character" w:styleId="10">
    <w:name w:val="HTML Typewriter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7"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uiPriority w:val="0"/>
    <w:rPr>
      <w:color w:val="0000FF"/>
      <w:u w:val="none"/>
    </w:rPr>
  </w:style>
  <w:style w:type="character" w:styleId="14">
    <w:name w:val="HTML Code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qFormat/>
    <w:uiPriority w:val="0"/>
    <w:rPr>
      <w:rFonts w:ascii="monospace" w:hAnsi="monospace" w:eastAsia="monospace" w:cs="monospace"/>
      <w:sz w:val="20"/>
      <w:shd w:val="clear" w:fill="000000"/>
    </w:rPr>
  </w:style>
  <w:style w:type="character" w:styleId="17">
    <w:name w:val="HTML Sample"/>
    <w:basedOn w:val="7"/>
    <w:uiPriority w:val="0"/>
    <w:rPr>
      <w:rFonts w:hint="default" w:ascii="monospace" w:hAnsi="monospace" w:eastAsia="monospace" w:cs="monospace"/>
    </w:rPr>
  </w:style>
  <w:style w:type="character" w:customStyle="1" w:styleId="18">
    <w:name w:val="layui-this2"/>
    <w:basedOn w:val="7"/>
    <w:uiPriority w:val="0"/>
    <w:rPr>
      <w:bdr w:val="single" w:color="EEEEEE" w:sz="6" w:space="0"/>
      <w:shd w:val="clear" w:fill="FFFFFF"/>
    </w:rPr>
  </w:style>
  <w:style w:type="character" w:customStyle="1" w:styleId="19">
    <w:name w:val="first-child"/>
    <w:basedOn w:val="7"/>
    <w:uiPriority w:val="0"/>
  </w:style>
  <w:style w:type="character" w:customStyle="1" w:styleId="20">
    <w:name w:val="layui-this"/>
    <w:basedOn w:val="7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1082</Words>
  <Characters>1215</Characters>
  <Lines>0</Lines>
  <Paragraphs>0</Paragraphs>
  <TotalTime>8</TotalTime>
  <ScaleCrop>false</ScaleCrop>
  <LinksUpToDate>false</LinksUpToDate>
  <CharactersWithSpaces>1782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2023-05-16T07:39:00Z</dcterms:created>
  <dc:creator>Administrator</dc:creator>
  <cp:lastModifiedBy>建中</cp:lastModifiedBy>
  <dcterms:modified xsi:type="dcterms:W3CDTF">2023-05-16T08:01:41Z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756CACF451D3407985ABE34A82A75AF4_12</vt:lpwstr>
  </property>
</Properties>
</file>