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上饶市妇幼保健院</w:t>
      </w:r>
    </w:p>
    <w:p>
      <w:pPr>
        <w:jc w:val="center"/>
        <w:rPr>
          <w:rFonts w:hint="eastAsia" w:ascii="仿宋" w:hAnsi="仿宋" w:eastAsia="仿宋" w:cs="仿宋"/>
          <w:color w:val="auto"/>
          <w:sz w:val="36"/>
          <w:szCs w:val="36"/>
        </w:rPr>
      </w:pPr>
      <w:r>
        <w:rPr>
          <w:rFonts w:hint="eastAsia" w:ascii="方正小标宋_GBK" w:hAnsi="方正小标宋_GBK" w:eastAsia="方正小标宋_GBK" w:cs="方正小标宋_GBK"/>
          <w:color w:val="auto"/>
          <w:sz w:val="36"/>
          <w:szCs w:val="36"/>
          <w:lang w:val="en-US" w:eastAsia="zh-CN"/>
        </w:rPr>
        <w:t>彩色超声诊断仪项目</w:t>
      </w:r>
      <w:r>
        <w:rPr>
          <w:rFonts w:hint="eastAsia" w:ascii="方正小标宋_GBK" w:hAnsi="方正小标宋_GBK" w:eastAsia="方正小标宋_GBK" w:cs="方正小标宋_GBK"/>
          <w:color w:val="auto"/>
          <w:sz w:val="36"/>
          <w:szCs w:val="36"/>
        </w:rPr>
        <w:t>采购</w:t>
      </w:r>
      <w:r>
        <w:rPr>
          <w:rFonts w:hint="eastAsia" w:ascii="方正小标宋_GBK" w:hAnsi="方正小标宋_GBK" w:eastAsia="方正小标宋_GBK" w:cs="方正小标宋_GBK"/>
          <w:color w:val="auto"/>
          <w:sz w:val="36"/>
          <w:szCs w:val="36"/>
          <w:lang w:eastAsia="zh-CN"/>
        </w:rPr>
        <w:t>征询会</w:t>
      </w:r>
      <w:r>
        <w:rPr>
          <w:rFonts w:hint="eastAsia" w:ascii="方正小标宋_GBK" w:hAnsi="方正小标宋_GBK" w:eastAsia="方正小标宋_GBK" w:cs="方正小标宋_GBK"/>
          <w:color w:val="auto"/>
          <w:sz w:val="36"/>
          <w:szCs w:val="36"/>
        </w:rPr>
        <w:t>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w:t>
      </w:r>
      <w:r>
        <w:rPr>
          <w:rFonts w:hint="eastAsia" w:ascii="仿宋" w:hAnsi="仿宋" w:eastAsia="仿宋" w:cs="仿宋"/>
          <w:color w:val="auto"/>
          <w:sz w:val="28"/>
          <w:szCs w:val="28"/>
          <w:lang w:eastAsia="zh-CN"/>
        </w:rPr>
        <w:t>《上饶市医疗设备器械采购内控工作监督管理办法（暂行）》的具体要求，现对</w:t>
      </w:r>
      <w:r>
        <w:rPr>
          <w:rFonts w:hint="eastAsia" w:ascii="仿宋" w:hAnsi="仿宋" w:eastAsia="仿宋" w:cs="仿宋"/>
          <w:color w:val="auto"/>
          <w:sz w:val="28"/>
          <w:szCs w:val="28"/>
          <w:lang w:val="en-US" w:eastAsia="zh-CN"/>
        </w:rPr>
        <w:t>上饶市妇幼保健院拟采购彩色超声诊断仪</w:t>
      </w:r>
      <w:r>
        <w:rPr>
          <w:rFonts w:hint="eastAsia" w:ascii="仿宋" w:hAnsi="仿宋" w:eastAsia="仿宋" w:cs="仿宋"/>
          <w:color w:val="auto"/>
          <w:sz w:val="28"/>
          <w:szCs w:val="28"/>
          <w:lang w:eastAsia="zh-CN"/>
        </w:rPr>
        <w:t>项目进行公开询价。本次公开征询情况将作为采购人编制政府采购招标文件最高限价、主要技术指标及配置的参考依据，</w:t>
      </w:r>
      <w:r>
        <w:rPr>
          <w:rFonts w:hint="eastAsia" w:ascii="仿宋" w:hAnsi="仿宋" w:eastAsia="仿宋" w:cs="仿宋"/>
          <w:color w:val="auto"/>
          <w:sz w:val="28"/>
          <w:szCs w:val="28"/>
        </w:rPr>
        <w:t>欢迎广大符合要求的生产企业及经营企业积极参与。现将有关事项公告如下：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一、采购项目及需求</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60"/>
        <w:gridCol w:w="887"/>
        <w:gridCol w:w="923"/>
        <w:gridCol w:w="508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blHeader/>
        </w:trPr>
        <w:tc>
          <w:tcPr>
            <w:tcW w:w="500"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24"/>
                <w:szCs w:val="24"/>
              </w:rPr>
            </w:pPr>
            <w:r>
              <w:rPr>
                <w:rFonts w:hint="eastAsia" w:ascii="仿宋" w:hAnsi="仿宋" w:eastAsia="仿宋" w:cs="仿宋"/>
                <w:color w:val="auto"/>
                <w:spacing w:val="8"/>
                <w:kern w:val="0"/>
                <w:sz w:val="24"/>
                <w:szCs w:val="24"/>
              </w:rPr>
              <w:t>序号</w:t>
            </w:r>
          </w:p>
        </w:tc>
        <w:tc>
          <w:tcPr>
            <w:tcW w:w="515"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24"/>
                <w:szCs w:val="24"/>
              </w:rPr>
            </w:pPr>
            <w:r>
              <w:rPr>
                <w:rFonts w:hint="eastAsia" w:ascii="仿宋" w:hAnsi="仿宋" w:eastAsia="仿宋" w:cs="仿宋"/>
                <w:color w:val="auto"/>
                <w:spacing w:val="8"/>
                <w:kern w:val="0"/>
                <w:sz w:val="24"/>
                <w:szCs w:val="24"/>
              </w:rPr>
              <w:t>品目</w:t>
            </w:r>
          </w:p>
        </w:tc>
        <w:tc>
          <w:tcPr>
            <w:tcW w:w="536"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24"/>
                <w:szCs w:val="24"/>
              </w:rPr>
            </w:pPr>
            <w:r>
              <w:rPr>
                <w:rFonts w:hint="eastAsia" w:ascii="仿宋" w:hAnsi="仿宋" w:eastAsia="仿宋" w:cs="仿宋"/>
                <w:color w:val="auto"/>
                <w:spacing w:val="8"/>
                <w:kern w:val="0"/>
                <w:sz w:val="24"/>
                <w:szCs w:val="24"/>
              </w:rPr>
              <w:t>数量</w:t>
            </w:r>
          </w:p>
        </w:tc>
        <w:tc>
          <w:tcPr>
            <w:tcW w:w="2953"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24"/>
                <w:szCs w:val="24"/>
              </w:rPr>
            </w:pPr>
            <w:r>
              <w:rPr>
                <w:rFonts w:hint="eastAsia" w:ascii="仿宋" w:hAnsi="仿宋" w:eastAsia="仿宋" w:cs="仿宋"/>
                <w:color w:val="auto"/>
                <w:spacing w:val="8"/>
                <w:kern w:val="0"/>
                <w:sz w:val="24"/>
                <w:szCs w:val="24"/>
              </w:rPr>
              <w:t>主要技术指标（基本配置和功能要求）</w:t>
            </w:r>
          </w:p>
        </w:tc>
        <w:tc>
          <w:tcPr>
            <w:tcW w:w="495"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24"/>
                <w:szCs w:val="24"/>
                <w:lang w:eastAsia="zh-CN"/>
              </w:rPr>
            </w:pPr>
            <w:r>
              <w:rPr>
                <w:rFonts w:hint="eastAsia" w:ascii="仿宋" w:hAnsi="仿宋" w:eastAsia="仿宋" w:cs="仿宋"/>
                <w:color w:val="auto"/>
                <w:spacing w:val="8"/>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1215" w:hRule="atLeast"/>
        </w:trPr>
        <w:tc>
          <w:tcPr>
            <w:tcW w:w="500"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1</w:t>
            </w:r>
          </w:p>
        </w:tc>
        <w:tc>
          <w:tcPr>
            <w:tcW w:w="515"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rPr>
                <w:rFonts w:hint="default"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高端彩色超声诊断仪</w:t>
            </w:r>
          </w:p>
        </w:tc>
        <w:tc>
          <w:tcPr>
            <w:tcW w:w="536"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default"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1台</w:t>
            </w:r>
          </w:p>
        </w:tc>
        <w:tc>
          <w:tcPr>
            <w:tcW w:w="2953" w:type="pct"/>
            <w:shd w:val="clear" w:color="auto" w:fill="FFFFFF"/>
            <w:noWrap w:val="0"/>
            <w:tcMar>
              <w:top w:w="75" w:type="dxa"/>
              <w:left w:w="150" w:type="dxa"/>
              <w:bottom w:w="75" w:type="dxa"/>
              <w:right w:w="150" w:type="dxa"/>
            </w:tcMar>
            <w:vAlign w:val="top"/>
          </w:tcPr>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1、设备用途说明：</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（1）高端彩色超声诊断仪:腹部、产科、妇科、心脏、小器官、泌尿、血管、儿科、急诊、麻醉、其它</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2、基本配置及基础技术指标</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（1）全数字化彩色多普勒超声诊断系统主机，主屏≥21寸</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（2）≥13寸高灵敏度防反光彩色触摸屏，支持多点触控操作</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（3）全域动态聚焦技术，即全程发射及全程接收聚焦技术，使得图像近、中、远场保持均匀一致（图像上无焦点显示，提供证明图片加盖制造商鲜章）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（4）组织特异性成像预设，针对不同脏器预设最佳声波传播速度用于计算成像，减少因成像声速值与实际声速值偏差导致图像失真</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（5）彩色多普勒成像（包括彩色、能量、方向能量多普勒模式）</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（6）频谱多普勒成像（包括脉冲多普勒、高脉冲重复频率、连续波多普勒）</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（7）组织多普勒成像</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（8）解剖M型模式 (≥2条取样线)</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（9）高帧率造影成像，要求支持腹部探头、浅表探头，凸阵探头≥10cm深度，扫描角度45°，帧率可达30帧/秒及以上（提供证明图片加盖制造商鲜章）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（10）支持腔内STE剪切波弹性成像功能（提供证明图片加盖制造商鲜章）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（11）支持小儿髋关节自动测量功能，可自动计算α角,β角，自动进行临床分型。</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12）智能盆底解决方案，通过选取特征点，即可快速建立参考线，并自动获取盆底超声检查所需的测量参数，可以对盆底超声检查中的前盆腔和肛提肌裂孔的测量进行自动测量与评估（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（13）扩展成像</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（14）支持自动肝肾比测量，自动计算肝脏与肾皮层增益比值，提供HRI</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（15）支持胎儿颅脑切面自动识别功能,自动获取胎儿颅脑四个标准切面（提供证明图片加盖制造商鲜章）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（16）血管内中膜自动测量，测量参数≥7个参数，可同时进行血管前、后壁的内中膜一段距离的自动描记（提供证明图片加盖制造商鲜章）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（17）剪切波定量式弹性成像功能，具备肿块周边组织与正常组织、肿块周边组织与肿块内组织弹性定量分析功能（提供证明图片加盖制造商鲜章）</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（18）自动工作流协议，自动标注体位图，显著减少操作时间</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（19）  探头配置：腹部探头、浅表探头、心脏探头、腹部容积探头、阴道超声探头。</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（20）  整机保修二年，维修2小时响应，24小时到场</w:t>
            </w:r>
          </w:p>
          <w:p>
            <w:pPr>
              <w:widowControl/>
              <w:snapToGrid w:val="0"/>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rPr>
              <w:t>（21）  高清超声工作站一套</w:t>
            </w:r>
          </w:p>
        </w:tc>
        <w:tc>
          <w:tcPr>
            <w:tcW w:w="495" w:type="pct"/>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rPr>
                <w:rFonts w:hint="eastAsia" w:ascii="仿宋" w:hAnsi="仿宋" w:eastAsia="仿宋" w:cs="仿宋"/>
                <w:color w:val="auto"/>
                <w:spacing w:val="8"/>
                <w:sz w:val="24"/>
                <w:szCs w:val="24"/>
                <w:lang w:eastAsia="zh-CN"/>
              </w:rPr>
            </w:pPr>
          </w:p>
        </w:tc>
      </w:tr>
    </w:tbl>
    <w:p>
      <w:pPr>
        <w:keepNext w:val="0"/>
        <w:keepLines w:val="0"/>
        <w:pageBreakBefore w:val="0"/>
        <w:widowControl/>
        <w:kinsoku/>
        <w:overflowPunct/>
        <w:topLinePunct w:val="0"/>
        <w:autoSpaceDE/>
        <w:autoSpaceDN/>
        <w:bidi w:val="0"/>
        <w:adjustRightInd/>
        <w:spacing w:line="56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kern w:val="0"/>
          <w:sz w:val="28"/>
          <w:szCs w:val="28"/>
        </w:rPr>
        <w:t>二、</w:t>
      </w:r>
      <w:r>
        <w:rPr>
          <w:rFonts w:hint="eastAsia" w:ascii="黑体" w:hAnsi="黑体" w:eastAsia="黑体" w:cs="黑体"/>
          <w:b w:val="0"/>
          <w:bCs w:val="0"/>
          <w:color w:val="auto"/>
          <w:sz w:val="28"/>
          <w:szCs w:val="28"/>
        </w:rPr>
        <w:t>公告时间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 xml:space="preserve"> 2022年05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三、报名时间、地点及方式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highlight w:val="yellow"/>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时间：</w:t>
      </w:r>
      <w:r>
        <w:rPr>
          <w:rFonts w:hint="eastAsia" w:ascii="仿宋" w:hAnsi="仿宋" w:eastAsia="仿宋" w:cs="仿宋"/>
          <w:color w:val="auto"/>
          <w:sz w:val="28"/>
          <w:szCs w:val="28"/>
          <w:highlight w:val="none"/>
          <w:lang w:val="en-US" w:eastAsia="zh-CN"/>
        </w:rPr>
        <w:t>2022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 xml:space="preserve">17：30前 （工作日上午08:30时～11:30时，下午14:30时～17:30时）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地点：</w:t>
      </w:r>
      <w:r>
        <w:rPr>
          <w:rFonts w:hint="eastAsia" w:ascii="仿宋" w:hAnsi="仿宋" w:eastAsia="仿宋" w:cs="仿宋"/>
          <w:color w:val="auto"/>
          <w:sz w:val="28"/>
          <w:szCs w:val="28"/>
          <w:lang w:eastAsia="zh-CN"/>
        </w:rPr>
        <w:t>上饶市</w:t>
      </w:r>
      <w:r>
        <w:rPr>
          <w:rFonts w:hint="eastAsia" w:ascii="仿宋" w:hAnsi="仿宋" w:eastAsia="仿宋" w:cs="仿宋"/>
          <w:color w:val="auto"/>
          <w:sz w:val="28"/>
          <w:szCs w:val="28"/>
          <w:lang w:val="en-US" w:eastAsia="zh-CN"/>
        </w:rPr>
        <w:t>卫健委（上饶市信州区广信大厦B栋6楼0642室）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3.</w:t>
      </w:r>
      <w:r>
        <w:rPr>
          <w:rFonts w:hint="eastAsia" w:ascii="黑体" w:hAnsi="黑体" w:eastAsia="黑体" w:cs="黑体"/>
          <w:color w:val="auto"/>
          <w:sz w:val="28"/>
          <w:szCs w:val="28"/>
        </w:rPr>
        <w:t>报名方式：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现场报名，同时递交法人授权委托书、参询代表身份证复印件及产品相关授权书复印件等</w:t>
      </w:r>
      <w:r>
        <w:rPr>
          <w:rFonts w:hint="eastAsia" w:ascii="仿宋" w:hAnsi="仿宋" w:eastAsia="仿宋" w:cs="仿宋"/>
          <w:color w:val="auto"/>
          <w:sz w:val="28"/>
          <w:szCs w:val="28"/>
          <w:lang w:eastAsia="zh-CN"/>
        </w:rPr>
        <w:t>印</w:t>
      </w:r>
      <w:r>
        <w:rPr>
          <w:rFonts w:hint="eastAsia" w:ascii="仿宋" w:hAnsi="仿宋" w:eastAsia="仿宋" w:cs="仿宋"/>
          <w:color w:val="auto"/>
          <w:sz w:val="28"/>
          <w:szCs w:val="28"/>
        </w:rPr>
        <w:t>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外地参询企业可以电话报名，相关印证材料邮寄或电子版发送。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4.联系电话：0793-8177301；邮箱：jxs</w:t>
      </w:r>
      <w:r>
        <w:rPr>
          <w:rFonts w:hint="default" w:ascii="黑体" w:hAnsi="黑体" w:eastAsia="黑体" w:cs="黑体"/>
          <w:color w:val="auto"/>
          <w:sz w:val="28"/>
          <w:szCs w:val="28"/>
          <w:highlight w:val="none"/>
          <w:lang w:val="en" w:eastAsia="zh-CN"/>
        </w:rPr>
        <w:t>r</w:t>
      </w:r>
      <w:r>
        <w:rPr>
          <w:rFonts w:hint="eastAsia" w:ascii="黑体" w:hAnsi="黑体" w:eastAsia="黑体" w:cs="黑体"/>
          <w:color w:val="auto"/>
          <w:sz w:val="28"/>
          <w:szCs w:val="28"/>
          <w:highlight w:val="none"/>
          <w:lang w:val="en-US" w:eastAsia="zh-CN"/>
        </w:rPr>
        <w:t>jx@126.com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5.所有符合报名条件的机构均可参加报名，采购人不得以任何理由拒绝。 </w:t>
      </w:r>
    </w:p>
    <w:p>
      <w:pPr>
        <w:spacing w:line="500" w:lineRule="exact"/>
        <w:rPr>
          <w:rFonts w:hint="eastAsia" w:ascii="宋体" w:hAnsi="宋体" w:eastAsia="宋体" w:cs="宋体"/>
          <w:sz w:val="24"/>
          <w:szCs w:val="24"/>
          <w:lang w:val="en-US" w:eastAsia="zh-CN"/>
        </w:rPr>
      </w:pPr>
      <w:r>
        <w:rPr>
          <w:rFonts w:hint="eastAsia" w:ascii="黑体" w:hAnsi="黑体" w:eastAsia="黑体" w:cs="黑体"/>
          <w:color w:val="auto"/>
          <w:sz w:val="28"/>
          <w:szCs w:val="28"/>
          <w:lang w:val="en-US" w:eastAsia="zh-CN"/>
        </w:rPr>
        <w:t>6.监督电话：</w:t>
      </w:r>
      <w:r>
        <w:rPr>
          <w:rFonts w:hint="eastAsia" w:ascii="宋体" w:hAnsi="宋体" w:eastAsia="宋体" w:cs="宋体"/>
          <w:sz w:val="24"/>
          <w:szCs w:val="24"/>
          <w:lang w:val="en-US" w:eastAsia="zh-CN"/>
        </w:rPr>
        <w:t>0793-8177261 上饶市</w:t>
      </w:r>
      <w:r>
        <w:rPr>
          <w:rFonts w:hint="eastAsia" w:ascii="宋体" w:hAnsi="宋体" w:cs="宋体"/>
          <w:sz w:val="24"/>
          <w:szCs w:val="24"/>
          <w:lang w:val="en-US" w:eastAsia="zh-CN"/>
        </w:rPr>
        <w:t>纪委市监委驻市卫健委纪检监察组</w:t>
      </w:r>
      <w:r>
        <w:rPr>
          <w:rFonts w:hint="eastAsia" w:ascii="宋体" w:hAnsi="宋体" w:eastAsia="宋体" w:cs="宋体"/>
          <w:sz w:val="24"/>
          <w:szCs w:val="24"/>
          <w:lang w:val="en-US" w:eastAsia="zh-CN"/>
        </w:rPr>
        <w:t xml:space="preserve">               </w:t>
      </w:r>
    </w:p>
    <w:p>
      <w:pPr>
        <w:spacing w:line="500" w:lineRule="exact"/>
        <w:ind w:firstLine="1680" w:firstLineChars="700"/>
        <w:rPr>
          <w:rFonts w:hint="eastAsia" w:ascii="黑体" w:hAnsi="黑体" w:eastAsia="黑体" w:cs="黑体"/>
          <w:color w:val="auto"/>
          <w:sz w:val="24"/>
          <w:szCs w:val="24"/>
          <w:lang w:val="en-US" w:eastAsia="zh-CN"/>
        </w:rPr>
      </w:pPr>
      <w:r>
        <w:rPr>
          <w:rFonts w:hint="eastAsia" w:ascii="宋体" w:hAnsi="宋体" w:eastAsia="宋体" w:cs="宋体"/>
          <w:sz w:val="24"/>
          <w:szCs w:val="24"/>
          <w:lang w:val="en-US" w:eastAsia="zh-CN"/>
        </w:rPr>
        <w:t>0793-8177301 上饶市医疗设备器</w:t>
      </w:r>
      <w:bookmarkStart w:id="0" w:name="_GoBack"/>
      <w:bookmarkEnd w:id="0"/>
      <w:r>
        <w:rPr>
          <w:rFonts w:hint="eastAsia" w:ascii="宋体" w:hAnsi="宋体" w:eastAsia="宋体" w:cs="宋体"/>
          <w:sz w:val="24"/>
          <w:szCs w:val="24"/>
          <w:lang w:val="en-US" w:eastAsia="zh-CN"/>
        </w:rPr>
        <w:t>械采购领导小组办公室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四、</w:t>
      </w:r>
      <w:r>
        <w:rPr>
          <w:rFonts w:hint="eastAsia" w:ascii="黑体" w:hAnsi="黑体" w:eastAsia="黑体" w:cs="黑体"/>
          <w:color w:val="auto"/>
          <w:sz w:val="28"/>
          <w:szCs w:val="28"/>
        </w:rPr>
        <w:t>价格征询会时间、地点</w:t>
      </w:r>
    </w:p>
    <w:p>
      <w:pPr>
        <w:keepNext w:val="0"/>
        <w:keepLines w:val="0"/>
        <w:pageBreakBefore w:val="0"/>
        <w:kinsoku/>
        <w:overflowPunct/>
        <w:topLinePunct w:val="0"/>
        <w:autoSpaceDE/>
        <w:autoSpaceDN/>
        <w:bidi w:val="0"/>
        <w:adjustRightInd/>
        <w:spacing w:line="560" w:lineRule="exac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时间：（具体时间另行通知）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迟到者将被取消参询资格。</w:t>
      </w:r>
    </w:p>
    <w:p>
      <w:pPr>
        <w:pStyle w:val="2"/>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地点：</w:t>
      </w:r>
      <w:r>
        <w:rPr>
          <w:rFonts w:hint="eastAsia" w:ascii="仿宋_GB2312" w:hAnsi="仿宋_GB2312" w:eastAsia="仿宋_GB2312" w:cs="仿宋_GB2312"/>
          <w:sz w:val="28"/>
          <w:szCs w:val="28"/>
          <w:lang w:eastAsia="zh-CN"/>
        </w:rPr>
        <w:t>上饶市</w:t>
      </w:r>
      <w:r>
        <w:rPr>
          <w:rFonts w:hint="eastAsia" w:ascii="仿宋_GB2312" w:hAnsi="仿宋_GB2312" w:eastAsia="仿宋_GB2312" w:cs="仿宋_GB2312"/>
          <w:sz w:val="28"/>
          <w:szCs w:val="28"/>
          <w:lang w:val="en-US" w:eastAsia="zh-CN"/>
        </w:rPr>
        <w:t>卫健委（上饶市信州区广信大厦B栋7楼0740室）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五、参询单位需提供的相关材料</w:t>
      </w: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0"/>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 xml:space="preserve">1、响应函；  </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0"/>
          <w:sz w:val="28"/>
          <w:szCs w:val="28"/>
          <w:lang w:val="en-US" w:eastAsia="zh-CN" w:bidi="ar-SA"/>
        </w:rPr>
        <w:t>2、询价品种报价表（格式见附表1）；</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0"/>
          <w:sz w:val="28"/>
          <w:szCs w:val="28"/>
          <w:lang w:val="en-US" w:eastAsia="zh-CN" w:bidi="ar-SA"/>
        </w:rPr>
        <w:t>3、产品详细配置清单（格式见附表2） ；</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0"/>
          <w:sz w:val="28"/>
          <w:szCs w:val="28"/>
          <w:lang w:val="en-US" w:eastAsia="zh-CN" w:bidi="ar-SA"/>
        </w:rPr>
        <w:t>4、参询产品的参数响应表(响应/偏离)(格式见附表3)；</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left"/>
        <w:textAlignment w:val="baseline"/>
        <w:rPr>
          <w:rStyle w:val="18"/>
          <w:rFonts w:hint="eastAsia" w:ascii="仿宋" w:hAnsi="仿宋" w:eastAsia="仿宋" w:cs="仿宋"/>
          <w:b w:val="0"/>
          <w:i w:val="0"/>
          <w:caps w:val="0"/>
          <w:color w:val="auto"/>
          <w:spacing w:val="0"/>
          <w:w w:val="100"/>
          <w:kern w:val="0"/>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5、参询产品的详细参数和功能介绍（需提供产品生产厂家盖章的产品详细参数技术白皮书）及产品的彩页；</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0"/>
          <w:sz w:val="28"/>
          <w:szCs w:val="28"/>
          <w:lang w:val="en-US" w:eastAsia="zh-CN" w:bidi="ar-SA"/>
        </w:rPr>
      </w:pPr>
      <w:r>
        <w:rPr>
          <w:rStyle w:val="18"/>
          <w:rFonts w:hint="eastAsia" w:ascii="仿宋" w:hAnsi="仿宋" w:eastAsia="仿宋" w:cs="仿宋"/>
          <w:b w:val="0"/>
          <w:i w:val="0"/>
          <w:caps w:val="0"/>
          <w:color w:val="auto"/>
          <w:spacing w:val="0"/>
          <w:w w:val="100"/>
          <w:kern w:val="0"/>
          <w:sz w:val="28"/>
          <w:szCs w:val="28"/>
          <w:lang w:val="en-US" w:eastAsia="zh-CN" w:bidi="ar-SA"/>
        </w:rPr>
        <w:t>6、参询产品的相关资质证明材料</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0"/>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6.1生产企业营业执照（三证合一证）复印件；</w:t>
      </w:r>
    </w:p>
    <w:p>
      <w:pPr>
        <w:keepNext w:val="0"/>
        <w:keepLines w:val="0"/>
        <w:pageBreakBefore w:val="0"/>
        <w:tabs>
          <w:tab w:val="left" w:pos="425"/>
        </w:tabs>
        <w:kinsoku/>
        <w:overflowPunct/>
        <w:topLinePunct w:val="0"/>
        <w:autoSpaceDE/>
        <w:autoSpaceDN/>
        <w:bidi w:val="0"/>
        <w:adjustRightInd/>
        <w:snapToGrid w:val="0"/>
        <w:spacing w:before="0" w:beforeAutospacing="0" w:after="0" w:afterAutospacing="0" w:line="560" w:lineRule="exact"/>
        <w:ind w:left="420" w:hanging="420"/>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6.2生产企业《医疗器械生产企业许可证》或《医疗器械经</w:t>
      </w:r>
    </w:p>
    <w:p>
      <w:pPr>
        <w:keepNext w:val="0"/>
        <w:keepLines w:val="0"/>
        <w:pageBreakBefore w:val="0"/>
        <w:tabs>
          <w:tab w:val="left" w:pos="425"/>
        </w:tabs>
        <w:kinsoku/>
        <w:overflowPunct/>
        <w:topLinePunct w:val="0"/>
        <w:autoSpaceDE/>
        <w:autoSpaceDN/>
        <w:bidi w:val="0"/>
        <w:adjustRightInd/>
        <w:snapToGrid w:val="0"/>
        <w:spacing w:before="0" w:beforeAutospacing="0" w:after="0" w:afterAutospacing="0" w:line="560" w:lineRule="exact"/>
        <w:ind w:left="420" w:hanging="420"/>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 xml:space="preserve">营企业许可证》复印件 ； </w:t>
      </w: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6.3医疗器械产品注册证及注册登记表复印件；</w:t>
      </w: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0"/>
          <w:sz w:val="28"/>
          <w:szCs w:val="28"/>
          <w:lang w:val="en-US" w:eastAsia="zh-CN" w:bidi="ar-SA"/>
        </w:rPr>
        <w:t>6.4厂家售后服务方案及承诺书；</w:t>
      </w: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7、产品业绩材料（需提供与参询产品同规格的产品中标公告或销售合同复印件）；</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0"/>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8、参</w:t>
      </w:r>
      <w:r>
        <w:rPr>
          <w:rStyle w:val="18"/>
          <w:rFonts w:hint="eastAsia" w:ascii="仿宋" w:hAnsi="仿宋" w:eastAsia="仿宋" w:cs="仿宋"/>
          <w:b w:val="0"/>
          <w:i w:val="0"/>
          <w:caps w:val="0"/>
          <w:color w:val="auto"/>
          <w:spacing w:val="0"/>
          <w:w w:val="100"/>
          <w:kern w:val="0"/>
          <w:sz w:val="28"/>
          <w:szCs w:val="28"/>
          <w:lang w:val="en-US" w:eastAsia="zh-CN" w:bidi="ar-SA"/>
        </w:rPr>
        <w:t>询</w:t>
      </w:r>
      <w:r>
        <w:rPr>
          <w:rStyle w:val="18"/>
          <w:rFonts w:hint="eastAsia" w:ascii="仿宋" w:hAnsi="仿宋" w:eastAsia="仿宋" w:cs="仿宋"/>
          <w:b w:val="0"/>
          <w:i w:val="0"/>
          <w:caps w:val="0"/>
          <w:color w:val="auto"/>
          <w:spacing w:val="0"/>
          <w:w w:val="100"/>
          <w:kern w:val="2"/>
          <w:sz w:val="28"/>
          <w:szCs w:val="28"/>
          <w:lang w:val="en-US" w:eastAsia="zh-CN" w:bidi="ar-SA"/>
        </w:rPr>
        <w:t>企业的资质证明材料</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8.1营业执照（三证合一证）复印件；</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ind w:left="420" w:hanging="420"/>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8.2《医疗器械生产企业许可证》或《医疗器械经营企业许</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ind w:left="420" w:hanging="420"/>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可证》复印件；</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8.3法人授权委托书、参询代表身份证复印件。</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8.4进口产品需附产品授权书。</w:t>
      </w:r>
    </w:p>
    <w:p>
      <w:pPr>
        <w:keepNext w:val="0"/>
        <w:keepLines w:val="0"/>
        <w:pageBreakBefore w:val="0"/>
        <w:tabs>
          <w:tab w:val="left" w:pos="229"/>
        </w:tabs>
        <w:kinsoku/>
        <w:overflowPunct/>
        <w:topLinePunct w:val="0"/>
        <w:autoSpaceDE/>
        <w:autoSpaceDN/>
        <w:bidi w:val="0"/>
        <w:adjustRightInd/>
        <w:snapToGrid w:val="0"/>
        <w:spacing w:before="0" w:beforeAutospacing="0" w:after="0" w:afterAutospacing="0" w:line="560" w:lineRule="exact"/>
        <w:jc w:val="both"/>
        <w:textAlignment w:val="baseline"/>
        <w:rPr>
          <w:rStyle w:val="18"/>
          <w:rFonts w:hint="eastAsia" w:ascii="仿宋" w:hAnsi="仿宋" w:eastAsia="仿宋" w:cs="仿宋"/>
          <w:b w:val="0"/>
          <w:i w:val="0"/>
          <w:caps w:val="0"/>
          <w:color w:val="auto"/>
          <w:spacing w:val="0"/>
          <w:w w:val="100"/>
          <w:kern w:val="2"/>
          <w:sz w:val="28"/>
          <w:szCs w:val="28"/>
          <w:lang w:val="en-US" w:eastAsia="zh-CN" w:bidi="ar-SA"/>
        </w:rPr>
      </w:pPr>
      <w:r>
        <w:rPr>
          <w:rStyle w:val="18"/>
          <w:rFonts w:hint="eastAsia" w:ascii="仿宋" w:hAnsi="仿宋" w:eastAsia="仿宋" w:cs="仿宋"/>
          <w:b w:val="0"/>
          <w:i w:val="0"/>
          <w:caps w:val="0"/>
          <w:color w:val="auto"/>
          <w:spacing w:val="0"/>
          <w:w w:val="100"/>
          <w:kern w:val="2"/>
          <w:sz w:val="28"/>
          <w:szCs w:val="28"/>
          <w:lang w:val="en-US" w:eastAsia="zh-CN" w:bidi="ar-SA"/>
        </w:rPr>
        <w:t>参询材料分开装订，一正两副共三份加盖参询单位公章，参询方在参加征询会时现场递交。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六、参询文件编制的注意事项</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1.1参询单位应认真、仔细阅读招标文件中所有的事项、格式、条款和规范等要求</w:t>
      </w:r>
      <w:r>
        <w:rPr>
          <w:rFonts w:hint="eastAsia" w:ascii="仿宋" w:hAnsi="仿宋" w:eastAsia="仿宋" w:cs="仿宋"/>
          <w:color w:val="auto"/>
          <w:sz w:val="28"/>
          <w:szCs w:val="28"/>
          <w:lang w:eastAsia="zh-CN"/>
        </w:rPr>
        <w:t>。</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1.2参询人应以无线胶装的形式按投标文件的</w:t>
      </w:r>
      <w:r>
        <w:rPr>
          <w:rFonts w:hint="eastAsia" w:ascii="仿宋" w:hAnsi="仿宋" w:eastAsia="仿宋" w:cs="仿宋"/>
          <w:color w:val="auto"/>
          <w:sz w:val="28"/>
          <w:szCs w:val="28"/>
          <w:lang w:eastAsia="zh-CN"/>
        </w:rPr>
        <w:t>格式按</w:t>
      </w:r>
      <w:r>
        <w:rPr>
          <w:rFonts w:hint="eastAsia" w:ascii="仿宋" w:hAnsi="仿宋" w:eastAsia="仿宋" w:cs="仿宋"/>
          <w:color w:val="auto"/>
          <w:sz w:val="28"/>
          <w:szCs w:val="28"/>
        </w:rPr>
        <w:t>顺序编</w:t>
      </w:r>
      <w:r>
        <w:rPr>
          <w:rFonts w:hint="eastAsia" w:ascii="仿宋" w:hAnsi="仿宋" w:eastAsia="仿宋" w:cs="仿宋"/>
          <w:color w:val="auto"/>
          <w:sz w:val="28"/>
          <w:szCs w:val="28"/>
          <w:lang w:eastAsia="zh-CN"/>
        </w:rPr>
        <w:t>制</w:t>
      </w:r>
      <w:r>
        <w:rPr>
          <w:rFonts w:hint="eastAsia" w:ascii="仿宋" w:hAnsi="仿宋" w:eastAsia="仿宋" w:cs="仿宋"/>
          <w:color w:val="auto"/>
          <w:sz w:val="28"/>
          <w:szCs w:val="28"/>
        </w:rPr>
        <w:t xml:space="preserve">目录及页码装订成册，否则材料丢失引起的后果自负。                   </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1.3参询文件分为正、副本，副本可为正本的复印件。</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1.4参询文件及往来函件均须用中文书写。</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1.5参询人应按要求，规范、明确、准时的提交</w:t>
      </w:r>
      <w:r>
        <w:rPr>
          <w:rFonts w:hint="eastAsia" w:ascii="仿宋" w:hAnsi="仿宋" w:eastAsia="仿宋" w:cs="仿宋"/>
          <w:color w:val="auto"/>
          <w:kern w:val="0"/>
          <w:sz w:val="28"/>
          <w:szCs w:val="28"/>
        </w:rPr>
        <w:t>参询材料</w:t>
      </w:r>
      <w:r>
        <w:rPr>
          <w:rFonts w:hint="eastAsia" w:ascii="仿宋" w:hAnsi="仿宋" w:eastAsia="仿宋" w:cs="仿宋"/>
          <w:color w:val="auto"/>
          <w:sz w:val="28"/>
          <w:szCs w:val="28"/>
        </w:rPr>
        <w:t>。如果没有按照公告要求提交全部资料并保证所提供全部资料的真实性，其风险由参询方自行承担</w:t>
      </w:r>
      <w:r>
        <w:rPr>
          <w:rFonts w:hint="eastAsia" w:ascii="仿宋" w:hAnsi="仿宋" w:eastAsia="仿宋" w:cs="仿宋"/>
          <w:color w:val="auto"/>
          <w:sz w:val="28"/>
          <w:szCs w:val="28"/>
          <w:lang w:eastAsia="zh-CN"/>
        </w:rPr>
        <w:t>。</w:t>
      </w:r>
    </w:p>
    <w:p>
      <w:pPr>
        <w:pStyle w:val="2"/>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参询方应根据参数需求如实编制参数响应表，提供产品实际参数值并标明正负偏离。如虚假响应，视情节轻重取消该企业本次参询资格或纳入失信企业名单。纳入失信名单的企业将不得再次在本区域内参加设备参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七、参询报价</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bCs/>
          <w:color w:val="auto"/>
          <w:sz w:val="28"/>
          <w:szCs w:val="28"/>
        </w:rPr>
      </w:pPr>
      <w:r>
        <w:rPr>
          <w:rFonts w:hint="eastAsia" w:ascii="仿宋" w:hAnsi="仿宋" w:eastAsia="仿宋" w:cs="仿宋"/>
          <w:bCs/>
          <w:color w:val="auto"/>
          <w:sz w:val="28"/>
          <w:szCs w:val="28"/>
        </w:rPr>
        <w:t>1.1参询企业可就询价项目中某个产品或全部产品进行参询报价，报价表每个参询产品分开填报。</w:t>
      </w:r>
    </w:p>
    <w:p>
      <w:pPr>
        <w:keepNext w:val="0"/>
        <w:keepLines w:val="0"/>
        <w:pageBreakBefore w:val="0"/>
        <w:kinsoku/>
        <w:overflowPunct/>
        <w:topLinePunct w:val="0"/>
        <w:autoSpaceDE/>
        <w:autoSpaceDN/>
        <w:bidi w:val="0"/>
        <w:adjustRightInd/>
        <w:spacing w:line="560" w:lineRule="exact"/>
        <w:rPr>
          <w:rFonts w:hint="eastAsia" w:ascii="仿宋" w:hAnsi="仿宋" w:eastAsia="仿宋" w:cs="仿宋"/>
          <w:bCs/>
          <w:color w:val="auto"/>
          <w:sz w:val="28"/>
          <w:szCs w:val="28"/>
        </w:rPr>
      </w:pPr>
      <w:r>
        <w:rPr>
          <w:rFonts w:hint="eastAsia" w:ascii="仿宋" w:hAnsi="仿宋" w:eastAsia="仿宋" w:cs="仿宋"/>
          <w:bCs/>
          <w:color w:val="auto"/>
          <w:sz w:val="28"/>
          <w:szCs w:val="28"/>
        </w:rPr>
        <w:t>1.2参询人如有不同品牌、不同规格产品参询，可分别报价；所参询品种含设备易损件及主要部件，需同时报价。</w:t>
      </w:r>
    </w:p>
    <w:p>
      <w:pPr>
        <w:pStyle w:val="2"/>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1.3、所参询产品如属限价品种，须同时提供江西省医用设备和医用耗材采购监管平台中医用设备（医用耗材）最高限价，</w:t>
      </w:r>
      <w:r>
        <w:rPr>
          <w:rFonts w:hint="eastAsia" w:ascii="仿宋" w:hAnsi="仿宋" w:eastAsia="仿宋" w:cs="仿宋"/>
          <w:color w:val="auto"/>
          <w:sz w:val="28"/>
          <w:szCs w:val="28"/>
          <w:lang w:eastAsia="zh-CN"/>
        </w:rPr>
        <w:t>本次参询</w:t>
      </w:r>
      <w:r>
        <w:rPr>
          <w:rFonts w:hint="eastAsia" w:ascii="仿宋" w:hAnsi="仿宋" w:eastAsia="仿宋" w:cs="仿宋"/>
          <w:color w:val="auto"/>
          <w:sz w:val="28"/>
          <w:szCs w:val="28"/>
        </w:rPr>
        <w:t>报价不能超过</w:t>
      </w:r>
      <w:r>
        <w:rPr>
          <w:rFonts w:hint="eastAsia" w:ascii="仿宋" w:hAnsi="仿宋" w:eastAsia="仿宋" w:cs="仿宋"/>
          <w:color w:val="auto"/>
          <w:sz w:val="28"/>
          <w:szCs w:val="28"/>
          <w:lang w:eastAsia="zh-CN"/>
        </w:rPr>
        <w:t>监管平台</w:t>
      </w:r>
      <w:r>
        <w:rPr>
          <w:rFonts w:hint="eastAsia" w:ascii="仿宋" w:hAnsi="仿宋" w:eastAsia="仿宋" w:cs="仿宋"/>
          <w:color w:val="auto"/>
          <w:sz w:val="28"/>
          <w:szCs w:val="28"/>
        </w:rPr>
        <w:t>限价</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八、价格征询</w:t>
      </w:r>
    </w:p>
    <w:p>
      <w:pPr>
        <w:pStyle w:val="9"/>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1.1价格征询会由市卫健委采购内控领导小组指定人员主持，邀请所有参询方、专家组成员参加，驻委纪检监察部门对征询会全过程进行监督，参询方的代表人员应签到以证明其出席。</w:t>
      </w:r>
    </w:p>
    <w:p>
      <w:pPr>
        <w:pStyle w:val="9"/>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1.2 在纪检监察部门监督下，从专家库随机抽取2名医疗专家、1名医装备专家共计3名专家组成临时专家组，并由专家组成员推荐一名专家为此次价格征询会专家组组长。</w:t>
      </w:r>
    </w:p>
    <w:p>
      <w:pPr>
        <w:pStyle w:val="2"/>
        <w:keepNext w:val="0"/>
        <w:keepLines w:val="0"/>
        <w:pageBreakBefore w:val="0"/>
        <w:kinsoku/>
        <w:overflowPunct/>
        <w:topLinePunct w:val="0"/>
        <w:autoSpaceDE/>
        <w:autoSpaceDN/>
        <w:bidi w:val="0"/>
        <w:adjustRightIn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1.3、价格征询应做好记录。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九、评审原则与标准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6"/>
          <w:sz w:val="28"/>
          <w:szCs w:val="28"/>
        </w:rPr>
      </w:pPr>
      <w:r>
        <w:rPr>
          <w:rFonts w:hint="eastAsia" w:ascii="仿宋" w:hAnsi="仿宋" w:eastAsia="仿宋" w:cs="仿宋"/>
          <w:color w:val="auto"/>
          <w:spacing w:val="-6"/>
          <w:sz w:val="28"/>
          <w:szCs w:val="28"/>
        </w:rPr>
        <w:t xml:space="preserve">1.1 </w:t>
      </w:r>
      <w:r>
        <w:rPr>
          <w:rFonts w:hint="eastAsia" w:ascii="仿宋" w:hAnsi="仿宋" w:eastAsia="仿宋" w:cs="仿宋"/>
          <w:color w:val="auto"/>
          <w:spacing w:val="-6"/>
          <w:sz w:val="28"/>
          <w:szCs w:val="28"/>
          <w:lang w:eastAsia="zh-CN"/>
        </w:rPr>
        <w:t>征询公告、参</w:t>
      </w:r>
      <w:r>
        <w:rPr>
          <w:rFonts w:hint="eastAsia" w:ascii="仿宋" w:hAnsi="仿宋" w:eastAsia="仿宋" w:cs="仿宋"/>
          <w:color w:val="auto"/>
          <w:spacing w:val="-6"/>
          <w:sz w:val="28"/>
          <w:szCs w:val="28"/>
        </w:rPr>
        <w:t>询</w:t>
      </w:r>
      <w:r>
        <w:rPr>
          <w:rFonts w:hint="eastAsia" w:ascii="仿宋" w:hAnsi="仿宋" w:eastAsia="仿宋" w:cs="仿宋"/>
          <w:color w:val="auto"/>
          <w:spacing w:val="-6"/>
          <w:sz w:val="28"/>
          <w:szCs w:val="28"/>
          <w:lang w:eastAsia="zh-CN"/>
        </w:rPr>
        <w:t>材料</w:t>
      </w:r>
      <w:r>
        <w:rPr>
          <w:rFonts w:hint="eastAsia" w:ascii="仿宋" w:hAnsi="仿宋" w:eastAsia="仿宋" w:cs="仿宋"/>
          <w:color w:val="auto"/>
          <w:spacing w:val="-6"/>
          <w:sz w:val="28"/>
          <w:szCs w:val="28"/>
        </w:rPr>
        <w:t>及相关的法律法规为评审依据。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1.2科学评估、集体决策，体现公开、公平、公正。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1.3质量优先、价格合理、售后有保障。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1.4以综合评价为</w:t>
      </w:r>
      <w:r>
        <w:rPr>
          <w:rFonts w:hint="eastAsia" w:ascii="仿宋" w:hAnsi="仿宋" w:eastAsia="仿宋" w:cs="仿宋"/>
          <w:color w:val="auto"/>
          <w:sz w:val="28"/>
          <w:szCs w:val="28"/>
          <w:lang w:eastAsia="zh-CN"/>
        </w:rPr>
        <w:t>原则，</w:t>
      </w:r>
      <w:r>
        <w:rPr>
          <w:rFonts w:hint="eastAsia" w:ascii="仿宋" w:hAnsi="仿宋" w:eastAsia="仿宋" w:cs="仿宋"/>
          <w:color w:val="auto"/>
          <w:sz w:val="28"/>
          <w:szCs w:val="28"/>
          <w:u w:val="none"/>
          <w:lang w:eastAsia="zh-CN"/>
        </w:rPr>
        <w:t>性价比优先</w:t>
      </w:r>
      <w:r>
        <w:rPr>
          <w:rFonts w:hint="eastAsia" w:ascii="仿宋" w:hAnsi="仿宋" w:eastAsia="仿宋" w:cs="仿宋"/>
          <w:color w:val="auto"/>
          <w:sz w:val="28"/>
          <w:szCs w:val="28"/>
          <w:u w:val="none"/>
        </w:rPr>
        <w:t>。</w:t>
      </w:r>
    </w:p>
    <w:p>
      <w:pPr>
        <w:keepNext w:val="0"/>
        <w:keepLines w:val="0"/>
        <w:pageBreakBefore w:val="0"/>
        <w:kinsoku/>
        <w:overflowPunct/>
        <w:topLinePunct w:val="0"/>
        <w:autoSpaceDE/>
        <w:autoSpaceDN/>
        <w:bidi w:val="0"/>
        <w:adjustRightInd/>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上饶市妇幼保健院</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2022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05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日</w:t>
      </w:r>
    </w:p>
    <w:p>
      <w:pPr>
        <w:wordWrap w:val="0"/>
        <w:spacing w:line="500" w:lineRule="exact"/>
        <w:jc w:val="left"/>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附表一</w:t>
      </w:r>
    </w:p>
    <w:tbl>
      <w:tblPr>
        <w:tblStyle w:val="14"/>
        <w:tblpPr w:leftFromText="180" w:rightFromText="180" w:vertAnchor="text" w:horzAnchor="page" w:tblpXSpec="center" w:tblpY="495"/>
        <w:tblOverlap w:val="never"/>
        <w:tblW w:w="9420" w:type="dxa"/>
        <w:jc w:val="center"/>
        <w:tblLayout w:type="autofit"/>
        <w:tblCellMar>
          <w:top w:w="0" w:type="dxa"/>
          <w:left w:w="0" w:type="dxa"/>
          <w:bottom w:w="0" w:type="dxa"/>
          <w:right w:w="0" w:type="dxa"/>
        </w:tblCellMar>
      </w:tblPr>
      <w:tblGrid>
        <w:gridCol w:w="854"/>
        <w:gridCol w:w="854"/>
        <w:gridCol w:w="510"/>
        <w:gridCol w:w="718"/>
        <w:gridCol w:w="1334"/>
        <w:gridCol w:w="854"/>
        <w:gridCol w:w="854"/>
        <w:gridCol w:w="854"/>
        <w:gridCol w:w="854"/>
        <w:gridCol w:w="854"/>
        <w:gridCol w:w="880"/>
      </w:tblGrid>
      <w:tr>
        <w:tblPrEx>
          <w:tblCellMar>
            <w:top w:w="0" w:type="dxa"/>
            <w:left w:w="0" w:type="dxa"/>
            <w:bottom w:w="0" w:type="dxa"/>
            <w:right w:w="0" w:type="dxa"/>
          </w:tblCellMar>
        </w:tblPrEx>
        <w:trPr>
          <w:trHeight w:val="375" w:hRule="atLeast"/>
          <w:jc w:val="center"/>
        </w:trPr>
        <w:tc>
          <w:tcPr>
            <w:tcW w:w="9420" w:type="dxa"/>
            <w:gridSpan w:val="11"/>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医疗设备参询品种报价表                                               </w:t>
            </w:r>
          </w:p>
        </w:tc>
      </w:tr>
      <w:tr>
        <w:tblPrEx>
          <w:tblCellMar>
            <w:top w:w="0" w:type="dxa"/>
            <w:left w:w="0" w:type="dxa"/>
            <w:bottom w:w="0" w:type="dxa"/>
            <w:right w:w="0" w:type="dxa"/>
          </w:tblCellMar>
        </w:tblPrEx>
        <w:trPr>
          <w:trHeight w:val="1478"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江西省限价（万元）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报单价   （万元）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数量</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合计（万元）</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w:t>
            </w:r>
          </w:p>
        </w:tc>
      </w:tr>
      <w:tr>
        <w:tblPrEx>
          <w:tblCellMar>
            <w:top w:w="0" w:type="dxa"/>
            <w:left w:w="0" w:type="dxa"/>
            <w:bottom w:w="0" w:type="dxa"/>
            <w:right w:w="0" w:type="dxa"/>
          </w:tblCellMar>
        </w:tblPrEx>
        <w:trPr>
          <w:trHeight w:val="38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1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主要部件（易损件）</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740" w:hRule="atLeast"/>
          <w:jc w:val="center"/>
        </w:trPr>
        <w:tc>
          <w:tcPr>
            <w:tcW w:w="9420" w:type="dxa"/>
            <w:gridSpan w:val="11"/>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注：①、参询单位有不同品牌、不同规格品种参询，需分别报价；②、设备主要部件（易损件），需同时报价。</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参询单位：（盖章）</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法定代表人或授权代表：（签字）</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日  期：</w:t>
            </w:r>
          </w:p>
        </w:tc>
      </w:tr>
    </w:tbl>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tabs>
          <w:tab w:val="left" w:pos="1191"/>
        </w:tabs>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 xml:space="preserve"> 附表二</w:t>
      </w:r>
    </w:p>
    <w:tbl>
      <w:tblPr>
        <w:tblStyle w:val="14"/>
        <w:tblpPr w:leftFromText="180" w:rightFromText="180" w:vertAnchor="text" w:horzAnchor="page" w:tblpXSpec="center" w:tblpY="355"/>
        <w:tblOverlap w:val="never"/>
        <w:tblW w:w="9480" w:type="dxa"/>
        <w:jc w:val="center"/>
        <w:tblLayout w:type="autofit"/>
        <w:tblCellMar>
          <w:top w:w="0" w:type="dxa"/>
          <w:left w:w="0" w:type="dxa"/>
          <w:bottom w:w="0" w:type="dxa"/>
          <w:right w:w="0" w:type="dxa"/>
        </w:tblCellMar>
      </w:tblPr>
      <w:tblGrid>
        <w:gridCol w:w="418"/>
        <w:gridCol w:w="1382"/>
        <w:gridCol w:w="1026"/>
        <w:gridCol w:w="927"/>
        <w:gridCol w:w="1185"/>
        <w:gridCol w:w="1125"/>
        <w:gridCol w:w="1398"/>
        <w:gridCol w:w="2019"/>
      </w:tblGrid>
      <w:tr>
        <w:trPr>
          <w:trHeight w:val="90" w:hRule="atLeast"/>
          <w:jc w:val="center"/>
        </w:trPr>
        <w:tc>
          <w:tcPr>
            <w:tcW w:w="9480" w:type="dxa"/>
            <w:gridSpan w:val="8"/>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医疗设备参询产品详细配置清单                                               </w:t>
            </w:r>
          </w:p>
        </w:tc>
      </w:tr>
      <w:tr>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参询单位</w:t>
            </w: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配置清单</w:t>
            </w:r>
          </w:p>
        </w:tc>
      </w:tr>
      <w:tr>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rPr>
          <w:trHeight w:val="90" w:hRule="atLeast"/>
          <w:jc w:val="center"/>
        </w:trPr>
        <w:tc>
          <w:tcPr>
            <w:tcW w:w="9480" w:type="dxa"/>
            <w:gridSpan w:val="8"/>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注：参询单位有不同品牌、不同规格品种参询，需单列，例：参询序号1-1，依次类推1-2、1-3…</w:t>
            </w:r>
          </w:p>
        </w:tc>
      </w:tr>
      <w:tr>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680" w:type="dxa"/>
            <w:gridSpan w:val="6"/>
            <w:tcBorders>
              <w:top w:val="nil"/>
              <w:left w:val="nil"/>
              <w:bottom w:val="nil"/>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   </w:t>
            </w:r>
            <w:r>
              <w:rPr>
                <w:rFonts w:hint="eastAsia" w:ascii="宋体" w:hAnsi="宋体" w:eastAsia="宋体" w:cs="宋体"/>
                <w:b/>
                <w:color w:val="000000"/>
                <w:kern w:val="0"/>
                <w:sz w:val="24"/>
                <w:szCs w:val="24"/>
                <w:lang w:val="en-US" w:eastAsia="zh-CN" w:bidi="ar"/>
              </w:rPr>
              <w:t xml:space="preserve">    </w:t>
            </w:r>
            <w:r>
              <w:rPr>
                <w:rFonts w:hint="eastAsia" w:ascii="宋体" w:hAnsi="宋体" w:eastAsia="宋体" w:cs="宋体"/>
                <w:b/>
                <w:color w:val="000000"/>
                <w:kern w:val="0"/>
                <w:sz w:val="24"/>
                <w:szCs w:val="24"/>
                <w:lang w:bidi="ar"/>
              </w:rPr>
              <w:t>参询单位：（盖章）</w:t>
            </w:r>
          </w:p>
        </w:tc>
      </w:tr>
      <w:tr>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4542" w:type="dxa"/>
            <w:gridSpan w:val="3"/>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法定代表人或授权代表：（签字）</w:t>
            </w:r>
          </w:p>
        </w:tc>
      </w:tr>
      <w:tr>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日   期：</w:t>
            </w:r>
          </w:p>
        </w:tc>
        <w:tc>
          <w:tcPr>
            <w:tcW w:w="139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2019"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bl>
    <w:p>
      <w:pPr>
        <w:pStyle w:val="2"/>
        <w:rPr>
          <w:rFonts w:hint="eastAsia" w:ascii="宋体" w:hAnsi="宋体" w:eastAsia="宋体" w:cs="宋体"/>
          <w:sz w:val="32"/>
          <w:szCs w:val="32"/>
        </w:rPr>
      </w:pPr>
    </w:p>
    <w:tbl>
      <w:tblPr>
        <w:tblStyle w:val="14"/>
        <w:tblpPr w:leftFromText="180" w:rightFromText="180" w:vertAnchor="text" w:horzAnchor="page" w:tblpXSpec="center" w:tblpY="773"/>
        <w:tblOverlap w:val="never"/>
        <w:tblW w:w="9880" w:type="dxa"/>
        <w:jc w:val="center"/>
        <w:tblLayout w:type="autofit"/>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附表三：</w:t>
            </w:r>
          </w:p>
          <w:p>
            <w:pPr>
              <w:widowControl/>
              <w:jc w:val="center"/>
              <w:textAlignment w:val="center"/>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lang w:bidi="ar"/>
              </w:rPr>
              <w:t>医疗设备询价产品参数响应表</w:t>
            </w:r>
          </w:p>
        </w:tc>
      </w:tr>
      <w:tr>
        <w:tblPrEx>
          <w:tblCellMar>
            <w:top w:w="0" w:type="dxa"/>
            <w:left w:w="108" w:type="dxa"/>
            <w:bottom w:w="0" w:type="dxa"/>
            <w:right w:w="108" w:type="dxa"/>
          </w:tblCellMar>
        </w:tblPrEx>
        <w:trPr>
          <w:trHeight w:val="590" w:hRule="atLeast"/>
          <w:jc w:val="center"/>
        </w:trPr>
        <w:tc>
          <w:tcPr>
            <w:tcW w:w="0" w:type="auto"/>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说明</w:t>
            </w:r>
          </w:p>
        </w:tc>
      </w:tr>
      <w:tr>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注：①询价序号及设备名称为询价文件项目内容中的询价序号及相对应的设备名称；②响应情况：参询参数与对应的询价参数响应及正偏离即为“响应”；参询参数与询价参数不符合即为“偏离”。</w:t>
            </w:r>
          </w:p>
        </w:tc>
      </w:tr>
    </w:tbl>
    <w:p>
      <w:pPr>
        <w:rPr>
          <w:rFonts w:hint="eastAsia" w:ascii="宋体" w:hAnsi="宋体" w:eastAsia="宋体" w:cs="宋体"/>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TimesNewRomanPSMT">
    <w:altName w:val="Times New Roman"/>
    <w:panose1 w:val="02020503050405090304"/>
    <w:charset w:val="00"/>
    <w:family w:val="auto"/>
    <w:pitch w:val="default"/>
    <w:sig w:usb0="00000000" w:usb1="00000000" w:usb2="00000001" w:usb3="00000000" w:csb0="400001BF" w:csb1="DFF7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1116A"/>
    <w:multiLevelType w:val="multilevel"/>
    <w:tmpl w:val="36E1116A"/>
    <w:lvl w:ilvl="0" w:tentative="0">
      <w:start w:val="1"/>
      <w:numFmt w:val="decimal"/>
      <w:pStyle w:val="3"/>
      <w:lvlText w:val="%1"/>
      <w:lvlJc w:val="left"/>
      <w:pPr>
        <w:ind w:left="432" w:hanging="432"/>
      </w:pPr>
      <w:rPr>
        <w:rFonts w:hint="eastAsia"/>
      </w:rPr>
    </w:lvl>
    <w:lvl w:ilvl="1" w:tentative="0">
      <w:start w:val="1"/>
      <w:numFmt w:val="decimal"/>
      <w:pStyle w:val="6"/>
      <w:lvlText w:val="%1.%2"/>
      <w:lvlJc w:val="left"/>
      <w:pPr>
        <w:ind w:left="1710" w:hanging="576"/>
      </w:pPr>
      <w:rPr>
        <w:rFonts w:hint="eastAsia"/>
        <w:b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YTcwOTc1ZDUxNTcwOGNiZjNiNTdiY2QzOTc1YTgifQ=="/>
  </w:docVars>
  <w:rsids>
    <w:rsidRoot w:val="00AA7AD7"/>
    <w:rsid w:val="0008181F"/>
    <w:rsid w:val="00AA7AD7"/>
    <w:rsid w:val="00D03FA3"/>
    <w:rsid w:val="013522DB"/>
    <w:rsid w:val="037B52A7"/>
    <w:rsid w:val="0E17476F"/>
    <w:rsid w:val="11450DAD"/>
    <w:rsid w:val="13CB3FDD"/>
    <w:rsid w:val="14193629"/>
    <w:rsid w:val="189C3BF2"/>
    <w:rsid w:val="22E066DF"/>
    <w:rsid w:val="235D22DF"/>
    <w:rsid w:val="25D7153C"/>
    <w:rsid w:val="28C41645"/>
    <w:rsid w:val="2B9E0A9C"/>
    <w:rsid w:val="39AC3A65"/>
    <w:rsid w:val="3FA53E8C"/>
    <w:rsid w:val="40A34BF6"/>
    <w:rsid w:val="42B660DC"/>
    <w:rsid w:val="45EE6010"/>
    <w:rsid w:val="4A99372D"/>
    <w:rsid w:val="4BBC5C86"/>
    <w:rsid w:val="56363599"/>
    <w:rsid w:val="5CA733BB"/>
    <w:rsid w:val="5DDEBEBA"/>
    <w:rsid w:val="61370B05"/>
    <w:rsid w:val="61FB03E0"/>
    <w:rsid w:val="65626478"/>
    <w:rsid w:val="66A2097B"/>
    <w:rsid w:val="69CF6E65"/>
    <w:rsid w:val="6A0B41C6"/>
    <w:rsid w:val="6A151BC2"/>
    <w:rsid w:val="6DDD5795"/>
    <w:rsid w:val="6FFD5744"/>
    <w:rsid w:val="7D821431"/>
    <w:rsid w:val="7F7951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9"/>
    <w:pPr>
      <w:keepNext/>
      <w:numPr>
        <w:ilvl w:val="0"/>
        <w:numId w:val="1"/>
      </w:numPr>
      <w:spacing w:before="240" w:after="60"/>
      <w:ind w:leftChars="0" w:firstLineChars="0"/>
      <w:jc w:val="left"/>
      <w:outlineLvl w:val="0"/>
    </w:pPr>
    <w:rPr>
      <w:b w:val="0"/>
      <w:iCs/>
      <w:kern w:val="32"/>
      <w:sz w:val="24"/>
    </w:rPr>
  </w:style>
  <w:style w:type="paragraph" w:styleId="6">
    <w:name w:val="heading 2"/>
    <w:basedOn w:val="1"/>
    <w:next w:val="1"/>
    <w:unhideWhenUsed/>
    <w:qFormat/>
    <w:uiPriority w:val="9"/>
    <w:pPr>
      <w:keepNext/>
      <w:numPr>
        <w:ilvl w:val="1"/>
        <w:numId w:val="1"/>
      </w:numPr>
      <w:spacing w:before="240" w:after="60"/>
      <w:outlineLvl w:val="1"/>
    </w:pPr>
    <w:rPr>
      <w:rFonts w:ascii="Cambria" w:hAnsi="Cambria"/>
      <w:b/>
      <w:bCs/>
      <w:i/>
      <w:iCs/>
      <w:sz w:val="28"/>
      <w:szCs w:val="28"/>
      <w:lang w:bidi="ar-SA"/>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Arial"/>
      <w:sz w:val="28"/>
    </w:rPr>
  </w:style>
  <w:style w:type="paragraph" w:styleId="4">
    <w:name w:val="Title"/>
    <w:basedOn w:val="5"/>
    <w:next w:val="1"/>
    <w:qFormat/>
    <w:uiPriority w:val="10"/>
    <w:pPr>
      <w:jc w:val="center"/>
      <w:outlineLvl w:val="0"/>
    </w:pPr>
    <w:rPr>
      <w:rFonts w:ascii="Cambria" w:hAnsi="Cambria"/>
      <w:b/>
      <w:bCs/>
      <w:kern w:val="28"/>
      <w:sz w:val="21"/>
      <w:szCs w:val="32"/>
      <w:lang w:bidi="ar-SA"/>
    </w:rPr>
  </w:style>
  <w:style w:type="paragraph" w:styleId="5">
    <w:name w:val="List 2"/>
    <w:basedOn w:val="1"/>
    <w:qFormat/>
    <w:uiPriority w:val="0"/>
    <w:pPr>
      <w:ind w:left="100" w:leftChars="200" w:hanging="200" w:hangingChars="200"/>
      <w:contextualSpacing/>
    </w:pPr>
  </w:style>
  <w:style w:type="paragraph" w:styleId="7">
    <w:name w:val="Body Text Indent"/>
    <w:basedOn w:val="1"/>
    <w:next w:val="8"/>
    <w:qFormat/>
    <w:uiPriority w:val="0"/>
    <w:pPr>
      <w:spacing w:after="120"/>
      <w:ind w:left="420" w:leftChars="200"/>
    </w:pPr>
  </w:style>
  <w:style w:type="paragraph" w:customStyle="1" w:styleId="8">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9">
    <w:name w:val="Plain Text"/>
    <w:basedOn w:val="1"/>
    <w:qFormat/>
    <w:uiPriority w:val="0"/>
    <w:rPr>
      <w:rFonts w:ascii="宋体" w:hAnsi="Courier New"/>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22"/>
    <w:rPr>
      <w:b/>
      <w:bCs/>
    </w:rPr>
  </w:style>
  <w:style w:type="character" w:styleId="17">
    <w:name w:val="page number"/>
    <w:qFormat/>
    <w:uiPriority w:val="0"/>
  </w:style>
  <w:style w:type="character" w:customStyle="1" w:styleId="18">
    <w:name w:val="NormalCharacter"/>
    <w:semiHidden/>
    <w:qFormat/>
    <w:uiPriority w:val="0"/>
    <w:rPr>
      <w:kern w:val="2"/>
      <w:sz w:val="21"/>
      <w:szCs w:val="22"/>
      <w:lang w:val="en-US" w:eastAsia="zh-CN" w:bidi="ar-SA"/>
    </w:rPr>
  </w:style>
  <w:style w:type="paragraph" w:styleId="19">
    <w:name w:val="List Paragraph"/>
    <w:basedOn w:val="1"/>
    <w:qFormat/>
    <w:uiPriority w:val="34"/>
    <w:pPr>
      <w:ind w:firstLine="420" w:firstLineChars="200"/>
    </w:pPr>
  </w:style>
  <w:style w:type="character" w:customStyle="1" w:styleId="20">
    <w:name w:val="fontstyle01"/>
    <w:basedOn w:val="15"/>
    <w:qFormat/>
    <w:uiPriority w:val="0"/>
    <w:rPr>
      <w:rFonts w:hint="default" w:ascii="TimesNewRomanPSMT" w:hAnsi="TimesNewRomanPSMT" w:eastAsia="TimesNewRomanPSMT" w:cs="TimesNewRomanPSMT"/>
      <w:color w:val="000000"/>
      <w:sz w:val="20"/>
      <w:szCs w:val="20"/>
    </w:rPr>
  </w:style>
  <w:style w:type="paragraph" w:customStyle="1" w:styleId="21">
    <w:name w:val="样式1"/>
    <w:basedOn w:val="6"/>
    <w:qFormat/>
    <w:uiPriority w:val="0"/>
    <w:pPr>
      <w:spacing w:before="100" w:beforeAutospacing="1" w:after="100" w:afterAutospacing="1"/>
      <w:ind w:left="1710" w:right="100" w:rightChars="1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278</Words>
  <Characters>1585</Characters>
  <Lines>13</Lines>
  <Paragraphs>3</Paragraphs>
  <TotalTime>6</TotalTime>
  <ScaleCrop>false</ScaleCrop>
  <LinksUpToDate>false</LinksUpToDate>
  <CharactersWithSpaces>1860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2020-05-10T07:19:00Z</dcterms:created>
  <dc:creator>Administrator</dc:creator>
  <cp:lastModifiedBy>叶丽梅</cp:lastModifiedBy>
  <cp:lastPrinted>2020-09-22T09:19:00Z</cp:lastPrinted>
  <dcterms:modified xsi:type="dcterms:W3CDTF">2022-05-16T16:06:22Z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572EA91F15BF48D1872B82893BA9B5B9</vt:lpwstr>
  </property>
</Properties>
</file>