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宋体"/>
          <w:bCs/>
          <w:kern w:val="0"/>
          <w:sz w:val="36"/>
          <w:szCs w:val="36"/>
        </w:rPr>
      </w:pPr>
      <w:r>
        <w:rPr>
          <w:rFonts w:hint="eastAsia" w:ascii="黑体" w:hAnsi="黑体" w:eastAsia="黑体" w:cs="宋体"/>
          <w:bCs/>
          <w:kern w:val="0"/>
          <w:sz w:val="36"/>
          <w:szCs w:val="36"/>
          <w:lang w:val="en-US" w:eastAsia="zh-CN"/>
        </w:rPr>
        <w:t>上饶市</w:t>
      </w:r>
      <w:r>
        <w:rPr>
          <w:rFonts w:hint="eastAsia" w:ascii="黑体" w:hAnsi="黑体" w:eastAsia="黑体" w:cs="宋体"/>
          <w:bCs/>
          <w:kern w:val="0"/>
          <w:sz w:val="36"/>
          <w:szCs w:val="36"/>
        </w:rPr>
        <w:t>第四次全国经济普查公报（第四号）</w:t>
      </w:r>
    </w:p>
    <w:p>
      <w:pPr>
        <w:widowControl/>
        <w:spacing w:line="600" w:lineRule="exact"/>
        <w:jc w:val="center"/>
        <w:rPr>
          <w:rFonts w:ascii="楷体_GB2312" w:hAnsi="宋体" w:eastAsia="楷体_GB2312" w:cs="宋体"/>
          <w:bCs/>
          <w:kern w:val="0"/>
          <w:sz w:val="36"/>
          <w:szCs w:val="32"/>
        </w:rPr>
      </w:pPr>
      <w:r>
        <w:rPr>
          <w:rFonts w:hint="eastAsia" w:ascii="楷体_GB2312" w:hAnsi="宋体" w:eastAsia="楷体_GB2312" w:cs="宋体"/>
          <w:bCs/>
          <w:kern w:val="0"/>
          <w:sz w:val="36"/>
          <w:szCs w:val="32"/>
        </w:rPr>
        <w:t>——第三产业基本情况之一</w:t>
      </w:r>
    </w:p>
    <w:p>
      <w:pPr>
        <w:widowControl/>
        <w:spacing w:line="600" w:lineRule="exact"/>
        <w:jc w:val="center"/>
        <w:rPr>
          <w:rFonts w:ascii="宋体" w:hAnsi="宋体" w:cs="宋体"/>
          <w:kern w:val="0"/>
          <w:sz w:val="24"/>
        </w:rPr>
      </w:pP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rPr>
        <w:t>上</w:t>
      </w:r>
      <w:r>
        <w:rPr>
          <w:rFonts w:ascii="楷体_GB2312" w:hAnsi="楷体" w:eastAsia="楷体_GB2312" w:cs="宋体"/>
          <w:kern w:val="0"/>
          <w:sz w:val="32"/>
          <w:szCs w:val="32"/>
        </w:rPr>
        <w:t>饶市</w:t>
      </w:r>
      <w:r>
        <w:rPr>
          <w:rFonts w:hint="eastAsia" w:ascii="楷体_GB2312" w:hAnsi="楷体" w:eastAsia="楷体_GB2312" w:cs="宋体"/>
          <w:kern w:val="0"/>
          <w:sz w:val="32"/>
          <w:szCs w:val="32"/>
        </w:rPr>
        <w:t>统计局</w:t>
      </w: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rPr>
        <w:t>上</w:t>
      </w:r>
      <w:r>
        <w:rPr>
          <w:rFonts w:ascii="楷体_GB2312" w:hAnsi="楷体" w:eastAsia="楷体_GB2312" w:cs="宋体"/>
          <w:kern w:val="0"/>
          <w:sz w:val="32"/>
          <w:szCs w:val="32"/>
        </w:rPr>
        <w:t>饶市</w:t>
      </w:r>
      <w:r>
        <w:rPr>
          <w:rFonts w:hint="eastAsia" w:ascii="楷体_GB2312" w:hAnsi="楷体" w:eastAsia="楷体_GB2312" w:cs="宋体"/>
          <w:kern w:val="0"/>
          <w:sz w:val="32"/>
          <w:szCs w:val="32"/>
        </w:rPr>
        <w:t>第四次全国经济普查领导小组办公室</w:t>
      </w: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rPr>
        <w:t>2020年</w:t>
      </w:r>
      <w:r>
        <w:rPr>
          <w:rFonts w:hint="eastAsia" w:ascii="楷体_GB2312" w:hAnsi="楷体" w:eastAsia="楷体_GB2312" w:cs="宋体"/>
          <w:kern w:val="0"/>
          <w:sz w:val="32"/>
          <w:szCs w:val="32"/>
          <w:lang w:val="en-US" w:eastAsia="zh-CN"/>
        </w:rPr>
        <w:t>4</w:t>
      </w:r>
      <w:r>
        <w:rPr>
          <w:rFonts w:hint="eastAsia" w:ascii="楷体_GB2312" w:hAnsi="楷体" w:eastAsia="楷体_GB2312" w:cs="宋体"/>
          <w:kern w:val="0"/>
          <w:sz w:val="32"/>
          <w:szCs w:val="32"/>
        </w:rPr>
        <w:t>月</w:t>
      </w:r>
      <w:r>
        <w:rPr>
          <w:rFonts w:hint="eastAsia" w:ascii="楷体_GB2312" w:hAnsi="楷体" w:eastAsia="楷体_GB2312" w:cs="宋体"/>
          <w:kern w:val="0"/>
          <w:sz w:val="32"/>
          <w:szCs w:val="32"/>
          <w:lang w:val="en-US" w:eastAsia="zh-CN"/>
        </w:rPr>
        <w:t>9</w:t>
      </w:r>
      <w:r>
        <w:rPr>
          <w:rFonts w:hint="eastAsia" w:ascii="楷体_GB2312" w:hAnsi="楷体" w:eastAsia="楷体_GB2312" w:cs="宋体"/>
          <w:kern w:val="0"/>
          <w:sz w:val="32"/>
          <w:szCs w:val="32"/>
        </w:rPr>
        <w:t>日</w:t>
      </w:r>
    </w:p>
    <w:p>
      <w:pPr>
        <w:widowControl/>
        <w:spacing w:line="600" w:lineRule="exact"/>
        <w:jc w:val="left"/>
        <w:rPr>
          <w:rFonts w:ascii="宋体" w:hAnsi="宋体" w:cs="宋体"/>
          <w:kern w:val="0"/>
          <w:sz w:val="24"/>
        </w:rPr>
      </w:pPr>
      <w:r>
        <w:rPr>
          <w:kern w:val="0"/>
          <w:sz w:val="24"/>
        </w:rPr>
        <w:t> </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根据第四次全国经济普查结果，现将我市第三产业中批发和零售业，交通运输、仓储和邮政业，住宿和餐饮业，信息传输、软件和信息技术服务业，房地产业，租赁和商务服务业的主要数据公布如下：</w:t>
      </w:r>
    </w:p>
    <w:p>
      <w:pPr>
        <w:widowControl/>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一</w:t>
      </w:r>
      <w:r>
        <w:rPr>
          <w:rFonts w:ascii="黑体" w:hAnsi="黑体" w:eastAsia="黑体"/>
          <w:kern w:val="0"/>
          <w:sz w:val="32"/>
          <w:szCs w:val="32"/>
        </w:rPr>
        <w:t>、</w:t>
      </w:r>
      <w:r>
        <w:rPr>
          <w:rFonts w:hint="eastAsia" w:ascii="黑体" w:hAnsi="黑体" w:eastAsia="黑体"/>
          <w:kern w:val="0"/>
          <w:sz w:val="32"/>
          <w:szCs w:val="32"/>
        </w:rPr>
        <w:t>批发</w:t>
      </w:r>
      <w:r>
        <w:rPr>
          <w:rFonts w:ascii="黑体" w:hAnsi="黑体" w:eastAsia="黑体"/>
          <w:kern w:val="0"/>
          <w:sz w:val="32"/>
          <w:szCs w:val="32"/>
        </w:rPr>
        <w:t>和零售业</w:t>
      </w:r>
    </w:p>
    <w:p>
      <w:pPr>
        <w:widowControl/>
        <w:spacing w:line="580" w:lineRule="exact"/>
        <w:ind w:firstLine="640" w:firstLineChars="200"/>
        <w:rPr>
          <w:rFonts w:ascii="楷体_GB2312" w:hAnsi="楷体" w:eastAsia="楷体_GB2312" w:cs="宋体"/>
          <w:kern w:val="0"/>
          <w:sz w:val="32"/>
          <w:szCs w:val="32"/>
        </w:rPr>
      </w:pPr>
      <w:r>
        <w:rPr>
          <w:rFonts w:hint="eastAsia" w:ascii="楷体_GB2312" w:hAnsi="楷体" w:eastAsia="楷体_GB2312" w:cs="宋体"/>
          <w:kern w:val="0"/>
          <w:sz w:val="32"/>
          <w:szCs w:val="32"/>
        </w:rPr>
        <w:t>（一）企业法人单位数和从业人员。</w:t>
      </w:r>
    </w:p>
    <w:p>
      <w:pPr>
        <w:widowControl/>
        <w:shd w:val="clear" w:color="auto" w:fill="FFFFFF"/>
        <w:ind w:firstLine="800" w:firstLineChars="250"/>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年末，全市共有批发和零售业企业法人单位</w:t>
      </w:r>
      <w:r>
        <w:rPr>
          <w:rFonts w:ascii="仿宋" w:hAnsi="仿宋" w:eastAsia="仿宋"/>
          <w:sz w:val="32"/>
          <w:szCs w:val="32"/>
        </w:rPr>
        <w:t>1</w:t>
      </w:r>
      <w:r>
        <w:rPr>
          <w:rFonts w:hint="eastAsia" w:ascii="仿宋" w:hAnsi="仿宋" w:eastAsia="仿宋"/>
          <w:sz w:val="32"/>
          <w:szCs w:val="32"/>
        </w:rPr>
        <w:t>4370个，从业人员8</w:t>
      </w: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5</w:t>
      </w:r>
      <w:r>
        <w:rPr>
          <w:rFonts w:hint="eastAsia" w:ascii="仿宋" w:hAnsi="仿宋" w:eastAsia="仿宋"/>
          <w:sz w:val="32"/>
          <w:szCs w:val="32"/>
        </w:rPr>
        <w:t>万人，分别比</w:t>
      </w:r>
      <w:r>
        <w:rPr>
          <w:rFonts w:ascii="仿宋" w:hAnsi="仿宋" w:eastAsia="仿宋"/>
          <w:sz w:val="32"/>
          <w:szCs w:val="32"/>
        </w:rPr>
        <w:t>2013</w:t>
      </w:r>
      <w:r>
        <w:rPr>
          <w:rFonts w:hint="eastAsia" w:ascii="仿宋" w:hAnsi="仿宋" w:eastAsia="仿宋"/>
          <w:sz w:val="32"/>
          <w:szCs w:val="32"/>
        </w:rPr>
        <w:t>年末增长</w:t>
      </w:r>
      <w:r>
        <w:rPr>
          <w:rFonts w:ascii="仿宋" w:hAnsi="仿宋" w:eastAsia="仿宋"/>
          <w:sz w:val="32"/>
          <w:szCs w:val="32"/>
        </w:rPr>
        <w:t>287.2%</w:t>
      </w:r>
      <w:r>
        <w:rPr>
          <w:rFonts w:hint="eastAsia" w:ascii="仿宋" w:hAnsi="仿宋" w:eastAsia="仿宋"/>
          <w:sz w:val="32"/>
          <w:szCs w:val="32"/>
        </w:rPr>
        <w:t>和</w:t>
      </w:r>
      <w:r>
        <w:rPr>
          <w:rFonts w:ascii="仿宋" w:hAnsi="仿宋" w:eastAsia="仿宋"/>
          <w:sz w:val="32"/>
          <w:szCs w:val="32"/>
        </w:rPr>
        <w:t>54.5%</w:t>
      </w:r>
      <w:r>
        <w:rPr>
          <w:rFonts w:hint="eastAsia" w:ascii="仿宋" w:hAnsi="仿宋" w:eastAsia="仿宋"/>
          <w:sz w:val="32"/>
          <w:szCs w:val="32"/>
        </w:rPr>
        <w:t>。</w:t>
      </w:r>
    </w:p>
    <w:p>
      <w:pPr>
        <w:widowControl/>
        <w:shd w:val="clear" w:color="auto" w:fill="FFFFFF"/>
        <w:ind w:firstLine="640" w:firstLineChars="200"/>
        <w:rPr>
          <w:rFonts w:hint="eastAsia" w:ascii="仿宋" w:hAnsi="仿宋" w:eastAsia="仿宋"/>
          <w:sz w:val="32"/>
          <w:szCs w:val="32"/>
        </w:rPr>
      </w:pPr>
      <w:r>
        <w:rPr>
          <w:rFonts w:hint="eastAsia" w:ascii="仿宋" w:hAnsi="仿宋" w:eastAsia="仿宋"/>
          <w:sz w:val="32"/>
          <w:szCs w:val="32"/>
        </w:rPr>
        <w:t>在批发和零售业企业法人单位中，批发业占</w:t>
      </w:r>
      <w:r>
        <w:rPr>
          <w:rFonts w:ascii="仿宋" w:hAnsi="仿宋" w:eastAsia="仿宋"/>
          <w:sz w:val="32"/>
          <w:szCs w:val="32"/>
        </w:rPr>
        <w:t>44</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，零售业占</w:t>
      </w:r>
      <w:r>
        <w:rPr>
          <w:rFonts w:ascii="仿宋" w:hAnsi="仿宋" w:eastAsia="仿宋"/>
          <w:sz w:val="32"/>
          <w:szCs w:val="32"/>
        </w:rPr>
        <w:t>55.8%</w:t>
      </w:r>
      <w:r>
        <w:rPr>
          <w:rFonts w:hint="eastAsia" w:ascii="仿宋" w:hAnsi="仿宋" w:eastAsia="仿宋"/>
          <w:sz w:val="32"/>
          <w:szCs w:val="32"/>
        </w:rPr>
        <w:t>。在批发和零售业企业法人单位从业人员中，批发业占</w:t>
      </w:r>
      <w:r>
        <w:rPr>
          <w:rFonts w:ascii="仿宋" w:hAnsi="仿宋" w:eastAsia="仿宋"/>
          <w:sz w:val="32"/>
          <w:szCs w:val="32"/>
        </w:rPr>
        <w:t>41.2%</w:t>
      </w:r>
      <w:r>
        <w:rPr>
          <w:rFonts w:hint="eastAsia" w:ascii="仿宋" w:hAnsi="仿宋" w:eastAsia="仿宋"/>
          <w:sz w:val="32"/>
          <w:szCs w:val="32"/>
        </w:rPr>
        <w:t>，零售业占</w:t>
      </w:r>
      <w:r>
        <w:rPr>
          <w:rFonts w:ascii="仿宋" w:hAnsi="仿宋" w:eastAsia="仿宋"/>
          <w:sz w:val="32"/>
          <w:szCs w:val="32"/>
        </w:rPr>
        <w:t>58.8%</w:t>
      </w:r>
      <w:r>
        <w:rPr>
          <w:rFonts w:hint="eastAsia" w:ascii="仿宋" w:hAnsi="仿宋" w:eastAsia="仿宋"/>
          <w:sz w:val="32"/>
          <w:szCs w:val="32"/>
        </w:rPr>
        <w:t>（详见表</w:t>
      </w:r>
      <w:r>
        <w:rPr>
          <w:rFonts w:ascii="仿宋" w:hAnsi="仿宋" w:eastAsia="仿宋"/>
          <w:sz w:val="32"/>
          <w:szCs w:val="32"/>
        </w:rPr>
        <w:t>4-1</w:t>
      </w:r>
      <w:r>
        <w:rPr>
          <w:rFonts w:hint="eastAsia" w:ascii="仿宋" w:hAnsi="仿宋" w:eastAsia="仿宋"/>
          <w:sz w:val="32"/>
          <w:szCs w:val="32"/>
        </w:rPr>
        <w:t>）。</w:t>
      </w:r>
      <w:bookmarkStart w:id="0" w:name="_GoBack"/>
      <w:bookmarkEnd w:id="0"/>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single" w:color="auto" w:sz="8" w:space="0"/>
        </w:tblBorders>
        <w:tblLayout w:type="autofit"/>
        <w:tblCellMar>
          <w:top w:w="0" w:type="dxa"/>
          <w:left w:w="0" w:type="dxa"/>
          <w:bottom w:w="0" w:type="dxa"/>
          <w:right w:w="0" w:type="dxa"/>
        </w:tblCellMar>
      </w:tblPr>
      <w:tblGrid>
        <w:gridCol w:w="5245"/>
        <w:gridCol w:w="1726"/>
        <w:gridCol w:w="1295"/>
      </w:tblGrid>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497" w:hRule="atLeast"/>
          <w:jc w:val="center"/>
        </w:trPr>
        <w:tc>
          <w:tcPr>
            <w:tcW w:w="8266" w:type="dxa"/>
            <w:gridSpan w:val="3"/>
            <w:tcBorders>
              <w:bottom w:val="single" w:color="auto" w:sz="4" w:space="0"/>
            </w:tcBorders>
            <w:shd w:val="clear" w:color="auto" w:fill="FFFFFF"/>
            <w:vAlign w:val="center"/>
          </w:tcPr>
          <w:p>
            <w:pPr>
              <w:widowControl/>
              <w:spacing w:line="440" w:lineRule="atLeast"/>
              <w:rPr>
                <w:rFonts w:ascii="Calibri" w:hAnsi="Calibri" w:eastAsia="微软雅黑" w:cs="宋体"/>
                <w:color w:val="333333"/>
                <w:kern w:val="0"/>
                <w:sz w:val="28"/>
                <w:szCs w:val="28"/>
              </w:rPr>
            </w:pPr>
            <w:r>
              <w:rPr>
                <w:rFonts w:hint="eastAsia" w:ascii="黑体" w:hAnsi="黑体" w:eastAsia="黑体" w:cs="宋体"/>
                <w:color w:val="000000"/>
                <w:kern w:val="0"/>
                <w:sz w:val="28"/>
                <w:szCs w:val="28"/>
              </w:rPr>
              <w:t>表4-1</w:t>
            </w:r>
            <w:r>
              <w:rPr>
                <w:rFonts w:ascii="Calibri" w:hAnsi="Calibri" w:eastAsia="微软雅黑" w:cs="宋体"/>
                <w:color w:val="000000"/>
                <w:kern w:val="0"/>
                <w:sz w:val="28"/>
                <w:szCs w:val="28"/>
              </w:rPr>
              <w:t> </w:t>
            </w:r>
            <w:r>
              <w:rPr>
                <w:rFonts w:hint="eastAsia" w:ascii="黑体" w:hAnsi="黑体" w:eastAsia="黑体" w:cs="宋体"/>
                <w:color w:val="000000"/>
                <w:kern w:val="0"/>
                <w:sz w:val="28"/>
                <w:szCs w:val="28"/>
              </w:rPr>
              <w:t xml:space="preserve"> 按行业中类分组的批发和零售业企业法人单位和从业人员</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780" w:hRule="atLeast"/>
          <w:jc w:val="center"/>
        </w:trPr>
        <w:tc>
          <w:tcPr>
            <w:tcW w:w="5245" w:type="dxa"/>
            <w:tcBorders>
              <w:top w:val="single" w:color="auto" w:sz="4" w:space="0"/>
              <w:bottom w:val="single" w:color="auto" w:sz="4" w:space="0"/>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　</w:t>
            </w:r>
          </w:p>
        </w:tc>
        <w:tc>
          <w:tcPr>
            <w:tcW w:w="1726" w:type="dxa"/>
            <w:tcBorders>
              <w:top w:val="single" w:color="auto" w:sz="4" w:space="0"/>
              <w:bottom w:val="single" w:color="auto" w:sz="4" w:space="0"/>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企业法人单位</w:t>
            </w:r>
          </w:p>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（个）</w:t>
            </w:r>
          </w:p>
        </w:tc>
        <w:tc>
          <w:tcPr>
            <w:tcW w:w="1295" w:type="dxa"/>
            <w:tcBorders>
              <w:top w:val="single" w:color="auto" w:sz="4" w:space="0"/>
              <w:bottom w:val="single" w:color="auto" w:sz="4" w:space="0"/>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从业人员</w:t>
            </w:r>
          </w:p>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（人）</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tcBorders>
              <w:top w:val="single" w:color="auto" w:sz="4" w:space="0"/>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合  计</w:t>
            </w:r>
          </w:p>
        </w:tc>
        <w:tc>
          <w:tcPr>
            <w:tcW w:w="1726" w:type="dxa"/>
            <w:tcBorders>
              <w:top w:val="single" w:color="auto" w:sz="4" w:space="0"/>
            </w:tcBorders>
          </w:tcPr>
          <w:p>
            <w:pPr>
              <w:jc w:val="right"/>
            </w:pPr>
            <w:r>
              <w:rPr>
                <w:rFonts w:hint="eastAsia"/>
              </w:rPr>
              <w:t>14370</w:t>
            </w:r>
          </w:p>
        </w:tc>
        <w:tc>
          <w:tcPr>
            <w:tcW w:w="1295" w:type="dxa"/>
            <w:tcBorders>
              <w:top w:val="single" w:color="auto" w:sz="4" w:space="0"/>
            </w:tcBorders>
          </w:tcPr>
          <w:p>
            <w:pPr>
              <w:jc w:val="right"/>
            </w:pPr>
            <w:r>
              <w:t>85472</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b/>
                <w:bCs/>
                <w:color w:val="000000"/>
                <w:kern w:val="0"/>
                <w:szCs w:val="21"/>
              </w:rPr>
              <w:t>批发业</w:t>
            </w:r>
          </w:p>
        </w:tc>
        <w:tc>
          <w:tcPr>
            <w:tcW w:w="1726" w:type="dxa"/>
          </w:tcPr>
          <w:p>
            <w:pPr>
              <w:jc w:val="right"/>
            </w:pPr>
            <w:r>
              <w:t>6358</w:t>
            </w:r>
          </w:p>
        </w:tc>
        <w:tc>
          <w:tcPr>
            <w:tcW w:w="1295" w:type="dxa"/>
          </w:tcPr>
          <w:p>
            <w:pPr>
              <w:jc w:val="right"/>
            </w:pPr>
            <w:r>
              <w:t>38159</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农、林、牧、渔产品批发</w:t>
            </w:r>
          </w:p>
        </w:tc>
        <w:tc>
          <w:tcPr>
            <w:tcW w:w="1726" w:type="dxa"/>
          </w:tcPr>
          <w:p>
            <w:pPr>
              <w:jc w:val="right"/>
            </w:pPr>
            <w:r>
              <w:t>469</w:t>
            </w:r>
          </w:p>
        </w:tc>
        <w:tc>
          <w:tcPr>
            <w:tcW w:w="1295" w:type="dxa"/>
          </w:tcPr>
          <w:p>
            <w:pPr>
              <w:jc w:val="right"/>
            </w:pPr>
            <w:r>
              <w:t>3011</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食品、饮料及烟草制品批发</w:t>
            </w:r>
          </w:p>
        </w:tc>
        <w:tc>
          <w:tcPr>
            <w:tcW w:w="1726" w:type="dxa"/>
          </w:tcPr>
          <w:p>
            <w:pPr>
              <w:jc w:val="right"/>
            </w:pPr>
            <w:r>
              <w:t>757</w:t>
            </w:r>
          </w:p>
        </w:tc>
        <w:tc>
          <w:tcPr>
            <w:tcW w:w="1295" w:type="dxa"/>
          </w:tcPr>
          <w:p>
            <w:pPr>
              <w:jc w:val="right"/>
            </w:pPr>
            <w:r>
              <w:t>5836</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纺织、服装及家庭用品批发</w:t>
            </w:r>
          </w:p>
        </w:tc>
        <w:tc>
          <w:tcPr>
            <w:tcW w:w="1726" w:type="dxa"/>
          </w:tcPr>
          <w:p>
            <w:pPr>
              <w:jc w:val="right"/>
            </w:pPr>
            <w:r>
              <w:t>584</w:t>
            </w:r>
          </w:p>
        </w:tc>
        <w:tc>
          <w:tcPr>
            <w:tcW w:w="1295" w:type="dxa"/>
          </w:tcPr>
          <w:p>
            <w:pPr>
              <w:jc w:val="right"/>
            </w:pPr>
            <w:r>
              <w:t>3719</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文化、体育用品及器材批发</w:t>
            </w:r>
          </w:p>
        </w:tc>
        <w:tc>
          <w:tcPr>
            <w:tcW w:w="1726" w:type="dxa"/>
          </w:tcPr>
          <w:p>
            <w:pPr>
              <w:jc w:val="right"/>
            </w:pPr>
            <w:r>
              <w:t>134</w:t>
            </w:r>
          </w:p>
        </w:tc>
        <w:tc>
          <w:tcPr>
            <w:tcW w:w="1295" w:type="dxa"/>
          </w:tcPr>
          <w:p>
            <w:pPr>
              <w:jc w:val="right"/>
            </w:pPr>
            <w:r>
              <w:t>667</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医药及医疗器材批发</w:t>
            </w:r>
          </w:p>
        </w:tc>
        <w:tc>
          <w:tcPr>
            <w:tcW w:w="1726" w:type="dxa"/>
          </w:tcPr>
          <w:p>
            <w:pPr>
              <w:jc w:val="right"/>
            </w:pPr>
            <w:r>
              <w:t>250</w:t>
            </w:r>
          </w:p>
        </w:tc>
        <w:tc>
          <w:tcPr>
            <w:tcW w:w="1295" w:type="dxa"/>
          </w:tcPr>
          <w:p>
            <w:pPr>
              <w:jc w:val="right"/>
            </w:pPr>
            <w:r>
              <w:t>2982</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矿产品、建材及化工产品批发</w:t>
            </w:r>
          </w:p>
        </w:tc>
        <w:tc>
          <w:tcPr>
            <w:tcW w:w="1726" w:type="dxa"/>
          </w:tcPr>
          <w:p>
            <w:pPr>
              <w:jc w:val="right"/>
            </w:pPr>
            <w:r>
              <w:t>2398</w:t>
            </w:r>
          </w:p>
        </w:tc>
        <w:tc>
          <w:tcPr>
            <w:tcW w:w="1295" w:type="dxa"/>
          </w:tcPr>
          <w:p>
            <w:pPr>
              <w:jc w:val="right"/>
            </w:pPr>
            <w:r>
              <w:t>13688</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机械设备、五金产品及电子产品批发</w:t>
            </w:r>
          </w:p>
        </w:tc>
        <w:tc>
          <w:tcPr>
            <w:tcW w:w="1726" w:type="dxa"/>
          </w:tcPr>
          <w:p>
            <w:pPr>
              <w:jc w:val="right"/>
            </w:pPr>
            <w:r>
              <w:t>680</w:t>
            </w:r>
          </w:p>
        </w:tc>
        <w:tc>
          <w:tcPr>
            <w:tcW w:w="1295" w:type="dxa"/>
          </w:tcPr>
          <w:p>
            <w:pPr>
              <w:jc w:val="right"/>
            </w:pPr>
            <w:r>
              <w:t>3631</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贸易经纪与代理</w:t>
            </w:r>
          </w:p>
        </w:tc>
        <w:tc>
          <w:tcPr>
            <w:tcW w:w="1726" w:type="dxa"/>
          </w:tcPr>
          <w:p>
            <w:pPr>
              <w:jc w:val="right"/>
            </w:pPr>
            <w:r>
              <w:t>401</w:t>
            </w:r>
          </w:p>
        </w:tc>
        <w:tc>
          <w:tcPr>
            <w:tcW w:w="1295" w:type="dxa"/>
          </w:tcPr>
          <w:p>
            <w:pPr>
              <w:jc w:val="right"/>
            </w:pPr>
            <w:r>
              <w:t>1699</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其他批发业</w:t>
            </w:r>
          </w:p>
        </w:tc>
        <w:tc>
          <w:tcPr>
            <w:tcW w:w="1726" w:type="dxa"/>
          </w:tcPr>
          <w:p>
            <w:pPr>
              <w:jc w:val="right"/>
            </w:pPr>
            <w:r>
              <w:t>685</w:t>
            </w:r>
          </w:p>
        </w:tc>
        <w:tc>
          <w:tcPr>
            <w:tcW w:w="1295" w:type="dxa"/>
          </w:tcPr>
          <w:p>
            <w:pPr>
              <w:jc w:val="right"/>
            </w:pPr>
            <w:r>
              <w:t>2926</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b/>
                <w:bCs/>
                <w:color w:val="000000"/>
                <w:kern w:val="0"/>
                <w:szCs w:val="21"/>
              </w:rPr>
              <w:t>零售业</w:t>
            </w:r>
          </w:p>
        </w:tc>
        <w:tc>
          <w:tcPr>
            <w:tcW w:w="1726" w:type="dxa"/>
          </w:tcPr>
          <w:p>
            <w:pPr>
              <w:jc w:val="right"/>
            </w:pPr>
            <w:r>
              <w:t>8012</w:t>
            </w:r>
          </w:p>
        </w:tc>
        <w:tc>
          <w:tcPr>
            <w:tcW w:w="1295" w:type="dxa"/>
          </w:tcPr>
          <w:p>
            <w:pPr>
              <w:jc w:val="right"/>
            </w:pPr>
            <w:r>
              <w:t>47313</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综合零售</w:t>
            </w:r>
          </w:p>
        </w:tc>
        <w:tc>
          <w:tcPr>
            <w:tcW w:w="1726" w:type="dxa"/>
          </w:tcPr>
          <w:p>
            <w:pPr>
              <w:jc w:val="right"/>
            </w:pPr>
            <w:r>
              <w:t>1218</w:t>
            </w:r>
          </w:p>
        </w:tc>
        <w:tc>
          <w:tcPr>
            <w:tcW w:w="1295" w:type="dxa"/>
          </w:tcPr>
          <w:p>
            <w:pPr>
              <w:jc w:val="right"/>
            </w:pPr>
            <w:r>
              <w:t>10984</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食品、饮料及烟草制品专门零售</w:t>
            </w:r>
          </w:p>
        </w:tc>
        <w:tc>
          <w:tcPr>
            <w:tcW w:w="1726" w:type="dxa"/>
          </w:tcPr>
          <w:p>
            <w:pPr>
              <w:jc w:val="right"/>
            </w:pPr>
            <w:r>
              <w:t>731</w:t>
            </w:r>
          </w:p>
        </w:tc>
        <w:tc>
          <w:tcPr>
            <w:tcW w:w="1295" w:type="dxa"/>
          </w:tcPr>
          <w:p>
            <w:pPr>
              <w:jc w:val="right"/>
            </w:pPr>
            <w:r>
              <w:t>4129</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纺织、服装及日用品专门零售</w:t>
            </w:r>
          </w:p>
        </w:tc>
        <w:tc>
          <w:tcPr>
            <w:tcW w:w="1726" w:type="dxa"/>
          </w:tcPr>
          <w:p>
            <w:pPr>
              <w:jc w:val="right"/>
            </w:pPr>
            <w:r>
              <w:t>641</w:t>
            </w:r>
          </w:p>
        </w:tc>
        <w:tc>
          <w:tcPr>
            <w:tcW w:w="1295" w:type="dxa"/>
          </w:tcPr>
          <w:p>
            <w:pPr>
              <w:jc w:val="right"/>
            </w:pPr>
            <w:r>
              <w:t>2971</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文化、体育用品及器材专门零售</w:t>
            </w:r>
          </w:p>
        </w:tc>
        <w:tc>
          <w:tcPr>
            <w:tcW w:w="1726" w:type="dxa"/>
          </w:tcPr>
          <w:p>
            <w:pPr>
              <w:jc w:val="right"/>
            </w:pPr>
            <w:r>
              <w:t>285</w:t>
            </w:r>
          </w:p>
        </w:tc>
        <w:tc>
          <w:tcPr>
            <w:tcW w:w="1295" w:type="dxa"/>
          </w:tcPr>
          <w:p>
            <w:pPr>
              <w:jc w:val="right"/>
            </w:pPr>
            <w:r>
              <w:t>1406</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医药及医疗器材专门零售</w:t>
            </w:r>
          </w:p>
        </w:tc>
        <w:tc>
          <w:tcPr>
            <w:tcW w:w="1726" w:type="dxa"/>
          </w:tcPr>
          <w:p>
            <w:pPr>
              <w:jc w:val="right"/>
            </w:pPr>
            <w:r>
              <w:t>603</w:t>
            </w:r>
          </w:p>
        </w:tc>
        <w:tc>
          <w:tcPr>
            <w:tcW w:w="1295" w:type="dxa"/>
          </w:tcPr>
          <w:p>
            <w:pPr>
              <w:jc w:val="right"/>
            </w:pPr>
            <w:r>
              <w:t>3459</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汽车、摩托车、零配件和燃料及其他动力销售</w:t>
            </w:r>
          </w:p>
        </w:tc>
        <w:tc>
          <w:tcPr>
            <w:tcW w:w="1726" w:type="dxa"/>
          </w:tcPr>
          <w:p>
            <w:pPr>
              <w:jc w:val="right"/>
            </w:pPr>
            <w:r>
              <w:t>1309</w:t>
            </w:r>
          </w:p>
        </w:tc>
        <w:tc>
          <w:tcPr>
            <w:tcW w:w="1295" w:type="dxa"/>
          </w:tcPr>
          <w:p>
            <w:pPr>
              <w:jc w:val="right"/>
            </w:pPr>
            <w:r>
              <w:t>8953</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家用电器及电子产品专门零售</w:t>
            </w:r>
          </w:p>
        </w:tc>
        <w:tc>
          <w:tcPr>
            <w:tcW w:w="1726" w:type="dxa"/>
          </w:tcPr>
          <w:p>
            <w:pPr>
              <w:jc w:val="right"/>
            </w:pPr>
            <w:r>
              <w:t>667</w:t>
            </w:r>
          </w:p>
        </w:tc>
        <w:tc>
          <w:tcPr>
            <w:tcW w:w="1295" w:type="dxa"/>
          </w:tcPr>
          <w:p>
            <w:pPr>
              <w:jc w:val="right"/>
            </w:pPr>
            <w:r>
              <w:t>3814</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五金、家具及室内装饰材料专门零售</w:t>
            </w:r>
          </w:p>
        </w:tc>
        <w:tc>
          <w:tcPr>
            <w:tcW w:w="1726" w:type="dxa"/>
          </w:tcPr>
          <w:p>
            <w:pPr>
              <w:jc w:val="right"/>
            </w:pPr>
            <w:r>
              <w:t>1060</w:t>
            </w:r>
          </w:p>
        </w:tc>
        <w:tc>
          <w:tcPr>
            <w:tcW w:w="1295" w:type="dxa"/>
          </w:tcPr>
          <w:p>
            <w:pPr>
              <w:jc w:val="right"/>
            </w:pPr>
            <w:r>
              <w:t>4878</w:t>
            </w:r>
          </w:p>
        </w:tc>
      </w:tr>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0" w:type="dxa"/>
            <w:bottom w:w="0" w:type="dxa"/>
            <w:right w:w="0" w:type="dxa"/>
          </w:tblCellMar>
        </w:tblPrEx>
        <w:trPr>
          <w:trHeight w:val="247" w:hRule="atLeast"/>
          <w:jc w:val="center"/>
        </w:trPr>
        <w:tc>
          <w:tcPr>
            <w:tcW w:w="5245" w:type="dxa"/>
            <w:tcBorders>
              <w:bottom w:val="single" w:color="auto" w:sz="4"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货摊、无店铺及其他零售业</w:t>
            </w:r>
          </w:p>
        </w:tc>
        <w:tc>
          <w:tcPr>
            <w:tcW w:w="1726" w:type="dxa"/>
            <w:tcBorders>
              <w:bottom w:val="single" w:color="auto" w:sz="4" w:space="0"/>
            </w:tcBorders>
          </w:tcPr>
          <w:p>
            <w:pPr>
              <w:jc w:val="right"/>
            </w:pPr>
            <w:r>
              <w:t>1498</w:t>
            </w:r>
          </w:p>
        </w:tc>
        <w:tc>
          <w:tcPr>
            <w:tcW w:w="1295" w:type="dxa"/>
            <w:tcBorders>
              <w:bottom w:val="single" w:color="auto" w:sz="4" w:space="0"/>
            </w:tcBorders>
          </w:tcPr>
          <w:p>
            <w:pPr>
              <w:jc w:val="right"/>
            </w:pPr>
            <w:r>
              <w:t>6719</w:t>
            </w:r>
          </w:p>
        </w:tc>
      </w:tr>
    </w:tbl>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在批发和零售业企业法人单位中，内资企业占</w:t>
      </w:r>
      <w:r>
        <w:rPr>
          <w:rFonts w:ascii="仿宋" w:hAnsi="仿宋" w:eastAsia="仿宋"/>
          <w:sz w:val="32"/>
          <w:szCs w:val="32"/>
        </w:rPr>
        <w:t>99.8%</w:t>
      </w:r>
      <w:r>
        <w:rPr>
          <w:rFonts w:hint="eastAsia" w:ascii="仿宋" w:hAnsi="仿宋" w:eastAsia="仿宋"/>
          <w:sz w:val="32"/>
          <w:szCs w:val="32"/>
        </w:rPr>
        <w:t>，港、澳、台商投资企业占</w:t>
      </w:r>
      <w:r>
        <w:rPr>
          <w:rFonts w:ascii="仿宋" w:hAnsi="仿宋" w:eastAsia="仿宋"/>
          <w:sz w:val="32"/>
          <w:szCs w:val="32"/>
        </w:rPr>
        <w:t>0.1%</w:t>
      </w:r>
      <w:r>
        <w:rPr>
          <w:rFonts w:hint="eastAsia" w:ascii="仿宋" w:hAnsi="仿宋" w:eastAsia="仿宋"/>
          <w:sz w:val="32"/>
          <w:szCs w:val="32"/>
        </w:rPr>
        <w:t>，外商投资企业占</w:t>
      </w:r>
      <w:r>
        <w:rPr>
          <w:rFonts w:ascii="仿宋" w:hAnsi="仿宋" w:eastAsia="仿宋"/>
          <w:sz w:val="32"/>
          <w:szCs w:val="32"/>
        </w:rPr>
        <w:t>0.1%</w:t>
      </w:r>
      <w:r>
        <w:rPr>
          <w:rFonts w:hint="eastAsia" w:ascii="仿宋" w:hAnsi="仿宋" w:eastAsia="仿宋"/>
          <w:sz w:val="32"/>
          <w:szCs w:val="32"/>
        </w:rPr>
        <w:t>。</w:t>
      </w:r>
    </w:p>
    <w:p>
      <w:pPr>
        <w:widowControl/>
        <w:shd w:val="clear" w:color="auto" w:fill="FFFFFF"/>
        <w:ind w:firstLine="640" w:firstLineChars="200"/>
        <w:rPr>
          <w:rFonts w:hint="eastAsia" w:ascii="仿宋" w:hAnsi="仿宋" w:eastAsia="仿宋"/>
          <w:sz w:val="32"/>
          <w:szCs w:val="32"/>
        </w:rPr>
      </w:pPr>
      <w:r>
        <w:rPr>
          <w:rFonts w:ascii="Calibri" w:hAnsi="Calibri" w:eastAsia="仿宋" w:cs="Calibri"/>
          <w:sz w:val="32"/>
          <w:szCs w:val="32"/>
        </w:rPr>
        <w:t> </w:t>
      </w:r>
      <w:r>
        <w:rPr>
          <w:rFonts w:hint="eastAsia" w:ascii="仿宋" w:hAnsi="仿宋" w:eastAsia="仿宋"/>
          <w:sz w:val="32"/>
          <w:szCs w:val="32"/>
        </w:rPr>
        <w:t>在批发和零售业企业法人单位从业人员中，内资企业占</w:t>
      </w:r>
      <w:r>
        <w:rPr>
          <w:rFonts w:ascii="仿宋" w:hAnsi="仿宋" w:eastAsia="仿宋"/>
          <w:sz w:val="32"/>
          <w:szCs w:val="32"/>
        </w:rPr>
        <w:t>99.9%</w:t>
      </w:r>
      <w:r>
        <w:rPr>
          <w:rFonts w:hint="eastAsia" w:ascii="仿宋" w:hAnsi="仿宋" w:eastAsia="仿宋"/>
          <w:sz w:val="32"/>
          <w:szCs w:val="32"/>
        </w:rPr>
        <w:t>、</w:t>
      </w:r>
      <w:r>
        <w:rPr>
          <w:rFonts w:ascii="仿宋" w:hAnsi="仿宋" w:eastAsia="仿宋"/>
          <w:sz w:val="32"/>
          <w:szCs w:val="32"/>
        </w:rPr>
        <w:t>港、澳</w:t>
      </w:r>
      <w:r>
        <w:rPr>
          <w:rFonts w:hint="eastAsia" w:ascii="仿宋" w:hAnsi="仿宋" w:eastAsia="仿宋"/>
          <w:sz w:val="32"/>
          <w:szCs w:val="32"/>
        </w:rPr>
        <w:t>、</w:t>
      </w:r>
      <w:r>
        <w:rPr>
          <w:rFonts w:ascii="仿宋" w:hAnsi="仿宋" w:eastAsia="仿宋"/>
          <w:sz w:val="32"/>
          <w:szCs w:val="32"/>
        </w:rPr>
        <w:t>台商投</w:t>
      </w:r>
      <w:r>
        <w:rPr>
          <w:rFonts w:hint="eastAsia" w:ascii="仿宋" w:hAnsi="仿宋" w:eastAsia="仿宋"/>
          <w:sz w:val="32"/>
          <w:szCs w:val="32"/>
        </w:rPr>
        <w:t>资企业占</w:t>
      </w:r>
      <w:r>
        <w:rPr>
          <w:rFonts w:ascii="仿宋" w:hAnsi="仿宋" w:eastAsia="仿宋"/>
          <w:sz w:val="32"/>
          <w:szCs w:val="32"/>
        </w:rPr>
        <w:t>0.03%</w:t>
      </w:r>
      <w:r>
        <w:rPr>
          <w:rFonts w:hint="eastAsia" w:ascii="仿宋" w:hAnsi="仿宋" w:eastAsia="仿宋"/>
          <w:sz w:val="32"/>
          <w:szCs w:val="32"/>
        </w:rPr>
        <w:t>，外商投资企业占</w:t>
      </w:r>
      <w:r>
        <w:rPr>
          <w:rFonts w:ascii="仿宋" w:hAnsi="仿宋" w:eastAsia="仿宋"/>
          <w:sz w:val="32"/>
          <w:szCs w:val="32"/>
        </w:rPr>
        <w:t>0.05%</w:t>
      </w:r>
      <w:r>
        <w:rPr>
          <w:rFonts w:hint="eastAsia" w:ascii="仿宋" w:hAnsi="仿宋" w:eastAsia="仿宋"/>
          <w:sz w:val="32"/>
          <w:szCs w:val="32"/>
        </w:rPr>
        <w:t>（详见表</w:t>
      </w:r>
      <w:r>
        <w:rPr>
          <w:rFonts w:ascii="仿宋" w:hAnsi="仿宋" w:eastAsia="仿宋"/>
          <w:sz w:val="32"/>
          <w:szCs w:val="32"/>
        </w:rPr>
        <w:t>4-2</w:t>
      </w:r>
      <w:r>
        <w:rPr>
          <w:rFonts w:hint="eastAsia" w:ascii="仿宋" w:hAnsi="仿宋" w:eastAsia="仿宋"/>
          <w:sz w:val="32"/>
          <w:szCs w:val="32"/>
        </w:rPr>
        <w:t>）。</w:t>
      </w:r>
    </w:p>
    <w:tbl>
      <w:tblPr>
        <w:tblStyle w:val="17"/>
        <w:tblW w:w="0" w:type="auto"/>
        <w:jc w:val="center"/>
        <w:tblLayout w:type="autofit"/>
        <w:tblCellMar>
          <w:top w:w="0" w:type="dxa"/>
          <w:left w:w="0" w:type="dxa"/>
          <w:bottom w:w="0" w:type="dxa"/>
          <w:right w:w="0" w:type="dxa"/>
        </w:tblCellMar>
      </w:tblPr>
      <w:tblGrid>
        <w:gridCol w:w="3558"/>
        <w:gridCol w:w="2569"/>
        <w:gridCol w:w="2179"/>
      </w:tblGrid>
      <w:tr>
        <w:tblPrEx>
          <w:tblCellMar>
            <w:top w:w="0" w:type="dxa"/>
            <w:left w:w="0" w:type="dxa"/>
            <w:bottom w:w="0" w:type="dxa"/>
            <w:right w:w="0" w:type="dxa"/>
          </w:tblCellMar>
        </w:tblPrEx>
        <w:trPr>
          <w:trHeight w:val="465" w:hRule="atLeast"/>
          <w:jc w:val="center"/>
        </w:trPr>
        <w:tc>
          <w:tcPr>
            <w:tcW w:w="8306" w:type="dxa"/>
            <w:gridSpan w:val="3"/>
            <w:tcBorders>
              <w:top w:val="nil"/>
              <w:left w:val="nil"/>
              <w:bottom w:val="single" w:color="auto" w:sz="12" w:space="0"/>
              <w:right w:val="nil"/>
            </w:tcBorders>
            <w:shd w:val="clear" w:color="auto" w:fill="FFFFFF"/>
            <w:vAlign w:val="center"/>
          </w:tcPr>
          <w:p>
            <w:pPr>
              <w:widowControl/>
              <w:spacing w:line="400" w:lineRule="atLeast"/>
              <w:jc w:val="center"/>
              <w:rPr>
                <w:rFonts w:ascii="Calibri" w:hAnsi="Calibri" w:eastAsia="微软雅黑" w:cs="宋体"/>
                <w:color w:val="333333"/>
                <w:kern w:val="0"/>
                <w:sz w:val="24"/>
              </w:rPr>
            </w:pPr>
            <w:r>
              <w:rPr>
                <w:rFonts w:hint="eastAsia" w:ascii="黑体" w:hAnsi="黑体" w:eastAsia="黑体" w:cs="宋体"/>
                <w:color w:val="000000"/>
                <w:kern w:val="0"/>
                <w:sz w:val="24"/>
              </w:rPr>
              <w:t>表4-2</w:t>
            </w:r>
            <w:r>
              <w:rPr>
                <w:rFonts w:ascii="Calibri" w:hAnsi="Calibri" w:eastAsia="微软雅黑" w:cs="宋体"/>
                <w:color w:val="000000"/>
                <w:kern w:val="0"/>
                <w:sz w:val="24"/>
              </w:rPr>
              <w:t> </w:t>
            </w:r>
            <w:r>
              <w:rPr>
                <w:rFonts w:hint="eastAsia" w:ascii="黑体" w:hAnsi="黑体" w:eastAsia="黑体" w:cs="宋体"/>
                <w:color w:val="000000"/>
                <w:kern w:val="0"/>
                <w:sz w:val="24"/>
              </w:rPr>
              <w:t xml:space="preserve"> 按登记注册类型分组的批发和零售业企业法人单位和从业人员</w:t>
            </w:r>
          </w:p>
        </w:tc>
      </w:tr>
      <w:tr>
        <w:tblPrEx>
          <w:tblCellMar>
            <w:top w:w="0" w:type="dxa"/>
            <w:left w:w="0" w:type="dxa"/>
            <w:bottom w:w="0" w:type="dxa"/>
            <w:right w:w="0" w:type="dxa"/>
          </w:tblCellMar>
        </w:tblPrEx>
        <w:trPr>
          <w:trHeight w:val="465" w:hRule="atLeast"/>
          <w:jc w:val="center"/>
        </w:trPr>
        <w:tc>
          <w:tcPr>
            <w:tcW w:w="3558" w:type="dxa"/>
            <w:tcBorders>
              <w:top w:val="nil"/>
              <w:left w:val="nil"/>
              <w:bottom w:val="single" w:color="auto" w:sz="8" w:space="0"/>
              <w:right w:val="single" w:color="auto" w:sz="8" w:space="0"/>
            </w:tcBorders>
            <w:vAlign w:val="center"/>
          </w:tcPr>
          <w:p>
            <w:pPr>
              <w:widowControl/>
              <w:spacing w:line="240" w:lineRule="atLeast"/>
              <w:ind w:left="57" w:right="57" w:firstLine="500"/>
              <w:jc w:val="center"/>
              <w:rPr>
                <w:rFonts w:ascii="Calibri" w:hAnsi="Calibri" w:eastAsia="微软雅黑" w:cs="宋体"/>
                <w:color w:val="333333"/>
                <w:kern w:val="0"/>
                <w:szCs w:val="21"/>
              </w:rPr>
            </w:pPr>
            <w:r>
              <w:rPr>
                <w:rFonts w:hint="eastAsia" w:ascii="宋体" w:hAnsi="宋体" w:cs="宋体"/>
                <w:b/>
                <w:bCs/>
                <w:color w:val="000000"/>
                <w:kern w:val="0"/>
                <w:szCs w:val="21"/>
              </w:rPr>
              <w:t> </w:t>
            </w:r>
          </w:p>
        </w:tc>
        <w:tc>
          <w:tcPr>
            <w:tcW w:w="2569" w:type="dxa"/>
            <w:tcBorders>
              <w:top w:val="nil"/>
              <w:left w:val="nil"/>
              <w:bottom w:val="single" w:color="auto" w:sz="8" w:space="0"/>
              <w:right w:val="single" w:color="auto" w:sz="8" w:space="0"/>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企业法人单位</w:t>
            </w:r>
          </w:p>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（个）</w:t>
            </w:r>
          </w:p>
        </w:tc>
        <w:tc>
          <w:tcPr>
            <w:tcW w:w="2179" w:type="dxa"/>
            <w:tcBorders>
              <w:top w:val="nil"/>
              <w:left w:val="nil"/>
              <w:bottom w:val="single" w:color="auto" w:sz="8" w:space="0"/>
              <w:right w:val="nil"/>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从业人员</w:t>
            </w:r>
          </w:p>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（人）</w:t>
            </w:r>
          </w:p>
        </w:tc>
      </w:tr>
      <w:tr>
        <w:tblPrEx>
          <w:tblCellMar>
            <w:top w:w="0" w:type="dxa"/>
            <w:left w:w="0" w:type="dxa"/>
            <w:bottom w:w="0" w:type="dxa"/>
            <w:right w:w="0" w:type="dxa"/>
          </w:tblCellMar>
        </w:tblPrEx>
        <w:trPr>
          <w:trHeight w:val="232" w:hRule="atLeast"/>
          <w:jc w:val="center"/>
        </w:trPr>
        <w:tc>
          <w:tcPr>
            <w:tcW w:w="3558" w:type="dxa"/>
            <w:tcBorders>
              <w:top w:val="single" w:color="auto" w:sz="8" w:space="0"/>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b/>
                <w:bCs/>
                <w:color w:val="000000"/>
                <w:kern w:val="0"/>
                <w:szCs w:val="21"/>
              </w:rPr>
              <w:t>合　计</w:t>
            </w:r>
          </w:p>
        </w:tc>
        <w:tc>
          <w:tcPr>
            <w:tcW w:w="2569" w:type="dxa"/>
            <w:tcBorders>
              <w:top w:val="single" w:color="auto" w:sz="8" w:space="0"/>
              <w:left w:val="nil"/>
              <w:bottom w:val="nil"/>
              <w:right w:val="single" w:color="auto" w:sz="8" w:space="0"/>
            </w:tcBorders>
          </w:tcPr>
          <w:p>
            <w:pPr>
              <w:jc w:val="right"/>
            </w:pPr>
            <w:r>
              <w:t>14370</w:t>
            </w:r>
          </w:p>
        </w:tc>
        <w:tc>
          <w:tcPr>
            <w:tcW w:w="2179" w:type="dxa"/>
            <w:tcBorders>
              <w:top w:val="single" w:color="auto" w:sz="8" w:space="0"/>
              <w:left w:val="nil"/>
            </w:tcBorders>
            <w:vAlign w:val="bottom"/>
          </w:tcPr>
          <w:p>
            <w:pPr>
              <w:widowControl/>
              <w:spacing w:line="280" w:lineRule="atLeast"/>
              <w:ind w:right="105"/>
              <w:jc w:val="right"/>
              <w:rPr>
                <w:rFonts w:ascii="Calibri" w:hAnsi="Calibri" w:eastAsia="微软雅黑" w:cs="宋体"/>
                <w:color w:val="333333"/>
                <w:kern w:val="0"/>
                <w:szCs w:val="21"/>
              </w:rPr>
            </w:pPr>
            <w:r>
              <w:rPr>
                <w:rFonts w:hint="eastAsia" w:ascii="Calibri" w:hAnsi="Calibri" w:eastAsia="微软雅黑" w:cs="宋体"/>
                <w:color w:val="333333"/>
                <w:kern w:val="0"/>
                <w:szCs w:val="21"/>
              </w:rPr>
              <w:t xml:space="preserve"> </w:t>
            </w:r>
            <w:r>
              <w:rPr>
                <w:rFonts w:ascii="Calibri" w:hAnsi="Calibri" w:eastAsia="微软雅黑" w:cs="宋体"/>
                <w:color w:val="333333"/>
                <w:kern w:val="0"/>
                <w:szCs w:val="21"/>
              </w:rPr>
              <w:t>85472</w:t>
            </w:r>
          </w:p>
        </w:tc>
      </w:tr>
      <w:tr>
        <w:tblPrEx>
          <w:tblCellMar>
            <w:top w:w="0" w:type="dxa"/>
            <w:left w:w="0" w:type="dxa"/>
            <w:bottom w:w="0" w:type="dxa"/>
            <w:right w:w="0" w:type="dxa"/>
          </w:tblCellMar>
        </w:tblPrEx>
        <w:trPr>
          <w:trHeight w:val="232" w:hRule="atLeast"/>
          <w:jc w:val="center"/>
        </w:trPr>
        <w:tc>
          <w:tcPr>
            <w:tcW w:w="3558"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b/>
                <w:bCs/>
                <w:color w:val="000000"/>
                <w:kern w:val="0"/>
                <w:szCs w:val="21"/>
              </w:rPr>
              <w:t>内资企业</w:t>
            </w:r>
          </w:p>
        </w:tc>
        <w:tc>
          <w:tcPr>
            <w:tcW w:w="2569" w:type="dxa"/>
            <w:tcBorders>
              <w:top w:val="nil"/>
              <w:left w:val="nil"/>
              <w:bottom w:val="nil"/>
              <w:right w:val="single" w:color="auto" w:sz="8" w:space="0"/>
            </w:tcBorders>
          </w:tcPr>
          <w:p>
            <w:pPr>
              <w:jc w:val="right"/>
            </w:pPr>
            <w:r>
              <w:t>14359</w:t>
            </w:r>
          </w:p>
        </w:tc>
        <w:tc>
          <w:tcPr>
            <w:tcW w:w="2179" w:type="dxa"/>
            <w:tcBorders>
              <w:top w:val="nil"/>
              <w:left w:val="nil"/>
            </w:tcBorders>
          </w:tcPr>
          <w:p>
            <w:pPr>
              <w:jc w:val="right"/>
            </w:pPr>
            <w:r>
              <w:t>85318</w:t>
            </w:r>
          </w:p>
        </w:tc>
      </w:tr>
      <w:tr>
        <w:tblPrEx>
          <w:tblCellMar>
            <w:top w:w="0" w:type="dxa"/>
            <w:left w:w="0" w:type="dxa"/>
            <w:bottom w:w="0" w:type="dxa"/>
            <w:right w:w="0" w:type="dxa"/>
          </w:tblCellMar>
        </w:tblPrEx>
        <w:trPr>
          <w:trHeight w:val="232" w:hRule="atLeast"/>
          <w:jc w:val="center"/>
        </w:trPr>
        <w:tc>
          <w:tcPr>
            <w:tcW w:w="3558"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国有企业</w:t>
            </w:r>
          </w:p>
        </w:tc>
        <w:tc>
          <w:tcPr>
            <w:tcW w:w="2569" w:type="dxa"/>
            <w:tcBorders>
              <w:top w:val="nil"/>
              <w:left w:val="nil"/>
              <w:bottom w:val="nil"/>
              <w:right w:val="single" w:color="auto" w:sz="8" w:space="0"/>
            </w:tcBorders>
          </w:tcPr>
          <w:p>
            <w:pPr>
              <w:jc w:val="right"/>
            </w:pPr>
            <w:r>
              <w:t>73</w:t>
            </w:r>
          </w:p>
        </w:tc>
        <w:tc>
          <w:tcPr>
            <w:tcW w:w="2179" w:type="dxa"/>
            <w:tcBorders>
              <w:top w:val="nil"/>
              <w:left w:val="nil"/>
            </w:tcBorders>
          </w:tcPr>
          <w:p>
            <w:pPr>
              <w:jc w:val="right"/>
            </w:pPr>
            <w:r>
              <w:t>1885</w:t>
            </w:r>
          </w:p>
        </w:tc>
      </w:tr>
      <w:tr>
        <w:tblPrEx>
          <w:tblCellMar>
            <w:top w:w="0" w:type="dxa"/>
            <w:left w:w="0" w:type="dxa"/>
            <w:bottom w:w="0" w:type="dxa"/>
            <w:right w:w="0" w:type="dxa"/>
          </w:tblCellMar>
        </w:tblPrEx>
        <w:trPr>
          <w:trHeight w:val="232" w:hRule="atLeast"/>
          <w:jc w:val="center"/>
        </w:trPr>
        <w:tc>
          <w:tcPr>
            <w:tcW w:w="3558"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集体企业</w:t>
            </w:r>
          </w:p>
        </w:tc>
        <w:tc>
          <w:tcPr>
            <w:tcW w:w="2569" w:type="dxa"/>
            <w:tcBorders>
              <w:top w:val="nil"/>
              <w:left w:val="nil"/>
              <w:bottom w:val="nil"/>
              <w:right w:val="single" w:color="auto" w:sz="8" w:space="0"/>
            </w:tcBorders>
          </w:tcPr>
          <w:p>
            <w:pPr>
              <w:jc w:val="right"/>
            </w:pPr>
            <w:r>
              <w:t>78</w:t>
            </w:r>
          </w:p>
        </w:tc>
        <w:tc>
          <w:tcPr>
            <w:tcW w:w="2179" w:type="dxa"/>
            <w:tcBorders>
              <w:top w:val="nil"/>
              <w:left w:val="nil"/>
            </w:tcBorders>
          </w:tcPr>
          <w:p>
            <w:pPr>
              <w:jc w:val="right"/>
            </w:pPr>
            <w:r>
              <w:t>574</w:t>
            </w:r>
          </w:p>
        </w:tc>
      </w:tr>
      <w:tr>
        <w:tblPrEx>
          <w:tblCellMar>
            <w:top w:w="0" w:type="dxa"/>
            <w:left w:w="0" w:type="dxa"/>
            <w:bottom w:w="0" w:type="dxa"/>
            <w:right w:w="0" w:type="dxa"/>
          </w:tblCellMar>
        </w:tblPrEx>
        <w:trPr>
          <w:trHeight w:val="232" w:hRule="atLeast"/>
          <w:jc w:val="center"/>
        </w:trPr>
        <w:tc>
          <w:tcPr>
            <w:tcW w:w="3558"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股份合作企业</w:t>
            </w:r>
          </w:p>
        </w:tc>
        <w:tc>
          <w:tcPr>
            <w:tcW w:w="2569" w:type="dxa"/>
            <w:tcBorders>
              <w:top w:val="nil"/>
              <w:left w:val="nil"/>
              <w:bottom w:val="nil"/>
              <w:right w:val="single" w:color="auto" w:sz="8" w:space="0"/>
            </w:tcBorders>
          </w:tcPr>
          <w:p>
            <w:pPr>
              <w:jc w:val="right"/>
            </w:pPr>
            <w:r>
              <w:t>5</w:t>
            </w:r>
          </w:p>
        </w:tc>
        <w:tc>
          <w:tcPr>
            <w:tcW w:w="2179" w:type="dxa"/>
            <w:tcBorders>
              <w:top w:val="nil"/>
              <w:left w:val="nil"/>
            </w:tcBorders>
          </w:tcPr>
          <w:p>
            <w:pPr>
              <w:jc w:val="right"/>
            </w:pPr>
            <w:r>
              <w:t>56</w:t>
            </w:r>
          </w:p>
        </w:tc>
      </w:tr>
      <w:tr>
        <w:tblPrEx>
          <w:tblCellMar>
            <w:top w:w="0" w:type="dxa"/>
            <w:left w:w="0" w:type="dxa"/>
            <w:bottom w:w="0" w:type="dxa"/>
            <w:right w:w="0" w:type="dxa"/>
          </w:tblCellMar>
        </w:tblPrEx>
        <w:trPr>
          <w:trHeight w:val="232" w:hRule="atLeast"/>
          <w:jc w:val="center"/>
        </w:trPr>
        <w:tc>
          <w:tcPr>
            <w:tcW w:w="3558"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联营企业</w:t>
            </w:r>
          </w:p>
        </w:tc>
        <w:tc>
          <w:tcPr>
            <w:tcW w:w="2569" w:type="dxa"/>
            <w:tcBorders>
              <w:top w:val="nil"/>
              <w:left w:val="nil"/>
              <w:bottom w:val="nil"/>
              <w:right w:val="single" w:color="auto" w:sz="8" w:space="0"/>
            </w:tcBorders>
          </w:tcPr>
          <w:p>
            <w:pPr>
              <w:jc w:val="right"/>
            </w:pPr>
            <w:r>
              <w:t>3</w:t>
            </w:r>
          </w:p>
        </w:tc>
        <w:tc>
          <w:tcPr>
            <w:tcW w:w="2179" w:type="dxa"/>
            <w:tcBorders>
              <w:top w:val="nil"/>
              <w:left w:val="nil"/>
            </w:tcBorders>
          </w:tcPr>
          <w:p>
            <w:pPr>
              <w:jc w:val="right"/>
            </w:pPr>
            <w:r>
              <w:t>9</w:t>
            </w:r>
          </w:p>
        </w:tc>
      </w:tr>
      <w:tr>
        <w:tblPrEx>
          <w:tblCellMar>
            <w:top w:w="0" w:type="dxa"/>
            <w:left w:w="0" w:type="dxa"/>
            <w:bottom w:w="0" w:type="dxa"/>
            <w:right w:w="0" w:type="dxa"/>
          </w:tblCellMar>
        </w:tblPrEx>
        <w:trPr>
          <w:trHeight w:val="232" w:hRule="atLeast"/>
          <w:jc w:val="center"/>
        </w:trPr>
        <w:tc>
          <w:tcPr>
            <w:tcW w:w="3558"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有限责任公司</w:t>
            </w:r>
          </w:p>
        </w:tc>
        <w:tc>
          <w:tcPr>
            <w:tcW w:w="2569" w:type="dxa"/>
            <w:tcBorders>
              <w:top w:val="nil"/>
              <w:left w:val="nil"/>
              <w:bottom w:val="nil"/>
              <w:right w:val="single" w:color="auto" w:sz="8" w:space="0"/>
            </w:tcBorders>
          </w:tcPr>
          <w:p>
            <w:pPr>
              <w:jc w:val="right"/>
            </w:pPr>
            <w:r>
              <w:t>1299</w:t>
            </w:r>
          </w:p>
        </w:tc>
        <w:tc>
          <w:tcPr>
            <w:tcW w:w="2179" w:type="dxa"/>
            <w:tcBorders>
              <w:top w:val="nil"/>
              <w:left w:val="nil"/>
            </w:tcBorders>
          </w:tcPr>
          <w:p>
            <w:pPr>
              <w:jc w:val="right"/>
            </w:pPr>
            <w:r>
              <w:t>12057</w:t>
            </w:r>
          </w:p>
        </w:tc>
      </w:tr>
      <w:tr>
        <w:tblPrEx>
          <w:tblCellMar>
            <w:top w:w="0" w:type="dxa"/>
            <w:left w:w="0" w:type="dxa"/>
            <w:bottom w:w="0" w:type="dxa"/>
            <w:right w:w="0" w:type="dxa"/>
          </w:tblCellMar>
        </w:tblPrEx>
        <w:trPr>
          <w:trHeight w:val="232" w:hRule="atLeast"/>
          <w:jc w:val="center"/>
        </w:trPr>
        <w:tc>
          <w:tcPr>
            <w:tcW w:w="3558"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股份有限公司</w:t>
            </w:r>
          </w:p>
        </w:tc>
        <w:tc>
          <w:tcPr>
            <w:tcW w:w="2569" w:type="dxa"/>
            <w:tcBorders>
              <w:top w:val="nil"/>
              <w:left w:val="nil"/>
              <w:bottom w:val="nil"/>
              <w:right w:val="single" w:color="auto" w:sz="8" w:space="0"/>
            </w:tcBorders>
          </w:tcPr>
          <w:p>
            <w:pPr>
              <w:jc w:val="right"/>
            </w:pPr>
            <w:r>
              <w:t>285</w:t>
            </w:r>
          </w:p>
        </w:tc>
        <w:tc>
          <w:tcPr>
            <w:tcW w:w="2179" w:type="dxa"/>
            <w:tcBorders>
              <w:top w:val="nil"/>
              <w:left w:val="nil"/>
            </w:tcBorders>
          </w:tcPr>
          <w:p>
            <w:pPr>
              <w:jc w:val="right"/>
            </w:pPr>
            <w:r>
              <w:t>3750</w:t>
            </w:r>
          </w:p>
        </w:tc>
      </w:tr>
      <w:tr>
        <w:tblPrEx>
          <w:tblCellMar>
            <w:top w:w="0" w:type="dxa"/>
            <w:left w:w="0" w:type="dxa"/>
            <w:bottom w:w="0" w:type="dxa"/>
            <w:right w:w="0" w:type="dxa"/>
          </w:tblCellMar>
        </w:tblPrEx>
        <w:trPr>
          <w:trHeight w:val="232" w:hRule="atLeast"/>
          <w:jc w:val="center"/>
        </w:trPr>
        <w:tc>
          <w:tcPr>
            <w:tcW w:w="3558"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私营企业</w:t>
            </w:r>
          </w:p>
        </w:tc>
        <w:tc>
          <w:tcPr>
            <w:tcW w:w="2569" w:type="dxa"/>
            <w:tcBorders>
              <w:top w:val="nil"/>
              <w:left w:val="nil"/>
              <w:bottom w:val="nil"/>
              <w:right w:val="single" w:color="auto" w:sz="8" w:space="0"/>
            </w:tcBorders>
          </w:tcPr>
          <w:p>
            <w:pPr>
              <w:jc w:val="right"/>
            </w:pPr>
            <w:r>
              <w:t>12059</w:t>
            </w:r>
          </w:p>
        </w:tc>
        <w:tc>
          <w:tcPr>
            <w:tcW w:w="2179" w:type="dxa"/>
            <w:tcBorders>
              <w:top w:val="nil"/>
              <w:left w:val="nil"/>
            </w:tcBorders>
          </w:tcPr>
          <w:p>
            <w:pPr>
              <w:jc w:val="right"/>
            </w:pPr>
            <w:r>
              <w:t>63617</w:t>
            </w:r>
          </w:p>
        </w:tc>
      </w:tr>
      <w:tr>
        <w:tblPrEx>
          <w:tblCellMar>
            <w:top w:w="0" w:type="dxa"/>
            <w:left w:w="0" w:type="dxa"/>
            <w:bottom w:w="0" w:type="dxa"/>
            <w:right w:w="0" w:type="dxa"/>
          </w:tblCellMar>
        </w:tblPrEx>
        <w:trPr>
          <w:trHeight w:val="232" w:hRule="atLeast"/>
          <w:jc w:val="center"/>
        </w:trPr>
        <w:tc>
          <w:tcPr>
            <w:tcW w:w="3558"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其他企业</w:t>
            </w:r>
          </w:p>
        </w:tc>
        <w:tc>
          <w:tcPr>
            <w:tcW w:w="2569" w:type="dxa"/>
            <w:tcBorders>
              <w:top w:val="nil"/>
              <w:left w:val="nil"/>
              <w:bottom w:val="nil"/>
              <w:right w:val="single" w:color="auto" w:sz="8" w:space="0"/>
            </w:tcBorders>
          </w:tcPr>
          <w:p>
            <w:pPr>
              <w:jc w:val="right"/>
            </w:pPr>
            <w:r>
              <w:t>557</w:t>
            </w:r>
          </w:p>
        </w:tc>
        <w:tc>
          <w:tcPr>
            <w:tcW w:w="2179" w:type="dxa"/>
            <w:tcBorders>
              <w:top w:val="nil"/>
              <w:left w:val="nil"/>
            </w:tcBorders>
          </w:tcPr>
          <w:p>
            <w:pPr>
              <w:jc w:val="right"/>
            </w:pPr>
            <w:r>
              <w:t>3370</w:t>
            </w:r>
          </w:p>
        </w:tc>
      </w:tr>
      <w:tr>
        <w:tblPrEx>
          <w:tblCellMar>
            <w:top w:w="0" w:type="dxa"/>
            <w:left w:w="0" w:type="dxa"/>
            <w:bottom w:w="0" w:type="dxa"/>
            <w:right w:w="0" w:type="dxa"/>
          </w:tblCellMar>
        </w:tblPrEx>
        <w:trPr>
          <w:trHeight w:val="232" w:hRule="atLeast"/>
          <w:jc w:val="center"/>
        </w:trPr>
        <w:tc>
          <w:tcPr>
            <w:tcW w:w="3558"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b/>
                <w:bCs/>
                <w:color w:val="000000"/>
                <w:kern w:val="0"/>
                <w:szCs w:val="21"/>
              </w:rPr>
              <w:t>港、澳、台商投资企业</w:t>
            </w:r>
          </w:p>
        </w:tc>
        <w:tc>
          <w:tcPr>
            <w:tcW w:w="2569" w:type="dxa"/>
            <w:tcBorders>
              <w:top w:val="nil"/>
              <w:left w:val="nil"/>
              <w:bottom w:val="nil"/>
              <w:right w:val="single" w:color="auto" w:sz="8" w:space="0"/>
            </w:tcBorders>
          </w:tcPr>
          <w:p>
            <w:pPr>
              <w:jc w:val="right"/>
            </w:pPr>
            <w:r>
              <w:t>4</w:t>
            </w:r>
          </w:p>
        </w:tc>
        <w:tc>
          <w:tcPr>
            <w:tcW w:w="2179" w:type="dxa"/>
            <w:tcBorders>
              <w:top w:val="nil"/>
              <w:left w:val="nil"/>
            </w:tcBorders>
          </w:tcPr>
          <w:p>
            <w:pPr>
              <w:jc w:val="right"/>
            </w:pPr>
            <w:r>
              <w:t>75</w:t>
            </w:r>
          </w:p>
        </w:tc>
      </w:tr>
      <w:tr>
        <w:tblPrEx>
          <w:tblCellMar>
            <w:top w:w="0" w:type="dxa"/>
            <w:left w:w="0" w:type="dxa"/>
            <w:bottom w:w="0" w:type="dxa"/>
            <w:right w:w="0" w:type="dxa"/>
          </w:tblCellMar>
        </w:tblPrEx>
        <w:trPr>
          <w:trHeight w:val="232" w:hRule="atLeast"/>
          <w:jc w:val="center"/>
        </w:trPr>
        <w:tc>
          <w:tcPr>
            <w:tcW w:w="3558" w:type="dxa"/>
            <w:tcBorders>
              <w:top w:val="nil"/>
              <w:left w:val="nil"/>
              <w:bottom w:val="single" w:color="auto" w:sz="12" w:space="0"/>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b/>
                <w:bCs/>
                <w:color w:val="000000"/>
                <w:kern w:val="0"/>
                <w:szCs w:val="21"/>
              </w:rPr>
              <w:t>外商投资企业</w:t>
            </w:r>
          </w:p>
        </w:tc>
        <w:tc>
          <w:tcPr>
            <w:tcW w:w="2569" w:type="dxa"/>
            <w:tcBorders>
              <w:top w:val="nil"/>
              <w:left w:val="nil"/>
              <w:bottom w:val="single" w:color="auto" w:sz="12" w:space="0"/>
              <w:right w:val="single" w:color="auto" w:sz="8" w:space="0"/>
            </w:tcBorders>
          </w:tcPr>
          <w:p>
            <w:pPr>
              <w:jc w:val="right"/>
            </w:pPr>
            <w:r>
              <w:t>7</w:t>
            </w:r>
          </w:p>
        </w:tc>
        <w:tc>
          <w:tcPr>
            <w:tcW w:w="2179" w:type="dxa"/>
            <w:tcBorders>
              <w:top w:val="nil"/>
              <w:left w:val="nil"/>
              <w:bottom w:val="single" w:color="auto" w:sz="12" w:space="0"/>
              <w:right w:val="nil"/>
            </w:tcBorders>
          </w:tcPr>
          <w:p>
            <w:pPr>
              <w:jc w:val="right"/>
            </w:pPr>
            <w:r>
              <w:t>79</w:t>
            </w:r>
          </w:p>
        </w:tc>
      </w:tr>
    </w:tbl>
    <w:p>
      <w:pPr>
        <w:widowControl/>
        <w:spacing w:line="580" w:lineRule="exact"/>
        <w:ind w:firstLine="640" w:firstLineChars="200"/>
        <w:rPr>
          <w:rFonts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widowControl/>
        <w:shd w:val="clear" w:color="auto" w:fill="FFFFFF"/>
        <w:ind w:firstLine="640" w:firstLineChars="200"/>
        <w:rPr>
          <w:rFonts w:hint="eastAsia"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年末，批发和零售业企业法人单位资产总计</w:t>
      </w:r>
      <w:r>
        <w:rPr>
          <w:rFonts w:ascii="仿宋" w:hAnsi="仿宋" w:eastAsia="仿宋"/>
          <w:sz w:val="32"/>
          <w:szCs w:val="32"/>
        </w:rPr>
        <w:t>480.</w:t>
      </w:r>
      <w:r>
        <w:rPr>
          <w:rFonts w:hint="eastAsia" w:ascii="仿宋" w:hAnsi="仿宋" w:eastAsia="仿宋"/>
          <w:sz w:val="32"/>
          <w:szCs w:val="32"/>
        </w:rPr>
        <w:t>33亿元，比</w:t>
      </w:r>
      <w:r>
        <w:rPr>
          <w:rFonts w:ascii="仿宋" w:hAnsi="仿宋" w:eastAsia="仿宋"/>
          <w:sz w:val="32"/>
          <w:szCs w:val="32"/>
        </w:rPr>
        <w:t>2013</w:t>
      </w:r>
      <w:r>
        <w:rPr>
          <w:rFonts w:hint="eastAsia" w:ascii="仿宋" w:hAnsi="仿宋" w:eastAsia="仿宋"/>
          <w:sz w:val="32"/>
          <w:szCs w:val="32"/>
        </w:rPr>
        <w:t>年末增长</w:t>
      </w:r>
      <w:r>
        <w:rPr>
          <w:rFonts w:ascii="仿宋" w:hAnsi="仿宋" w:eastAsia="仿宋"/>
          <w:sz w:val="32"/>
          <w:szCs w:val="32"/>
        </w:rPr>
        <w:t>66.1%</w:t>
      </w:r>
      <w:r>
        <w:rPr>
          <w:rFonts w:hint="eastAsia" w:ascii="仿宋" w:hAnsi="仿宋" w:eastAsia="仿宋"/>
          <w:sz w:val="32"/>
          <w:szCs w:val="32"/>
        </w:rPr>
        <w:t>。其中，批发业企业法人单位资产总计</w:t>
      </w:r>
      <w:r>
        <w:rPr>
          <w:rFonts w:ascii="仿宋" w:hAnsi="仿宋" w:eastAsia="仿宋"/>
          <w:sz w:val="32"/>
          <w:szCs w:val="32"/>
        </w:rPr>
        <w:t>306.96</w:t>
      </w:r>
      <w:r>
        <w:rPr>
          <w:rFonts w:hint="eastAsia" w:ascii="仿宋" w:hAnsi="仿宋" w:eastAsia="仿宋"/>
          <w:sz w:val="32"/>
          <w:szCs w:val="32"/>
        </w:rPr>
        <w:t>亿元，零售业企业法人单位资产总计</w:t>
      </w:r>
      <w:r>
        <w:rPr>
          <w:rFonts w:ascii="仿宋" w:hAnsi="仿宋" w:eastAsia="仿宋"/>
          <w:sz w:val="32"/>
          <w:szCs w:val="32"/>
        </w:rPr>
        <w:t>173.37</w:t>
      </w:r>
      <w:r>
        <w:rPr>
          <w:rFonts w:hint="eastAsia" w:ascii="仿宋" w:hAnsi="仿宋" w:eastAsia="仿宋"/>
          <w:sz w:val="32"/>
          <w:szCs w:val="32"/>
        </w:rPr>
        <w:t>亿元，分别比</w:t>
      </w:r>
      <w:r>
        <w:rPr>
          <w:rFonts w:ascii="仿宋" w:hAnsi="仿宋" w:eastAsia="仿宋"/>
          <w:sz w:val="32"/>
          <w:szCs w:val="32"/>
        </w:rPr>
        <w:t>2013</w:t>
      </w:r>
      <w:r>
        <w:rPr>
          <w:rFonts w:hint="eastAsia" w:ascii="仿宋" w:hAnsi="仿宋" w:eastAsia="仿宋"/>
          <w:sz w:val="32"/>
          <w:szCs w:val="32"/>
        </w:rPr>
        <w:t>年末增长</w:t>
      </w:r>
      <w:r>
        <w:rPr>
          <w:rFonts w:ascii="仿宋" w:hAnsi="仿宋" w:eastAsia="仿宋"/>
          <w:sz w:val="32"/>
          <w:szCs w:val="32"/>
        </w:rPr>
        <w:t>55.4%</w:t>
      </w:r>
      <w:r>
        <w:rPr>
          <w:rFonts w:hint="eastAsia" w:ascii="仿宋" w:hAnsi="仿宋" w:eastAsia="仿宋"/>
          <w:sz w:val="32"/>
          <w:szCs w:val="32"/>
        </w:rPr>
        <w:t>和</w:t>
      </w:r>
      <w:r>
        <w:rPr>
          <w:rFonts w:ascii="仿宋" w:hAnsi="仿宋" w:eastAsia="仿宋"/>
          <w:sz w:val="32"/>
          <w:szCs w:val="32"/>
        </w:rPr>
        <w:t>89.1%</w:t>
      </w:r>
      <w:r>
        <w:rPr>
          <w:rFonts w:hint="eastAsia" w:ascii="仿宋" w:hAnsi="仿宋" w:eastAsia="仿宋"/>
          <w:sz w:val="32"/>
          <w:szCs w:val="32"/>
        </w:rPr>
        <w:t>。负债合计</w:t>
      </w:r>
      <w:r>
        <w:rPr>
          <w:rFonts w:ascii="仿宋" w:hAnsi="仿宋" w:eastAsia="仿宋"/>
          <w:sz w:val="32"/>
          <w:szCs w:val="32"/>
        </w:rPr>
        <w:t>275.74</w:t>
      </w:r>
      <w:r>
        <w:rPr>
          <w:rFonts w:hint="eastAsia" w:ascii="仿宋" w:hAnsi="仿宋" w:eastAsia="仿宋"/>
          <w:sz w:val="32"/>
          <w:szCs w:val="32"/>
        </w:rPr>
        <w:t>亿元。全年实现营业收入</w:t>
      </w:r>
      <w:r>
        <w:rPr>
          <w:rFonts w:ascii="仿宋" w:hAnsi="仿宋" w:eastAsia="仿宋"/>
          <w:sz w:val="32"/>
          <w:szCs w:val="32"/>
        </w:rPr>
        <w:t>716.21</w:t>
      </w:r>
      <w:r>
        <w:rPr>
          <w:rFonts w:hint="eastAsia" w:ascii="仿宋" w:hAnsi="仿宋" w:eastAsia="仿宋"/>
          <w:sz w:val="32"/>
          <w:szCs w:val="32"/>
        </w:rPr>
        <w:t>亿元（详见表</w:t>
      </w:r>
      <w:r>
        <w:rPr>
          <w:rFonts w:ascii="仿宋" w:hAnsi="仿宋" w:eastAsia="仿宋"/>
          <w:sz w:val="32"/>
          <w:szCs w:val="32"/>
        </w:rPr>
        <w:t>4-3</w:t>
      </w:r>
      <w:r>
        <w:rPr>
          <w:rFonts w:hint="eastAsia" w:ascii="仿宋" w:hAnsi="仿宋" w:eastAsia="仿宋"/>
          <w:sz w:val="32"/>
          <w:szCs w:val="32"/>
        </w:rPr>
        <w:t>）。</w:t>
      </w:r>
    </w:p>
    <w:tbl>
      <w:tblPr>
        <w:tblStyle w:val="17"/>
        <w:tblW w:w="8787" w:type="dxa"/>
        <w:jc w:val="center"/>
        <w:tblLayout w:type="autofit"/>
        <w:tblCellMar>
          <w:top w:w="0" w:type="dxa"/>
          <w:left w:w="0" w:type="dxa"/>
          <w:bottom w:w="0" w:type="dxa"/>
          <w:right w:w="0" w:type="dxa"/>
        </w:tblCellMar>
      </w:tblPr>
      <w:tblGrid>
        <w:gridCol w:w="4535"/>
        <w:gridCol w:w="1417"/>
        <w:gridCol w:w="1417"/>
        <w:gridCol w:w="1418"/>
      </w:tblGrid>
      <w:tr>
        <w:tblPrEx>
          <w:tblCellMar>
            <w:top w:w="0" w:type="dxa"/>
            <w:left w:w="0" w:type="dxa"/>
            <w:bottom w:w="0" w:type="dxa"/>
            <w:right w:w="0" w:type="dxa"/>
          </w:tblCellMar>
        </w:tblPrEx>
        <w:trPr>
          <w:trHeight w:val="504" w:hRule="atLeast"/>
          <w:jc w:val="center"/>
        </w:trPr>
        <w:tc>
          <w:tcPr>
            <w:tcW w:w="8787" w:type="dxa"/>
            <w:gridSpan w:val="4"/>
            <w:tcBorders>
              <w:top w:val="nil"/>
              <w:left w:val="nil"/>
              <w:bottom w:val="single" w:color="auto" w:sz="12" w:space="0"/>
              <w:right w:val="nil"/>
            </w:tcBorders>
            <w:shd w:val="clear" w:color="auto" w:fill="FFFFFF"/>
            <w:vAlign w:val="center"/>
          </w:tcPr>
          <w:p>
            <w:pPr>
              <w:widowControl/>
              <w:spacing w:line="400" w:lineRule="atLeast"/>
              <w:jc w:val="center"/>
              <w:rPr>
                <w:rFonts w:ascii="Calibri" w:hAnsi="Calibri" w:eastAsia="微软雅黑" w:cs="宋体"/>
                <w:color w:val="333333"/>
                <w:kern w:val="0"/>
                <w:sz w:val="28"/>
                <w:szCs w:val="28"/>
              </w:rPr>
            </w:pPr>
            <w:r>
              <w:rPr>
                <w:rFonts w:hint="eastAsia" w:ascii="黑体" w:hAnsi="黑体" w:eastAsia="黑体" w:cs="宋体"/>
                <w:color w:val="000000"/>
                <w:kern w:val="0"/>
                <w:sz w:val="28"/>
                <w:szCs w:val="28"/>
              </w:rPr>
              <w:t>表4-3</w:t>
            </w:r>
            <w:r>
              <w:rPr>
                <w:rFonts w:ascii="Calibri" w:hAnsi="Calibri" w:eastAsia="微软雅黑" w:cs="宋体"/>
                <w:color w:val="000000"/>
                <w:kern w:val="0"/>
                <w:sz w:val="28"/>
                <w:szCs w:val="28"/>
              </w:rPr>
              <w:t> </w:t>
            </w:r>
            <w:r>
              <w:rPr>
                <w:rFonts w:hint="eastAsia" w:ascii="黑体" w:hAnsi="黑体" w:eastAsia="黑体" w:cs="宋体"/>
                <w:color w:val="000000"/>
                <w:kern w:val="0"/>
                <w:sz w:val="28"/>
                <w:szCs w:val="28"/>
              </w:rPr>
              <w:t xml:space="preserve"> 按行业中类分组的批发和零售业企业法人单位主要经济指标</w:t>
            </w:r>
          </w:p>
        </w:tc>
      </w:tr>
      <w:tr>
        <w:tblPrEx>
          <w:tblCellMar>
            <w:top w:w="0" w:type="dxa"/>
            <w:left w:w="0" w:type="dxa"/>
            <w:bottom w:w="0" w:type="dxa"/>
            <w:right w:w="0" w:type="dxa"/>
          </w:tblCellMar>
        </w:tblPrEx>
        <w:trPr>
          <w:trHeight w:val="844" w:hRule="atLeast"/>
          <w:jc w:val="center"/>
        </w:trPr>
        <w:tc>
          <w:tcPr>
            <w:tcW w:w="4535" w:type="dxa"/>
            <w:tcBorders>
              <w:top w:val="nil"/>
              <w:left w:val="nil"/>
              <w:bottom w:val="single" w:color="auto" w:sz="8" w:space="0"/>
              <w:right w:val="single" w:color="auto" w:sz="8" w:space="0"/>
            </w:tcBorders>
            <w:vAlign w:val="center"/>
          </w:tcPr>
          <w:p>
            <w:pPr>
              <w:widowControl/>
              <w:spacing w:line="240" w:lineRule="atLeast"/>
              <w:ind w:left="57" w:right="57" w:firstLine="500"/>
              <w:jc w:val="center"/>
              <w:rPr>
                <w:rFonts w:ascii="Calibri" w:hAnsi="Calibri" w:eastAsia="微软雅黑" w:cs="宋体"/>
                <w:color w:val="333333"/>
                <w:kern w:val="0"/>
                <w:szCs w:val="21"/>
              </w:rPr>
            </w:pPr>
            <w:r>
              <w:rPr>
                <w:rFonts w:hint="eastAsia" w:ascii="宋体" w:hAnsi="宋体" w:cs="宋体"/>
                <w:b/>
                <w:bCs/>
                <w:color w:val="000000"/>
                <w:kern w:val="0"/>
                <w:szCs w:val="21"/>
              </w:rPr>
              <w:t>　</w:t>
            </w:r>
          </w:p>
        </w:tc>
        <w:tc>
          <w:tcPr>
            <w:tcW w:w="1417" w:type="dxa"/>
            <w:tcBorders>
              <w:top w:val="nil"/>
              <w:left w:val="nil"/>
              <w:bottom w:val="single" w:color="auto" w:sz="8" w:space="0"/>
              <w:right w:val="single" w:color="auto" w:sz="8" w:space="0"/>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资产总计</w:t>
            </w:r>
          </w:p>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（亿元）</w:t>
            </w:r>
          </w:p>
        </w:tc>
        <w:tc>
          <w:tcPr>
            <w:tcW w:w="1417" w:type="dxa"/>
            <w:tcBorders>
              <w:top w:val="nil"/>
              <w:left w:val="nil"/>
              <w:bottom w:val="single" w:color="auto" w:sz="8" w:space="0"/>
              <w:right w:val="single" w:color="auto" w:sz="8" w:space="0"/>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负债合计</w:t>
            </w:r>
          </w:p>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（亿元）</w:t>
            </w:r>
          </w:p>
        </w:tc>
        <w:tc>
          <w:tcPr>
            <w:tcW w:w="1418" w:type="dxa"/>
            <w:tcBorders>
              <w:top w:val="nil"/>
              <w:left w:val="nil"/>
              <w:bottom w:val="single" w:color="auto" w:sz="8" w:space="0"/>
              <w:right w:val="nil"/>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营业收入</w:t>
            </w:r>
          </w:p>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（亿元）</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合　计</w:t>
            </w:r>
          </w:p>
        </w:tc>
        <w:tc>
          <w:tcPr>
            <w:tcW w:w="1417" w:type="dxa"/>
            <w:tcBorders>
              <w:top w:val="nil"/>
              <w:left w:val="nil"/>
              <w:bottom w:val="nil"/>
              <w:right w:val="single" w:color="auto" w:sz="8" w:space="0"/>
            </w:tcBorders>
          </w:tcPr>
          <w:p>
            <w:pPr>
              <w:jc w:val="right"/>
            </w:pPr>
            <w:r>
              <w:t xml:space="preserve">480.33 </w:t>
            </w:r>
          </w:p>
        </w:tc>
        <w:tc>
          <w:tcPr>
            <w:tcW w:w="1417" w:type="dxa"/>
            <w:tcBorders>
              <w:top w:val="nil"/>
              <w:left w:val="nil"/>
              <w:bottom w:val="nil"/>
              <w:right w:val="single" w:color="auto" w:sz="8" w:space="0"/>
            </w:tcBorders>
          </w:tcPr>
          <w:p>
            <w:pPr>
              <w:jc w:val="right"/>
            </w:pPr>
            <w:r>
              <w:t xml:space="preserve">275.74 </w:t>
            </w:r>
          </w:p>
        </w:tc>
        <w:tc>
          <w:tcPr>
            <w:tcW w:w="1418" w:type="dxa"/>
            <w:tcBorders>
              <w:top w:val="single" w:color="auto" w:sz="8" w:space="0"/>
              <w:left w:val="nil"/>
            </w:tcBorders>
          </w:tcPr>
          <w:p>
            <w:pPr>
              <w:jc w:val="right"/>
            </w:pPr>
            <w:r>
              <w:t xml:space="preserve">716.21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b/>
                <w:bCs/>
                <w:color w:val="000000"/>
                <w:kern w:val="0"/>
                <w:szCs w:val="21"/>
              </w:rPr>
              <w:t>批发业</w:t>
            </w:r>
          </w:p>
        </w:tc>
        <w:tc>
          <w:tcPr>
            <w:tcW w:w="1417" w:type="dxa"/>
            <w:tcBorders>
              <w:top w:val="nil"/>
              <w:left w:val="nil"/>
              <w:bottom w:val="nil"/>
              <w:right w:val="single" w:color="auto" w:sz="8" w:space="0"/>
            </w:tcBorders>
          </w:tcPr>
          <w:p>
            <w:pPr>
              <w:jc w:val="right"/>
            </w:pPr>
            <w:r>
              <w:t xml:space="preserve">306.96 </w:t>
            </w:r>
          </w:p>
        </w:tc>
        <w:tc>
          <w:tcPr>
            <w:tcW w:w="1417" w:type="dxa"/>
            <w:tcBorders>
              <w:top w:val="nil"/>
              <w:left w:val="nil"/>
              <w:bottom w:val="nil"/>
              <w:right w:val="single" w:color="auto" w:sz="8" w:space="0"/>
            </w:tcBorders>
          </w:tcPr>
          <w:p>
            <w:pPr>
              <w:jc w:val="right"/>
            </w:pPr>
            <w:r>
              <w:t xml:space="preserve">195.92 </w:t>
            </w:r>
          </w:p>
        </w:tc>
        <w:tc>
          <w:tcPr>
            <w:tcW w:w="1418" w:type="dxa"/>
            <w:tcBorders>
              <w:top w:val="nil"/>
              <w:left w:val="nil"/>
            </w:tcBorders>
          </w:tcPr>
          <w:p>
            <w:pPr>
              <w:jc w:val="right"/>
            </w:pPr>
            <w:r>
              <w:t xml:space="preserve">413.39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农、林、牧、渔产品批发</w:t>
            </w:r>
          </w:p>
        </w:tc>
        <w:tc>
          <w:tcPr>
            <w:tcW w:w="1417" w:type="dxa"/>
            <w:tcBorders>
              <w:top w:val="nil"/>
              <w:left w:val="nil"/>
              <w:bottom w:val="nil"/>
              <w:right w:val="single" w:color="auto" w:sz="8" w:space="0"/>
            </w:tcBorders>
          </w:tcPr>
          <w:p>
            <w:pPr>
              <w:jc w:val="right"/>
            </w:pPr>
            <w:r>
              <w:t xml:space="preserve">9.88 </w:t>
            </w:r>
          </w:p>
        </w:tc>
        <w:tc>
          <w:tcPr>
            <w:tcW w:w="1417" w:type="dxa"/>
            <w:tcBorders>
              <w:top w:val="nil"/>
              <w:left w:val="nil"/>
              <w:bottom w:val="nil"/>
              <w:right w:val="single" w:color="auto" w:sz="8" w:space="0"/>
            </w:tcBorders>
          </w:tcPr>
          <w:p>
            <w:pPr>
              <w:jc w:val="right"/>
            </w:pPr>
            <w:r>
              <w:t xml:space="preserve">3.33 </w:t>
            </w:r>
          </w:p>
        </w:tc>
        <w:tc>
          <w:tcPr>
            <w:tcW w:w="1418" w:type="dxa"/>
            <w:tcBorders>
              <w:top w:val="nil"/>
              <w:left w:val="nil"/>
            </w:tcBorders>
          </w:tcPr>
          <w:p>
            <w:pPr>
              <w:jc w:val="right"/>
            </w:pPr>
            <w:r>
              <w:t xml:space="preserve">11.76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食品、饮料及烟草制品批发</w:t>
            </w:r>
          </w:p>
        </w:tc>
        <w:tc>
          <w:tcPr>
            <w:tcW w:w="1417" w:type="dxa"/>
            <w:tcBorders>
              <w:top w:val="nil"/>
              <w:left w:val="nil"/>
              <w:bottom w:val="nil"/>
              <w:right w:val="single" w:color="auto" w:sz="8" w:space="0"/>
            </w:tcBorders>
          </w:tcPr>
          <w:p>
            <w:pPr>
              <w:jc w:val="right"/>
            </w:pPr>
            <w:r>
              <w:t xml:space="preserve">43.78 </w:t>
            </w:r>
          </w:p>
        </w:tc>
        <w:tc>
          <w:tcPr>
            <w:tcW w:w="1417" w:type="dxa"/>
            <w:tcBorders>
              <w:top w:val="nil"/>
              <w:left w:val="nil"/>
              <w:bottom w:val="nil"/>
              <w:right w:val="single" w:color="auto" w:sz="8" w:space="0"/>
            </w:tcBorders>
          </w:tcPr>
          <w:p>
            <w:pPr>
              <w:jc w:val="right"/>
            </w:pPr>
            <w:r>
              <w:t xml:space="preserve">13.58 </w:t>
            </w:r>
          </w:p>
        </w:tc>
        <w:tc>
          <w:tcPr>
            <w:tcW w:w="1418" w:type="dxa"/>
            <w:tcBorders>
              <w:top w:val="nil"/>
              <w:left w:val="nil"/>
            </w:tcBorders>
          </w:tcPr>
          <w:p>
            <w:pPr>
              <w:jc w:val="right"/>
            </w:pPr>
            <w:r>
              <w:t xml:space="preserve">77.04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纺织、服装及家庭用品批发</w:t>
            </w:r>
          </w:p>
        </w:tc>
        <w:tc>
          <w:tcPr>
            <w:tcW w:w="1417" w:type="dxa"/>
            <w:tcBorders>
              <w:top w:val="nil"/>
              <w:left w:val="nil"/>
              <w:bottom w:val="nil"/>
              <w:right w:val="single" w:color="auto" w:sz="8" w:space="0"/>
            </w:tcBorders>
          </w:tcPr>
          <w:p>
            <w:pPr>
              <w:jc w:val="right"/>
            </w:pPr>
            <w:r>
              <w:t xml:space="preserve">7.84 </w:t>
            </w:r>
          </w:p>
        </w:tc>
        <w:tc>
          <w:tcPr>
            <w:tcW w:w="1417" w:type="dxa"/>
            <w:tcBorders>
              <w:top w:val="nil"/>
              <w:left w:val="nil"/>
              <w:bottom w:val="nil"/>
              <w:right w:val="single" w:color="auto" w:sz="8" w:space="0"/>
            </w:tcBorders>
          </w:tcPr>
          <w:p>
            <w:pPr>
              <w:jc w:val="right"/>
            </w:pPr>
            <w:r>
              <w:t xml:space="preserve">2.27 </w:t>
            </w:r>
          </w:p>
        </w:tc>
        <w:tc>
          <w:tcPr>
            <w:tcW w:w="1418" w:type="dxa"/>
            <w:tcBorders>
              <w:top w:val="nil"/>
              <w:left w:val="nil"/>
            </w:tcBorders>
          </w:tcPr>
          <w:p>
            <w:pPr>
              <w:jc w:val="right"/>
            </w:pPr>
            <w:r>
              <w:t xml:space="preserve">15.41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文化、体育用品及器材批发</w:t>
            </w:r>
          </w:p>
        </w:tc>
        <w:tc>
          <w:tcPr>
            <w:tcW w:w="1417" w:type="dxa"/>
            <w:tcBorders>
              <w:top w:val="nil"/>
              <w:left w:val="nil"/>
              <w:bottom w:val="nil"/>
              <w:right w:val="single" w:color="auto" w:sz="8" w:space="0"/>
            </w:tcBorders>
          </w:tcPr>
          <w:p>
            <w:pPr>
              <w:jc w:val="right"/>
            </w:pPr>
            <w:r>
              <w:t xml:space="preserve">5.35 </w:t>
            </w:r>
          </w:p>
        </w:tc>
        <w:tc>
          <w:tcPr>
            <w:tcW w:w="1417" w:type="dxa"/>
            <w:tcBorders>
              <w:top w:val="nil"/>
              <w:left w:val="nil"/>
              <w:bottom w:val="nil"/>
              <w:right w:val="single" w:color="auto" w:sz="8" w:space="0"/>
            </w:tcBorders>
          </w:tcPr>
          <w:p>
            <w:pPr>
              <w:jc w:val="right"/>
            </w:pPr>
            <w:r>
              <w:t xml:space="preserve">2.14 </w:t>
            </w:r>
          </w:p>
        </w:tc>
        <w:tc>
          <w:tcPr>
            <w:tcW w:w="1418" w:type="dxa"/>
            <w:tcBorders>
              <w:top w:val="nil"/>
              <w:left w:val="nil"/>
            </w:tcBorders>
          </w:tcPr>
          <w:p>
            <w:pPr>
              <w:jc w:val="right"/>
            </w:pPr>
            <w:r>
              <w:t xml:space="preserve">2.94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医药及医疗器材批发</w:t>
            </w:r>
          </w:p>
        </w:tc>
        <w:tc>
          <w:tcPr>
            <w:tcW w:w="1417" w:type="dxa"/>
            <w:tcBorders>
              <w:top w:val="nil"/>
              <w:left w:val="nil"/>
              <w:bottom w:val="nil"/>
              <w:right w:val="single" w:color="auto" w:sz="8" w:space="0"/>
            </w:tcBorders>
          </w:tcPr>
          <w:p>
            <w:pPr>
              <w:jc w:val="right"/>
            </w:pPr>
            <w:r>
              <w:t xml:space="preserve">25.36 </w:t>
            </w:r>
          </w:p>
        </w:tc>
        <w:tc>
          <w:tcPr>
            <w:tcW w:w="1417" w:type="dxa"/>
            <w:tcBorders>
              <w:top w:val="nil"/>
              <w:left w:val="nil"/>
              <w:bottom w:val="nil"/>
              <w:right w:val="single" w:color="auto" w:sz="8" w:space="0"/>
            </w:tcBorders>
          </w:tcPr>
          <w:p>
            <w:pPr>
              <w:jc w:val="right"/>
            </w:pPr>
            <w:r>
              <w:t xml:space="preserve">19.00 </w:t>
            </w:r>
          </w:p>
        </w:tc>
        <w:tc>
          <w:tcPr>
            <w:tcW w:w="1418" w:type="dxa"/>
            <w:tcBorders>
              <w:top w:val="nil"/>
              <w:left w:val="nil"/>
            </w:tcBorders>
          </w:tcPr>
          <w:p>
            <w:pPr>
              <w:jc w:val="right"/>
            </w:pPr>
            <w:r>
              <w:t xml:space="preserve">34.07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矿产品、建材及化工产品批发</w:t>
            </w:r>
          </w:p>
        </w:tc>
        <w:tc>
          <w:tcPr>
            <w:tcW w:w="1417" w:type="dxa"/>
            <w:tcBorders>
              <w:top w:val="nil"/>
              <w:left w:val="nil"/>
              <w:bottom w:val="nil"/>
              <w:right w:val="single" w:color="auto" w:sz="8" w:space="0"/>
            </w:tcBorders>
          </w:tcPr>
          <w:p>
            <w:pPr>
              <w:jc w:val="right"/>
            </w:pPr>
            <w:r>
              <w:t xml:space="preserve">164.92 </w:t>
            </w:r>
          </w:p>
        </w:tc>
        <w:tc>
          <w:tcPr>
            <w:tcW w:w="1417" w:type="dxa"/>
            <w:tcBorders>
              <w:top w:val="nil"/>
              <w:left w:val="nil"/>
              <w:bottom w:val="nil"/>
              <w:right w:val="single" w:color="auto" w:sz="8" w:space="0"/>
            </w:tcBorders>
          </w:tcPr>
          <w:p>
            <w:pPr>
              <w:jc w:val="right"/>
            </w:pPr>
            <w:r>
              <w:t xml:space="preserve">122.38 </w:t>
            </w:r>
          </w:p>
        </w:tc>
        <w:tc>
          <w:tcPr>
            <w:tcW w:w="1418" w:type="dxa"/>
            <w:tcBorders>
              <w:top w:val="nil"/>
              <w:left w:val="nil"/>
            </w:tcBorders>
          </w:tcPr>
          <w:p>
            <w:pPr>
              <w:jc w:val="right"/>
            </w:pPr>
            <w:r>
              <w:t xml:space="preserve">201.11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机械设备、五金产品及电子产品批发</w:t>
            </w:r>
          </w:p>
        </w:tc>
        <w:tc>
          <w:tcPr>
            <w:tcW w:w="1417" w:type="dxa"/>
            <w:tcBorders>
              <w:top w:val="nil"/>
              <w:left w:val="nil"/>
              <w:bottom w:val="nil"/>
              <w:right w:val="single" w:color="auto" w:sz="8" w:space="0"/>
            </w:tcBorders>
          </w:tcPr>
          <w:p>
            <w:pPr>
              <w:jc w:val="right"/>
            </w:pPr>
            <w:r>
              <w:t xml:space="preserve">33.34 </w:t>
            </w:r>
          </w:p>
        </w:tc>
        <w:tc>
          <w:tcPr>
            <w:tcW w:w="1417" w:type="dxa"/>
            <w:tcBorders>
              <w:top w:val="nil"/>
              <w:left w:val="nil"/>
              <w:bottom w:val="nil"/>
              <w:right w:val="single" w:color="auto" w:sz="8" w:space="0"/>
            </w:tcBorders>
          </w:tcPr>
          <w:p>
            <w:pPr>
              <w:jc w:val="right"/>
            </w:pPr>
            <w:r>
              <w:t xml:space="preserve">26.23 </w:t>
            </w:r>
          </w:p>
        </w:tc>
        <w:tc>
          <w:tcPr>
            <w:tcW w:w="1418" w:type="dxa"/>
            <w:tcBorders>
              <w:top w:val="nil"/>
              <w:left w:val="nil"/>
            </w:tcBorders>
          </w:tcPr>
          <w:p>
            <w:pPr>
              <w:jc w:val="right"/>
            </w:pPr>
            <w:r>
              <w:t xml:space="preserve">42.85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贸易经纪与代理</w:t>
            </w:r>
          </w:p>
        </w:tc>
        <w:tc>
          <w:tcPr>
            <w:tcW w:w="1417" w:type="dxa"/>
            <w:tcBorders>
              <w:top w:val="nil"/>
              <w:left w:val="nil"/>
              <w:bottom w:val="nil"/>
              <w:right w:val="single" w:color="auto" w:sz="8" w:space="0"/>
            </w:tcBorders>
          </w:tcPr>
          <w:p>
            <w:pPr>
              <w:jc w:val="right"/>
            </w:pPr>
            <w:r>
              <w:t xml:space="preserve">4.83 </w:t>
            </w:r>
          </w:p>
        </w:tc>
        <w:tc>
          <w:tcPr>
            <w:tcW w:w="1417" w:type="dxa"/>
            <w:tcBorders>
              <w:top w:val="nil"/>
              <w:left w:val="nil"/>
              <w:bottom w:val="nil"/>
              <w:right w:val="single" w:color="auto" w:sz="8" w:space="0"/>
            </w:tcBorders>
          </w:tcPr>
          <w:p>
            <w:pPr>
              <w:jc w:val="right"/>
            </w:pPr>
            <w:r>
              <w:t xml:space="preserve">1.17 </w:t>
            </w:r>
          </w:p>
        </w:tc>
        <w:tc>
          <w:tcPr>
            <w:tcW w:w="1418" w:type="dxa"/>
            <w:tcBorders>
              <w:top w:val="nil"/>
              <w:left w:val="nil"/>
            </w:tcBorders>
          </w:tcPr>
          <w:p>
            <w:pPr>
              <w:jc w:val="right"/>
            </w:pPr>
            <w:r>
              <w:t xml:space="preserve">5.82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其他批发业</w:t>
            </w:r>
          </w:p>
        </w:tc>
        <w:tc>
          <w:tcPr>
            <w:tcW w:w="1417" w:type="dxa"/>
            <w:tcBorders>
              <w:top w:val="nil"/>
              <w:left w:val="nil"/>
              <w:bottom w:val="nil"/>
              <w:right w:val="single" w:color="auto" w:sz="8" w:space="0"/>
            </w:tcBorders>
          </w:tcPr>
          <w:p>
            <w:pPr>
              <w:jc w:val="right"/>
            </w:pPr>
            <w:r>
              <w:t xml:space="preserve">11.66 </w:t>
            </w:r>
          </w:p>
        </w:tc>
        <w:tc>
          <w:tcPr>
            <w:tcW w:w="1417" w:type="dxa"/>
            <w:tcBorders>
              <w:top w:val="nil"/>
              <w:left w:val="nil"/>
              <w:bottom w:val="nil"/>
              <w:right w:val="single" w:color="auto" w:sz="8" w:space="0"/>
            </w:tcBorders>
          </w:tcPr>
          <w:p>
            <w:pPr>
              <w:jc w:val="right"/>
            </w:pPr>
            <w:r>
              <w:t xml:space="preserve">5.82 </w:t>
            </w:r>
          </w:p>
        </w:tc>
        <w:tc>
          <w:tcPr>
            <w:tcW w:w="1418" w:type="dxa"/>
            <w:tcBorders>
              <w:top w:val="nil"/>
              <w:left w:val="nil"/>
            </w:tcBorders>
          </w:tcPr>
          <w:p>
            <w:pPr>
              <w:jc w:val="right"/>
            </w:pPr>
            <w:r>
              <w:t xml:space="preserve">22.39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b/>
                <w:bCs/>
                <w:color w:val="000000"/>
                <w:kern w:val="0"/>
                <w:szCs w:val="21"/>
              </w:rPr>
              <w:t>零售业</w:t>
            </w:r>
          </w:p>
        </w:tc>
        <w:tc>
          <w:tcPr>
            <w:tcW w:w="1417" w:type="dxa"/>
            <w:tcBorders>
              <w:top w:val="nil"/>
              <w:left w:val="nil"/>
              <w:bottom w:val="nil"/>
              <w:right w:val="single" w:color="auto" w:sz="8" w:space="0"/>
            </w:tcBorders>
          </w:tcPr>
          <w:p>
            <w:pPr>
              <w:jc w:val="right"/>
            </w:pPr>
            <w:r>
              <w:t xml:space="preserve">173.37 </w:t>
            </w:r>
          </w:p>
        </w:tc>
        <w:tc>
          <w:tcPr>
            <w:tcW w:w="1417" w:type="dxa"/>
            <w:tcBorders>
              <w:top w:val="nil"/>
              <w:left w:val="nil"/>
              <w:bottom w:val="nil"/>
              <w:right w:val="single" w:color="auto" w:sz="8" w:space="0"/>
            </w:tcBorders>
          </w:tcPr>
          <w:p>
            <w:pPr>
              <w:jc w:val="right"/>
            </w:pPr>
            <w:r>
              <w:t xml:space="preserve">79.82 </w:t>
            </w:r>
          </w:p>
        </w:tc>
        <w:tc>
          <w:tcPr>
            <w:tcW w:w="1418" w:type="dxa"/>
            <w:tcBorders>
              <w:top w:val="nil"/>
              <w:left w:val="nil"/>
            </w:tcBorders>
          </w:tcPr>
          <w:p>
            <w:pPr>
              <w:jc w:val="right"/>
            </w:pPr>
            <w:r>
              <w:t xml:space="preserve">302.82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综合零售</w:t>
            </w:r>
          </w:p>
        </w:tc>
        <w:tc>
          <w:tcPr>
            <w:tcW w:w="1417" w:type="dxa"/>
            <w:tcBorders>
              <w:top w:val="nil"/>
              <w:left w:val="nil"/>
              <w:bottom w:val="nil"/>
              <w:right w:val="single" w:color="auto" w:sz="8" w:space="0"/>
            </w:tcBorders>
          </w:tcPr>
          <w:p>
            <w:pPr>
              <w:jc w:val="right"/>
            </w:pPr>
            <w:r>
              <w:t xml:space="preserve">24.72 </w:t>
            </w:r>
          </w:p>
        </w:tc>
        <w:tc>
          <w:tcPr>
            <w:tcW w:w="1417" w:type="dxa"/>
            <w:tcBorders>
              <w:top w:val="nil"/>
              <w:left w:val="nil"/>
              <w:bottom w:val="nil"/>
              <w:right w:val="single" w:color="auto" w:sz="8" w:space="0"/>
            </w:tcBorders>
          </w:tcPr>
          <w:p>
            <w:pPr>
              <w:jc w:val="right"/>
            </w:pPr>
            <w:r>
              <w:t xml:space="preserve">10.77 </w:t>
            </w:r>
          </w:p>
        </w:tc>
        <w:tc>
          <w:tcPr>
            <w:tcW w:w="1418" w:type="dxa"/>
            <w:tcBorders>
              <w:top w:val="nil"/>
              <w:left w:val="nil"/>
            </w:tcBorders>
          </w:tcPr>
          <w:p>
            <w:pPr>
              <w:jc w:val="right"/>
            </w:pPr>
            <w:r>
              <w:t xml:space="preserve">43.96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食品、饮料及烟草制品专门零售</w:t>
            </w:r>
          </w:p>
        </w:tc>
        <w:tc>
          <w:tcPr>
            <w:tcW w:w="1417" w:type="dxa"/>
            <w:tcBorders>
              <w:top w:val="nil"/>
              <w:left w:val="nil"/>
              <w:bottom w:val="nil"/>
              <w:right w:val="single" w:color="auto" w:sz="8" w:space="0"/>
            </w:tcBorders>
          </w:tcPr>
          <w:p>
            <w:pPr>
              <w:jc w:val="right"/>
            </w:pPr>
            <w:r>
              <w:t xml:space="preserve">12.58 </w:t>
            </w:r>
          </w:p>
        </w:tc>
        <w:tc>
          <w:tcPr>
            <w:tcW w:w="1417" w:type="dxa"/>
            <w:tcBorders>
              <w:top w:val="nil"/>
              <w:left w:val="nil"/>
              <w:bottom w:val="nil"/>
              <w:right w:val="single" w:color="auto" w:sz="8" w:space="0"/>
            </w:tcBorders>
          </w:tcPr>
          <w:p>
            <w:pPr>
              <w:jc w:val="right"/>
            </w:pPr>
            <w:r>
              <w:t xml:space="preserve">4.51 </w:t>
            </w:r>
          </w:p>
        </w:tc>
        <w:tc>
          <w:tcPr>
            <w:tcW w:w="1418" w:type="dxa"/>
            <w:tcBorders>
              <w:top w:val="nil"/>
              <w:left w:val="nil"/>
            </w:tcBorders>
          </w:tcPr>
          <w:p>
            <w:pPr>
              <w:jc w:val="right"/>
            </w:pPr>
            <w:r>
              <w:t xml:space="preserve">13.17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纺织、服装及日用品专门零售</w:t>
            </w:r>
          </w:p>
        </w:tc>
        <w:tc>
          <w:tcPr>
            <w:tcW w:w="1417" w:type="dxa"/>
            <w:tcBorders>
              <w:top w:val="nil"/>
              <w:left w:val="nil"/>
              <w:bottom w:val="nil"/>
              <w:right w:val="single" w:color="auto" w:sz="8" w:space="0"/>
            </w:tcBorders>
          </w:tcPr>
          <w:p>
            <w:pPr>
              <w:jc w:val="right"/>
            </w:pPr>
            <w:r>
              <w:t xml:space="preserve">5.36 </w:t>
            </w:r>
          </w:p>
        </w:tc>
        <w:tc>
          <w:tcPr>
            <w:tcW w:w="1417" w:type="dxa"/>
            <w:tcBorders>
              <w:top w:val="nil"/>
              <w:left w:val="nil"/>
              <w:bottom w:val="nil"/>
              <w:right w:val="single" w:color="auto" w:sz="8" w:space="0"/>
            </w:tcBorders>
          </w:tcPr>
          <w:p>
            <w:pPr>
              <w:jc w:val="right"/>
            </w:pPr>
            <w:r>
              <w:t xml:space="preserve">1.37 </w:t>
            </w:r>
          </w:p>
        </w:tc>
        <w:tc>
          <w:tcPr>
            <w:tcW w:w="1418" w:type="dxa"/>
            <w:tcBorders>
              <w:top w:val="nil"/>
              <w:left w:val="nil"/>
            </w:tcBorders>
          </w:tcPr>
          <w:p>
            <w:pPr>
              <w:jc w:val="right"/>
            </w:pPr>
            <w:r>
              <w:t xml:space="preserve">9.47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文化、体育用品及器材专门零售</w:t>
            </w:r>
          </w:p>
        </w:tc>
        <w:tc>
          <w:tcPr>
            <w:tcW w:w="1417" w:type="dxa"/>
            <w:tcBorders>
              <w:top w:val="nil"/>
              <w:left w:val="nil"/>
              <w:bottom w:val="nil"/>
              <w:right w:val="single" w:color="auto" w:sz="8" w:space="0"/>
            </w:tcBorders>
          </w:tcPr>
          <w:p>
            <w:pPr>
              <w:jc w:val="right"/>
            </w:pPr>
            <w:r>
              <w:t xml:space="preserve">6.71 </w:t>
            </w:r>
          </w:p>
        </w:tc>
        <w:tc>
          <w:tcPr>
            <w:tcW w:w="1417" w:type="dxa"/>
            <w:tcBorders>
              <w:top w:val="nil"/>
              <w:left w:val="nil"/>
              <w:bottom w:val="nil"/>
              <w:right w:val="single" w:color="auto" w:sz="8" w:space="0"/>
            </w:tcBorders>
          </w:tcPr>
          <w:p>
            <w:pPr>
              <w:jc w:val="right"/>
            </w:pPr>
            <w:r>
              <w:t xml:space="preserve">1.73 </w:t>
            </w:r>
          </w:p>
        </w:tc>
        <w:tc>
          <w:tcPr>
            <w:tcW w:w="1418" w:type="dxa"/>
            <w:tcBorders>
              <w:top w:val="nil"/>
              <w:left w:val="nil"/>
            </w:tcBorders>
          </w:tcPr>
          <w:p>
            <w:pPr>
              <w:jc w:val="right"/>
            </w:pPr>
            <w:r>
              <w:t xml:space="preserve">6.22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医药及医疗器材专门零售</w:t>
            </w:r>
          </w:p>
        </w:tc>
        <w:tc>
          <w:tcPr>
            <w:tcW w:w="1417" w:type="dxa"/>
            <w:tcBorders>
              <w:top w:val="nil"/>
              <w:left w:val="nil"/>
              <w:bottom w:val="nil"/>
              <w:right w:val="single" w:color="auto" w:sz="8" w:space="0"/>
            </w:tcBorders>
          </w:tcPr>
          <w:p>
            <w:pPr>
              <w:jc w:val="right"/>
            </w:pPr>
            <w:r>
              <w:t xml:space="preserve">8.82 </w:t>
            </w:r>
          </w:p>
        </w:tc>
        <w:tc>
          <w:tcPr>
            <w:tcW w:w="1417" w:type="dxa"/>
            <w:tcBorders>
              <w:top w:val="nil"/>
              <w:left w:val="nil"/>
              <w:bottom w:val="nil"/>
              <w:right w:val="single" w:color="auto" w:sz="8" w:space="0"/>
            </w:tcBorders>
          </w:tcPr>
          <w:p>
            <w:pPr>
              <w:jc w:val="right"/>
            </w:pPr>
            <w:r>
              <w:t xml:space="preserve">2.63 </w:t>
            </w:r>
          </w:p>
        </w:tc>
        <w:tc>
          <w:tcPr>
            <w:tcW w:w="1418" w:type="dxa"/>
            <w:tcBorders>
              <w:top w:val="nil"/>
              <w:left w:val="nil"/>
            </w:tcBorders>
          </w:tcPr>
          <w:p>
            <w:pPr>
              <w:jc w:val="right"/>
            </w:pPr>
            <w:r>
              <w:t xml:space="preserve">12.15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汽车、摩托车、零配件和燃料及其他动力销售</w:t>
            </w:r>
          </w:p>
        </w:tc>
        <w:tc>
          <w:tcPr>
            <w:tcW w:w="1417" w:type="dxa"/>
            <w:tcBorders>
              <w:top w:val="nil"/>
              <w:left w:val="nil"/>
              <w:bottom w:val="nil"/>
              <w:right w:val="single" w:color="auto" w:sz="8" w:space="0"/>
            </w:tcBorders>
          </w:tcPr>
          <w:p>
            <w:pPr>
              <w:jc w:val="right"/>
            </w:pPr>
            <w:r>
              <w:t xml:space="preserve">51.45 </w:t>
            </w:r>
          </w:p>
        </w:tc>
        <w:tc>
          <w:tcPr>
            <w:tcW w:w="1417" w:type="dxa"/>
            <w:tcBorders>
              <w:top w:val="nil"/>
              <w:left w:val="nil"/>
              <w:bottom w:val="nil"/>
              <w:right w:val="single" w:color="auto" w:sz="8" w:space="0"/>
            </w:tcBorders>
          </w:tcPr>
          <w:p>
            <w:pPr>
              <w:jc w:val="right"/>
            </w:pPr>
            <w:r>
              <w:t xml:space="preserve">30.14 </w:t>
            </w:r>
          </w:p>
        </w:tc>
        <w:tc>
          <w:tcPr>
            <w:tcW w:w="1418" w:type="dxa"/>
            <w:tcBorders>
              <w:top w:val="nil"/>
              <w:left w:val="nil"/>
            </w:tcBorders>
          </w:tcPr>
          <w:p>
            <w:pPr>
              <w:jc w:val="right"/>
            </w:pPr>
            <w:r>
              <w:t xml:space="preserve">111.10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家用电器及电子产品专门零售</w:t>
            </w:r>
          </w:p>
        </w:tc>
        <w:tc>
          <w:tcPr>
            <w:tcW w:w="1417" w:type="dxa"/>
            <w:tcBorders>
              <w:top w:val="nil"/>
              <w:left w:val="nil"/>
              <w:bottom w:val="nil"/>
              <w:right w:val="single" w:color="auto" w:sz="8" w:space="0"/>
            </w:tcBorders>
          </w:tcPr>
          <w:p>
            <w:pPr>
              <w:jc w:val="right"/>
            </w:pPr>
            <w:r>
              <w:t xml:space="preserve">11.81 </w:t>
            </w:r>
          </w:p>
        </w:tc>
        <w:tc>
          <w:tcPr>
            <w:tcW w:w="1417" w:type="dxa"/>
            <w:tcBorders>
              <w:top w:val="nil"/>
              <w:left w:val="nil"/>
              <w:bottom w:val="nil"/>
              <w:right w:val="single" w:color="auto" w:sz="8" w:space="0"/>
            </w:tcBorders>
          </w:tcPr>
          <w:p>
            <w:pPr>
              <w:jc w:val="right"/>
            </w:pPr>
            <w:r>
              <w:t xml:space="preserve">5.72 </w:t>
            </w:r>
          </w:p>
        </w:tc>
        <w:tc>
          <w:tcPr>
            <w:tcW w:w="1418" w:type="dxa"/>
            <w:tcBorders>
              <w:top w:val="nil"/>
              <w:left w:val="nil"/>
            </w:tcBorders>
          </w:tcPr>
          <w:p>
            <w:pPr>
              <w:jc w:val="right"/>
            </w:pPr>
            <w:r>
              <w:t xml:space="preserve">23.59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nil"/>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五金、家具及室内装饰材料专门零售</w:t>
            </w:r>
          </w:p>
        </w:tc>
        <w:tc>
          <w:tcPr>
            <w:tcW w:w="1417" w:type="dxa"/>
            <w:tcBorders>
              <w:top w:val="nil"/>
              <w:left w:val="nil"/>
              <w:bottom w:val="nil"/>
              <w:right w:val="single" w:color="auto" w:sz="8" w:space="0"/>
            </w:tcBorders>
          </w:tcPr>
          <w:p>
            <w:pPr>
              <w:jc w:val="right"/>
            </w:pPr>
            <w:r>
              <w:t xml:space="preserve">18.42 </w:t>
            </w:r>
          </w:p>
        </w:tc>
        <w:tc>
          <w:tcPr>
            <w:tcW w:w="1417" w:type="dxa"/>
            <w:tcBorders>
              <w:top w:val="nil"/>
              <w:left w:val="nil"/>
              <w:bottom w:val="nil"/>
              <w:right w:val="single" w:color="auto" w:sz="8" w:space="0"/>
            </w:tcBorders>
          </w:tcPr>
          <w:p>
            <w:pPr>
              <w:jc w:val="right"/>
            </w:pPr>
            <w:r>
              <w:t xml:space="preserve">5.76 </w:t>
            </w:r>
          </w:p>
        </w:tc>
        <w:tc>
          <w:tcPr>
            <w:tcW w:w="1418" w:type="dxa"/>
            <w:tcBorders>
              <w:top w:val="nil"/>
              <w:left w:val="nil"/>
            </w:tcBorders>
          </w:tcPr>
          <w:p>
            <w:pPr>
              <w:jc w:val="right"/>
            </w:pPr>
            <w:r>
              <w:t xml:space="preserve">19.06 </w:t>
            </w:r>
          </w:p>
        </w:tc>
      </w:tr>
      <w:tr>
        <w:tblPrEx>
          <w:tblCellMar>
            <w:top w:w="0" w:type="dxa"/>
            <w:left w:w="0" w:type="dxa"/>
            <w:bottom w:w="0" w:type="dxa"/>
            <w:right w:w="0" w:type="dxa"/>
          </w:tblCellMar>
        </w:tblPrEx>
        <w:trPr>
          <w:trHeight w:val="283" w:hRule="atLeast"/>
          <w:jc w:val="center"/>
        </w:trPr>
        <w:tc>
          <w:tcPr>
            <w:tcW w:w="4535" w:type="dxa"/>
            <w:tcBorders>
              <w:top w:val="nil"/>
              <w:left w:val="nil"/>
              <w:bottom w:val="single" w:color="auto" w:sz="12" w:space="0"/>
              <w:right w:val="single" w:color="auto" w:sz="8" w:space="0"/>
            </w:tcBorders>
          </w:tcPr>
          <w:p>
            <w:pPr>
              <w:widowControl/>
              <w:rPr>
                <w:rFonts w:ascii="Calibri" w:hAnsi="Calibri" w:eastAsia="微软雅黑" w:cs="宋体"/>
                <w:color w:val="333333"/>
                <w:kern w:val="0"/>
                <w:szCs w:val="21"/>
              </w:rPr>
            </w:pPr>
            <w:r>
              <w:rPr>
                <w:rFonts w:hint="eastAsia" w:ascii="宋体" w:hAnsi="宋体" w:cs="宋体"/>
                <w:color w:val="000000"/>
                <w:kern w:val="0"/>
                <w:szCs w:val="21"/>
              </w:rPr>
              <w:t>　货摊、无店铺及其他零售业</w:t>
            </w:r>
          </w:p>
        </w:tc>
        <w:tc>
          <w:tcPr>
            <w:tcW w:w="1417" w:type="dxa"/>
            <w:tcBorders>
              <w:top w:val="nil"/>
              <w:left w:val="nil"/>
              <w:bottom w:val="single" w:color="auto" w:sz="12" w:space="0"/>
              <w:right w:val="single" w:color="auto" w:sz="8" w:space="0"/>
            </w:tcBorders>
          </w:tcPr>
          <w:p>
            <w:pPr>
              <w:jc w:val="right"/>
            </w:pPr>
            <w:r>
              <w:t xml:space="preserve">33.51 </w:t>
            </w:r>
          </w:p>
        </w:tc>
        <w:tc>
          <w:tcPr>
            <w:tcW w:w="1417" w:type="dxa"/>
            <w:tcBorders>
              <w:top w:val="nil"/>
              <w:left w:val="nil"/>
              <w:bottom w:val="single" w:color="auto" w:sz="12" w:space="0"/>
              <w:right w:val="single" w:color="auto" w:sz="8" w:space="0"/>
            </w:tcBorders>
          </w:tcPr>
          <w:p>
            <w:pPr>
              <w:jc w:val="right"/>
            </w:pPr>
            <w:r>
              <w:t xml:space="preserve">17.19 </w:t>
            </w:r>
          </w:p>
        </w:tc>
        <w:tc>
          <w:tcPr>
            <w:tcW w:w="1418" w:type="dxa"/>
            <w:tcBorders>
              <w:left w:val="nil"/>
              <w:bottom w:val="single" w:color="auto" w:sz="12" w:space="0"/>
              <w:right w:val="nil"/>
            </w:tcBorders>
          </w:tcPr>
          <w:p>
            <w:pPr>
              <w:jc w:val="right"/>
            </w:pPr>
            <w:r>
              <w:t xml:space="preserve">64.10 </w:t>
            </w:r>
          </w:p>
        </w:tc>
      </w:tr>
    </w:tbl>
    <w:p>
      <w:pPr>
        <w:ind w:firstLine="640" w:firstLineChars="200"/>
        <w:rPr>
          <w:rFonts w:ascii="黑体" w:hAnsi="黑体" w:eastAsia="黑体"/>
          <w:sz w:val="32"/>
          <w:szCs w:val="32"/>
        </w:rPr>
      </w:pPr>
      <w:r>
        <w:rPr>
          <w:rFonts w:hint="eastAsia" w:ascii="黑体" w:hAnsi="黑体" w:eastAsia="黑体"/>
          <w:sz w:val="32"/>
          <w:szCs w:val="32"/>
        </w:rPr>
        <w:t>二、交通运输、仓储和邮政业</w:t>
      </w:r>
    </w:p>
    <w:p>
      <w:pPr>
        <w:widowControl/>
        <w:spacing w:line="580" w:lineRule="exact"/>
        <w:ind w:firstLine="640" w:firstLineChars="200"/>
        <w:rPr>
          <w:rFonts w:ascii="楷体_GB2312" w:hAnsi="楷体" w:eastAsia="楷体_GB2312" w:cs="宋体"/>
          <w:kern w:val="0"/>
          <w:sz w:val="32"/>
          <w:szCs w:val="32"/>
        </w:rPr>
      </w:pPr>
      <w:r>
        <w:rPr>
          <w:rFonts w:hint="eastAsia" w:ascii="楷体_GB2312" w:hAnsi="楷体" w:eastAsia="楷体_GB2312" w:cs="宋体"/>
          <w:kern w:val="0"/>
          <w:sz w:val="32"/>
          <w:szCs w:val="32"/>
        </w:rPr>
        <w:t>（一）企业法人单位数和从业人员</w:t>
      </w:r>
    </w:p>
    <w:p>
      <w:pPr>
        <w:ind w:firstLine="640" w:firstLineChars="200"/>
        <w:rPr>
          <w:rFonts w:hint="eastAsia" w:ascii="仿宋" w:hAnsi="仿宋" w:eastAsia="仿宋"/>
          <w:sz w:val="32"/>
          <w:szCs w:val="32"/>
        </w:rPr>
      </w:pPr>
      <w:r>
        <w:rPr>
          <w:rFonts w:hint="eastAsia" w:ascii="仿宋" w:hAnsi="仿宋" w:eastAsia="仿宋"/>
          <w:sz w:val="32"/>
          <w:szCs w:val="32"/>
        </w:rPr>
        <w:t>2018年末，全市共有交通运输、仓储和邮政业企业法人单位1909个，比2013年末增长147.</w:t>
      </w:r>
      <w:r>
        <w:rPr>
          <w:rFonts w:ascii="仿宋" w:hAnsi="仿宋" w:eastAsia="仿宋"/>
          <w:sz w:val="32"/>
          <w:szCs w:val="32"/>
        </w:rPr>
        <w:t>3</w:t>
      </w:r>
      <w:r>
        <w:rPr>
          <w:rFonts w:hint="eastAsia" w:ascii="仿宋" w:hAnsi="仿宋" w:eastAsia="仿宋"/>
          <w:sz w:val="32"/>
          <w:szCs w:val="32"/>
        </w:rPr>
        <w:t>%。从业人员2.68万人，下降13.</w:t>
      </w:r>
      <w:r>
        <w:rPr>
          <w:rFonts w:ascii="仿宋" w:hAnsi="仿宋" w:eastAsia="仿宋"/>
          <w:sz w:val="32"/>
          <w:szCs w:val="32"/>
        </w:rPr>
        <w:t>6</w:t>
      </w:r>
      <w:r>
        <w:rPr>
          <w:rFonts w:hint="eastAsia" w:ascii="仿宋" w:hAnsi="仿宋" w:eastAsia="仿宋"/>
          <w:sz w:val="32"/>
          <w:szCs w:val="32"/>
        </w:rPr>
        <w:t>%（详见表4-4）。</w:t>
      </w:r>
    </w:p>
    <w:p>
      <w:pPr>
        <w:rPr>
          <w:rFonts w:ascii="黑体" w:hAnsi="黑体" w:eastAsia="黑体" w:cs="宋体"/>
          <w:color w:val="000000"/>
          <w:kern w:val="0"/>
          <w:sz w:val="24"/>
        </w:rPr>
      </w:pPr>
      <w:r>
        <w:rPr>
          <w:rFonts w:hint="eastAsia" w:ascii="黑体" w:hAnsi="黑体" w:eastAsia="黑体" w:cs="宋体"/>
          <w:color w:val="000000"/>
          <w:kern w:val="0"/>
          <w:sz w:val="24"/>
        </w:rPr>
        <w:t>表4-4</w:t>
      </w:r>
      <w:r>
        <w:rPr>
          <w:rFonts w:ascii="黑体" w:hAnsi="黑体" w:eastAsia="黑体" w:cs="宋体"/>
          <w:color w:val="000000"/>
          <w:kern w:val="0"/>
          <w:sz w:val="24"/>
        </w:rPr>
        <w:t xml:space="preserve">  </w:t>
      </w:r>
      <w:r>
        <w:rPr>
          <w:rFonts w:hint="eastAsia" w:ascii="黑体" w:hAnsi="黑体" w:eastAsia="黑体" w:cs="宋体"/>
          <w:color w:val="000000"/>
          <w:kern w:val="0"/>
          <w:sz w:val="24"/>
        </w:rPr>
        <w:t>按行业大类分组的交通运输、仓储和邮政业企业法人单位和从业人员</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2410"/>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544" w:type="dxa"/>
            <w:tcBorders>
              <w:left w:val="nil"/>
              <w:bottom w:val="single" w:color="auto" w:sz="4" w:space="0"/>
            </w:tcBorders>
            <w:shd w:val="clear" w:color="auto" w:fill="auto"/>
          </w:tcPr>
          <w:p>
            <w:pPr>
              <w:rPr>
                <w:rFonts w:ascii="宋体" w:hAnsi="宋体"/>
                <w:sz w:val="24"/>
              </w:rPr>
            </w:pPr>
          </w:p>
        </w:tc>
        <w:tc>
          <w:tcPr>
            <w:tcW w:w="2410" w:type="dxa"/>
            <w:tcBorders>
              <w:bottom w:val="single" w:color="auto" w:sz="4" w:space="0"/>
            </w:tcBorders>
            <w:shd w:val="clear" w:color="auto" w:fill="auto"/>
          </w:tcPr>
          <w:p>
            <w:pPr>
              <w:jc w:val="center"/>
              <w:rPr>
                <w:rFonts w:ascii="宋体" w:hAnsi="宋体"/>
                <w:b/>
                <w:sz w:val="24"/>
              </w:rPr>
            </w:pPr>
            <w:r>
              <w:rPr>
                <w:rFonts w:hint="eastAsia" w:ascii="宋体" w:hAnsi="宋体"/>
                <w:b/>
                <w:sz w:val="24"/>
              </w:rPr>
              <w:t>企业法人单位</w:t>
            </w:r>
          </w:p>
          <w:p>
            <w:pPr>
              <w:jc w:val="center"/>
              <w:rPr>
                <w:rFonts w:ascii="宋体" w:hAnsi="宋体"/>
                <w:b/>
                <w:sz w:val="24"/>
              </w:rPr>
            </w:pPr>
            <w:r>
              <w:rPr>
                <w:rFonts w:hint="eastAsia" w:ascii="宋体" w:hAnsi="宋体"/>
                <w:b/>
                <w:sz w:val="24"/>
              </w:rPr>
              <w:t>（个）</w:t>
            </w:r>
          </w:p>
        </w:tc>
        <w:tc>
          <w:tcPr>
            <w:tcW w:w="2342" w:type="dxa"/>
            <w:tcBorders>
              <w:bottom w:val="single" w:color="auto" w:sz="4" w:space="0"/>
              <w:right w:val="nil"/>
            </w:tcBorders>
            <w:shd w:val="clear" w:color="auto" w:fill="auto"/>
          </w:tcPr>
          <w:p>
            <w:pPr>
              <w:jc w:val="center"/>
              <w:rPr>
                <w:rFonts w:ascii="宋体" w:hAnsi="宋体"/>
                <w:b/>
                <w:sz w:val="24"/>
              </w:rPr>
            </w:pPr>
            <w:r>
              <w:rPr>
                <w:rFonts w:hint="eastAsia" w:ascii="宋体" w:hAnsi="宋体"/>
                <w:b/>
                <w:sz w:val="24"/>
              </w:rPr>
              <w:t>从业人员</w:t>
            </w:r>
          </w:p>
          <w:p>
            <w:pPr>
              <w:jc w:val="center"/>
              <w:rPr>
                <w:rFonts w:ascii="宋体" w:hAnsi="宋体"/>
                <w:b/>
                <w:sz w:val="24"/>
              </w:rPr>
            </w:pPr>
            <w:r>
              <w:rPr>
                <w:rFonts w:hint="eastAsia" w:ascii="宋体" w:hAnsi="宋体"/>
                <w:b/>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Borders>
              <w:left w:val="nil"/>
              <w:bottom w:val="nil"/>
            </w:tcBorders>
            <w:shd w:val="clear" w:color="auto" w:fill="auto"/>
          </w:tcPr>
          <w:p>
            <w:pPr>
              <w:jc w:val="center"/>
              <w:rPr>
                <w:rFonts w:ascii="宋体" w:hAnsi="宋体"/>
                <w:b/>
                <w:sz w:val="24"/>
              </w:rPr>
            </w:pPr>
            <w:r>
              <w:rPr>
                <w:rFonts w:hint="eastAsia" w:ascii="宋体" w:hAnsi="宋体"/>
                <w:b/>
                <w:sz w:val="24"/>
              </w:rPr>
              <w:t xml:space="preserve">合 </w:t>
            </w:r>
            <w:r>
              <w:rPr>
                <w:rFonts w:ascii="宋体" w:hAnsi="宋体"/>
                <w:b/>
                <w:sz w:val="24"/>
              </w:rPr>
              <w:t xml:space="preserve"> </w:t>
            </w:r>
            <w:r>
              <w:rPr>
                <w:rFonts w:hint="eastAsia" w:ascii="宋体" w:hAnsi="宋体"/>
                <w:b/>
                <w:sz w:val="24"/>
              </w:rPr>
              <w:t>计</w:t>
            </w:r>
          </w:p>
        </w:tc>
        <w:tc>
          <w:tcPr>
            <w:tcW w:w="2410" w:type="dxa"/>
            <w:tcBorders>
              <w:bottom w:val="nil"/>
            </w:tcBorders>
            <w:shd w:val="clear" w:color="auto" w:fill="auto"/>
          </w:tcPr>
          <w:p>
            <w:pPr>
              <w:jc w:val="right"/>
              <w:rPr>
                <w:rFonts w:ascii="宋体" w:hAnsi="宋体"/>
                <w:b/>
                <w:sz w:val="24"/>
              </w:rPr>
            </w:pPr>
            <w:r>
              <w:rPr>
                <w:rFonts w:hint="eastAsia" w:ascii="宋体" w:hAnsi="宋体"/>
                <w:b/>
                <w:sz w:val="24"/>
              </w:rPr>
              <w:t>19</w:t>
            </w:r>
            <w:r>
              <w:rPr>
                <w:rFonts w:ascii="宋体" w:hAnsi="宋体"/>
                <w:b/>
                <w:sz w:val="24"/>
              </w:rPr>
              <w:t>09</w:t>
            </w:r>
          </w:p>
        </w:tc>
        <w:tc>
          <w:tcPr>
            <w:tcW w:w="2342" w:type="dxa"/>
            <w:tcBorders>
              <w:bottom w:val="nil"/>
              <w:right w:val="nil"/>
            </w:tcBorders>
            <w:shd w:val="clear" w:color="auto" w:fill="auto"/>
          </w:tcPr>
          <w:p>
            <w:pPr>
              <w:jc w:val="right"/>
              <w:rPr>
                <w:rFonts w:ascii="宋体" w:hAnsi="宋体"/>
                <w:b/>
                <w:sz w:val="24"/>
              </w:rPr>
            </w:pPr>
            <w:r>
              <w:rPr>
                <w:rFonts w:hint="eastAsia" w:ascii="宋体" w:hAnsi="宋体"/>
                <w:b/>
                <w:sz w:val="24"/>
              </w:rPr>
              <w:t>26</w:t>
            </w:r>
            <w:r>
              <w:rPr>
                <w:rFonts w:ascii="宋体" w:hAnsi="宋体"/>
                <w:b/>
                <w:sz w:val="24"/>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3544" w:type="dxa"/>
            <w:tcBorders>
              <w:top w:val="nil"/>
              <w:left w:val="nil"/>
            </w:tcBorders>
            <w:shd w:val="clear" w:color="auto" w:fill="auto"/>
          </w:tcPr>
          <w:p>
            <w:pPr>
              <w:rPr>
                <w:rFonts w:ascii="宋体" w:hAnsi="宋体"/>
                <w:sz w:val="24"/>
              </w:rPr>
            </w:pPr>
            <w:r>
              <w:rPr>
                <w:rFonts w:hint="eastAsia" w:ascii="宋体" w:hAnsi="宋体"/>
                <w:sz w:val="24"/>
              </w:rPr>
              <w:t>铁路运输业</w:t>
            </w:r>
          </w:p>
          <w:p>
            <w:pPr>
              <w:rPr>
                <w:rFonts w:ascii="宋体" w:hAnsi="宋体"/>
                <w:sz w:val="24"/>
              </w:rPr>
            </w:pPr>
            <w:r>
              <w:rPr>
                <w:rFonts w:hint="eastAsia" w:ascii="宋体" w:hAnsi="宋体"/>
                <w:sz w:val="24"/>
              </w:rPr>
              <w:t>道路运输业</w:t>
            </w:r>
          </w:p>
          <w:p>
            <w:pPr>
              <w:rPr>
                <w:rFonts w:ascii="宋体" w:hAnsi="宋体"/>
                <w:sz w:val="24"/>
              </w:rPr>
            </w:pPr>
            <w:r>
              <w:rPr>
                <w:rFonts w:hint="eastAsia" w:ascii="宋体" w:hAnsi="宋体"/>
                <w:sz w:val="24"/>
              </w:rPr>
              <w:t>水上运输业</w:t>
            </w:r>
          </w:p>
          <w:p>
            <w:pPr>
              <w:rPr>
                <w:rFonts w:ascii="宋体" w:hAnsi="宋体"/>
                <w:sz w:val="24"/>
              </w:rPr>
            </w:pPr>
            <w:r>
              <w:rPr>
                <w:rFonts w:hint="eastAsia" w:ascii="宋体" w:hAnsi="宋体"/>
                <w:sz w:val="24"/>
              </w:rPr>
              <w:t>航空运输业</w:t>
            </w:r>
          </w:p>
          <w:p>
            <w:pPr>
              <w:rPr>
                <w:rFonts w:ascii="宋体" w:hAnsi="宋体"/>
                <w:sz w:val="24"/>
              </w:rPr>
            </w:pPr>
            <w:r>
              <w:rPr>
                <w:rFonts w:hint="eastAsia" w:ascii="宋体" w:hAnsi="宋体"/>
                <w:sz w:val="24"/>
              </w:rPr>
              <w:t>管道运输业</w:t>
            </w:r>
          </w:p>
          <w:p>
            <w:pPr>
              <w:rPr>
                <w:rFonts w:ascii="宋体" w:hAnsi="宋体"/>
                <w:sz w:val="24"/>
              </w:rPr>
            </w:pPr>
            <w:r>
              <w:rPr>
                <w:rFonts w:hint="eastAsia" w:ascii="宋体" w:hAnsi="宋体"/>
                <w:sz w:val="24"/>
              </w:rPr>
              <w:t>多式联运和运输代理业</w:t>
            </w:r>
          </w:p>
          <w:p>
            <w:pPr>
              <w:rPr>
                <w:rFonts w:ascii="宋体" w:hAnsi="宋体"/>
                <w:sz w:val="24"/>
              </w:rPr>
            </w:pPr>
            <w:r>
              <w:rPr>
                <w:rFonts w:hint="eastAsia" w:ascii="宋体" w:hAnsi="宋体"/>
                <w:sz w:val="24"/>
              </w:rPr>
              <w:t>装卸搬运和仓储业</w:t>
            </w:r>
          </w:p>
          <w:p>
            <w:pPr>
              <w:rPr>
                <w:rFonts w:ascii="宋体" w:hAnsi="宋体"/>
                <w:sz w:val="24"/>
              </w:rPr>
            </w:pPr>
            <w:r>
              <w:rPr>
                <w:rFonts w:hint="eastAsia" w:ascii="宋体" w:hAnsi="宋体"/>
                <w:sz w:val="24"/>
              </w:rPr>
              <w:t>邮政业</w:t>
            </w:r>
          </w:p>
        </w:tc>
        <w:tc>
          <w:tcPr>
            <w:tcW w:w="2410" w:type="dxa"/>
            <w:tcBorders>
              <w:top w:val="nil"/>
            </w:tcBorders>
            <w:shd w:val="clear" w:color="auto" w:fill="auto"/>
          </w:tcPr>
          <w:p>
            <w:pPr>
              <w:jc w:val="right"/>
              <w:rPr>
                <w:rFonts w:ascii="宋体" w:hAnsi="宋体"/>
                <w:sz w:val="24"/>
              </w:rPr>
            </w:pPr>
            <w:r>
              <w:rPr>
                <w:rFonts w:ascii="宋体" w:hAnsi="宋体"/>
                <w:sz w:val="24"/>
              </w:rPr>
              <w:t>-</w:t>
            </w:r>
          </w:p>
          <w:p>
            <w:pPr>
              <w:jc w:val="right"/>
              <w:rPr>
                <w:rFonts w:ascii="宋体" w:hAnsi="宋体"/>
                <w:sz w:val="24"/>
              </w:rPr>
            </w:pPr>
            <w:r>
              <w:rPr>
                <w:rFonts w:ascii="宋体" w:hAnsi="宋体"/>
                <w:sz w:val="24"/>
              </w:rPr>
              <w:t>1663</w:t>
            </w:r>
          </w:p>
          <w:p>
            <w:pPr>
              <w:jc w:val="right"/>
              <w:rPr>
                <w:rFonts w:ascii="宋体" w:hAnsi="宋体"/>
                <w:sz w:val="24"/>
              </w:rPr>
            </w:pPr>
            <w:r>
              <w:rPr>
                <w:rFonts w:ascii="宋体" w:hAnsi="宋体"/>
                <w:sz w:val="24"/>
              </w:rPr>
              <w:t>23</w:t>
            </w:r>
          </w:p>
          <w:p>
            <w:pPr>
              <w:jc w:val="right"/>
              <w:rPr>
                <w:rFonts w:ascii="宋体" w:hAnsi="宋体"/>
                <w:sz w:val="24"/>
              </w:rPr>
            </w:pPr>
            <w:r>
              <w:rPr>
                <w:rFonts w:ascii="宋体" w:hAnsi="宋体"/>
                <w:sz w:val="24"/>
              </w:rPr>
              <w:t>2</w:t>
            </w:r>
          </w:p>
          <w:p>
            <w:pPr>
              <w:jc w:val="right"/>
              <w:rPr>
                <w:rFonts w:ascii="宋体" w:hAnsi="宋体"/>
                <w:sz w:val="24"/>
              </w:rPr>
            </w:pPr>
            <w:r>
              <w:rPr>
                <w:rFonts w:hint="eastAsia" w:ascii="宋体" w:hAnsi="宋体"/>
                <w:sz w:val="24"/>
              </w:rPr>
              <w:t>1</w:t>
            </w:r>
          </w:p>
          <w:p>
            <w:pPr>
              <w:jc w:val="right"/>
              <w:rPr>
                <w:rFonts w:ascii="宋体" w:hAnsi="宋体"/>
                <w:sz w:val="24"/>
              </w:rPr>
            </w:pPr>
            <w:r>
              <w:rPr>
                <w:rFonts w:ascii="宋体" w:hAnsi="宋体"/>
                <w:sz w:val="24"/>
              </w:rPr>
              <w:t>26</w:t>
            </w:r>
          </w:p>
          <w:p>
            <w:pPr>
              <w:jc w:val="right"/>
              <w:rPr>
                <w:rFonts w:ascii="宋体" w:hAnsi="宋体"/>
                <w:sz w:val="24"/>
              </w:rPr>
            </w:pPr>
            <w:r>
              <w:rPr>
                <w:rFonts w:ascii="宋体" w:hAnsi="宋体"/>
                <w:sz w:val="24"/>
              </w:rPr>
              <w:t>80</w:t>
            </w:r>
          </w:p>
          <w:p>
            <w:pPr>
              <w:jc w:val="right"/>
              <w:rPr>
                <w:rFonts w:ascii="宋体" w:hAnsi="宋体"/>
                <w:sz w:val="24"/>
              </w:rPr>
            </w:pPr>
            <w:r>
              <w:rPr>
                <w:rFonts w:ascii="宋体" w:hAnsi="宋体"/>
                <w:sz w:val="24"/>
              </w:rPr>
              <w:t>114</w:t>
            </w:r>
          </w:p>
        </w:tc>
        <w:tc>
          <w:tcPr>
            <w:tcW w:w="2342" w:type="dxa"/>
            <w:tcBorders>
              <w:top w:val="nil"/>
              <w:right w:val="nil"/>
            </w:tcBorders>
            <w:shd w:val="clear" w:color="auto" w:fill="auto"/>
          </w:tcPr>
          <w:p>
            <w:pPr>
              <w:jc w:val="right"/>
              <w:rPr>
                <w:rFonts w:ascii="宋体" w:hAnsi="宋体"/>
                <w:sz w:val="24"/>
              </w:rPr>
            </w:pPr>
            <w:r>
              <w:rPr>
                <w:rFonts w:ascii="宋体" w:hAnsi="宋体"/>
                <w:sz w:val="24"/>
              </w:rPr>
              <w:t>-</w:t>
            </w:r>
          </w:p>
          <w:p>
            <w:pPr>
              <w:jc w:val="right"/>
              <w:rPr>
                <w:rFonts w:ascii="宋体" w:hAnsi="宋体"/>
                <w:sz w:val="24"/>
              </w:rPr>
            </w:pPr>
            <w:r>
              <w:rPr>
                <w:rFonts w:ascii="宋体" w:hAnsi="宋体"/>
                <w:sz w:val="24"/>
              </w:rPr>
              <w:t>22323</w:t>
            </w:r>
          </w:p>
          <w:p>
            <w:pPr>
              <w:jc w:val="right"/>
              <w:rPr>
                <w:rFonts w:ascii="宋体" w:hAnsi="宋体"/>
                <w:sz w:val="24"/>
              </w:rPr>
            </w:pPr>
            <w:r>
              <w:rPr>
                <w:rFonts w:ascii="宋体" w:hAnsi="宋体"/>
                <w:sz w:val="24"/>
              </w:rPr>
              <w:t>427</w:t>
            </w:r>
          </w:p>
          <w:p>
            <w:pPr>
              <w:jc w:val="right"/>
              <w:rPr>
                <w:rFonts w:ascii="宋体" w:hAnsi="宋体"/>
                <w:sz w:val="24"/>
              </w:rPr>
            </w:pPr>
            <w:r>
              <w:rPr>
                <w:rFonts w:ascii="宋体" w:hAnsi="宋体"/>
                <w:sz w:val="24"/>
              </w:rPr>
              <w:t>9</w:t>
            </w:r>
          </w:p>
          <w:p>
            <w:pPr>
              <w:jc w:val="right"/>
              <w:rPr>
                <w:rFonts w:ascii="宋体" w:hAnsi="宋体"/>
                <w:sz w:val="24"/>
              </w:rPr>
            </w:pPr>
            <w:r>
              <w:rPr>
                <w:rFonts w:ascii="宋体" w:hAnsi="宋体"/>
                <w:sz w:val="24"/>
              </w:rPr>
              <w:t>10</w:t>
            </w:r>
          </w:p>
          <w:p>
            <w:pPr>
              <w:jc w:val="right"/>
              <w:rPr>
                <w:rFonts w:ascii="宋体" w:hAnsi="宋体"/>
                <w:sz w:val="24"/>
              </w:rPr>
            </w:pPr>
            <w:r>
              <w:rPr>
                <w:rFonts w:ascii="宋体" w:hAnsi="宋体"/>
                <w:sz w:val="24"/>
              </w:rPr>
              <w:t>132</w:t>
            </w:r>
          </w:p>
          <w:p>
            <w:pPr>
              <w:jc w:val="right"/>
              <w:rPr>
                <w:rFonts w:ascii="宋体" w:hAnsi="宋体"/>
                <w:sz w:val="24"/>
              </w:rPr>
            </w:pPr>
            <w:r>
              <w:rPr>
                <w:rFonts w:ascii="宋体" w:hAnsi="宋体"/>
                <w:sz w:val="24"/>
              </w:rPr>
              <w:t>1121</w:t>
            </w:r>
          </w:p>
          <w:p>
            <w:pPr>
              <w:jc w:val="right"/>
              <w:rPr>
                <w:rFonts w:ascii="宋体" w:hAnsi="宋体"/>
                <w:sz w:val="24"/>
              </w:rPr>
            </w:pPr>
            <w:r>
              <w:rPr>
                <w:rFonts w:ascii="宋体" w:hAnsi="宋体"/>
                <w:sz w:val="24"/>
              </w:rPr>
              <w:t>2771</w:t>
            </w:r>
          </w:p>
        </w:tc>
      </w:tr>
    </w:tbl>
    <w:p>
      <w:pPr>
        <w:rPr>
          <w:rFonts w:ascii="仿宋" w:hAnsi="仿宋" w:eastAsia="仿宋"/>
          <w:sz w:val="32"/>
          <w:szCs w:val="32"/>
        </w:rPr>
      </w:pPr>
      <w:r>
        <w:rPr>
          <w:rFonts w:hint="eastAsia" w:ascii="仿宋" w:hAnsi="仿宋" w:eastAsia="仿宋"/>
          <w:sz w:val="32"/>
          <w:szCs w:val="32"/>
        </w:rPr>
        <w:t>注：表中数据未包含铁路部门数据。</w:t>
      </w:r>
    </w:p>
    <w:p>
      <w:pPr>
        <w:ind w:firstLine="640" w:firstLineChars="200"/>
        <w:rPr>
          <w:rFonts w:ascii="楷体" w:hAnsi="楷体" w:eastAsia="楷体"/>
          <w:sz w:val="32"/>
          <w:szCs w:val="32"/>
        </w:rPr>
      </w:pPr>
      <w:r>
        <w:rPr>
          <w:rFonts w:hint="eastAsia" w:ascii="楷体" w:hAnsi="楷体" w:eastAsia="楷体"/>
          <w:sz w:val="32"/>
          <w:szCs w:val="32"/>
        </w:rPr>
        <w:t>（二）主要经济指标</w:t>
      </w:r>
    </w:p>
    <w:p>
      <w:pPr>
        <w:ind w:firstLine="640" w:firstLineChars="200"/>
        <w:rPr>
          <w:rFonts w:hint="eastAsia" w:ascii="仿宋" w:hAnsi="仿宋" w:eastAsia="仿宋"/>
          <w:sz w:val="32"/>
          <w:szCs w:val="32"/>
        </w:rPr>
      </w:pPr>
      <w:r>
        <w:rPr>
          <w:rFonts w:hint="eastAsia" w:ascii="仿宋" w:hAnsi="仿宋" w:eastAsia="仿宋"/>
          <w:sz w:val="32"/>
          <w:szCs w:val="32"/>
        </w:rPr>
        <w:t>2018年末，交通运输、仓储和邮政业企业法人单位资产总计112.79亿元，负债合计64.35亿元。全年实现营业收入143.40亿元（详见表4-5）。</w:t>
      </w:r>
    </w:p>
    <w:p>
      <w:pPr>
        <w:ind w:firstLine="640" w:firstLineChars="200"/>
        <w:jc w:val="center"/>
        <w:rPr>
          <w:rFonts w:ascii="黑体" w:hAnsi="黑体" w:eastAsia="黑体"/>
          <w:sz w:val="32"/>
          <w:szCs w:val="32"/>
        </w:rPr>
      </w:pPr>
      <w:r>
        <w:rPr>
          <w:rFonts w:hint="eastAsia" w:ascii="黑体" w:hAnsi="黑体" w:eastAsia="黑体"/>
          <w:sz w:val="32"/>
          <w:szCs w:val="32"/>
        </w:rPr>
        <w:t>表4-5</w:t>
      </w:r>
      <w:r>
        <w:rPr>
          <w:rFonts w:ascii="黑体" w:hAnsi="黑体" w:eastAsia="黑体"/>
          <w:sz w:val="32"/>
          <w:szCs w:val="32"/>
        </w:rPr>
        <w:t xml:space="preserve">  </w:t>
      </w:r>
      <w:r>
        <w:rPr>
          <w:rFonts w:hint="eastAsia" w:ascii="黑体" w:hAnsi="黑体" w:eastAsia="黑体"/>
          <w:sz w:val="32"/>
          <w:szCs w:val="32"/>
        </w:rPr>
        <w:t>按行业大类分组的交通运输、仓储</w:t>
      </w:r>
    </w:p>
    <w:p>
      <w:pPr>
        <w:ind w:firstLine="640" w:firstLineChars="200"/>
        <w:jc w:val="center"/>
        <w:rPr>
          <w:rFonts w:ascii="仿宋" w:hAnsi="仿宋" w:eastAsia="仿宋"/>
          <w:b/>
          <w:sz w:val="28"/>
          <w:szCs w:val="28"/>
        </w:rPr>
      </w:pPr>
      <w:r>
        <w:rPr>
          <w:rFonts w:hint="eastAsia" w:ascii="黑体" w:hAnsi="黑体" w:eastAsia="黑体"/>
          <w:sz w:val="32"/>
          <w:szCs w:val="32"/>
        </w:rPr>
        <w:t>和邮政业企业法人单位主要经济指标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1701"/>
        <w:gridCol w:w="1559"/>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Borders>
              <w:left w:val="nil"/>
              <w:bottom w:val="single" w:color="auto" w:sz="4" w:space="0"/>
            </w:tcBorders>
            <w:shd w:val="clear" w:color="auto" w:fill="auto"/>
          </w:tcPr>
          <w:p>
            <w:pPr>
              <w:jc w:val="center"/>
              <w:rPr>
                <w:rFonts w:ascii="宋体" w:hAnsi="宋体"/>
                <w:szCs w:val="21"/>
              </w:rPr>
            </w:pPr>
          </w:p>
        </w:tc>
        <w:tc>
          <w:tcPr>
            <w:tcW w:w="1701" w:type="dxa"/>
            <w:tcBorders>
              <w:bottom w:val="single" w:color="auto" w:sz="4" w:space="0"/>
            </w:tcBorders>
            <w:shd w:val="clear" w:color="auto" w:fill="auto"/>
          </w:tcPr>
          <w:p>
            <w:pPr>
              <w:jc w:val="center"/>
              <w:rPr>
                <w:rFonts w:ascii="宋体" w:hAnsi="宋体"/>
                <w:b/>
                <w:szCs w:val="21"/>
              </w:rPr>
            </w:pPr>
            <w:r>
              <w:rPr>
                <w:rFonts w:hint="eastAsia" w:ascii="宋体" w:hAnsi="宋体"/>
                <w:b/>
                <w:szCs w:val="21"/>
              </w:rPr>
              <w:t>资产总计</w:t>
            </w:r>
          </w:p>
          <w:p>
            <w:pPr>
              <w:jc w:val="center"/>
              <w:rPr>
                <w:rFonts w:ascii="宋体" w:hAnsi="宋体"/>
                <w:b/>
                <w:szCs w:val="21"/>
              </w:rPr>
            </w:pPr>
            <w:r>
              <w:rPr>
                <w:rFonts w:hint="eastAsia" w:ascii="宋体" w:hAnsi="宋体"/>
                <w:b/>
                <w:szCs w:val="21"/>
              </w:rPr>
              <w:t>（亿元）</w:t>
            </w:r>
          </w:p>
        </w:tc>
        <w:tc>
          <w:tcPr>
            <w:tcW w:w="1559" w:type="dxa"/>
            <w:tcBorders>
              <w:bottom w:val="single" w:color="auto" w:sz="4" w:space="0"/>
            </w:tcBorders>
            <w:shd w:val="clear" w:color="auto" w:fill="auto"/>
          </w:tcPr>
          <w:p>
            <w:pPr>
              <w:jc w:val="center"/>
              <w:rPr>
                <w:rFonts w:ascii="宋体" w:hAnsi="宋体"/>
                <w:b/>
                <w:szCs w:val="21"/>
              </w:rPr>
            </w:pPr>
            <w:r>
              <w:rPr>
                <w:rFonts w:hint="eastAsia" w:ascii="宋体" w:hAnsi="宋体"/>
                <w:b/>
                <w:szCs w:val="21"/>
              </w:rPr>
              <w:t>负债合计（亿元）</w:t>
            </w:r>
          </w:p>
        </w:tc>
        <w:tc>
          <w:tcPr>
            <w:tcW w:w="1492" w:type="dxa"/>
            <w:tcBorders>
              <w:bottom w:val="single" w:color="auto" w:sz="4" w:space="0"/>
              <w:right w:val="nil"/>
            </w:tcBorders>
            <w:shd w:val="clear" w:color="auto" w:fill="auto"/>
          </w:tcPr>
          <w:p>
            <w:pPr>
              <w:jc w:val="center"/>
              <w:rPr>
                <w:rFonts w:ascii="宋体" w:hAnsi="宋体"/>
                <w:b/>
                <w:szCs w:val="21"/>
              </w:rPr>
            </w:pPr>
            <w:r>
              <w:rPr>
                <w:rFonts w:hint="eastAsia" w:ascii="宋体" w:hAnsi="宋体"/>
                <w:b/>
                <w:szCs w:val="21"/>
              </w:rPr>
              <w:t>营业收入（亿元）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Borders>
              <w:left w:val="nil"/>
              <w:bottom w:val="nil"/>
            </w:tcBorders>
            <w:shd w:val="clear" w:color="auto" w:fill="auto"/>
          </w:tcPr>
          <w:p>
            <w:pPr>
              <w:jc w:val="center"/>
              <w:rPr>
                <w:rFonts w:ascii="宋体" w:hAnsi="宋体"/>
                <w:b/>
                <w:szCs w:val="21"/>
              </w:rPr>
            </w:pPr>
            <w:r>
              <w:rPr>
                <w:rFonts w:hint="eastAsia" w:ascii="宋体" w:hAnsi="宋体"/>
                <w:b/>
                <w:szCs w:val="21"/>
              </w:rPr>
              <w:t xml:space="preserve">合 </w:t>
            </w:r>
            <w:r>
              <w:rPr>
                <w:rFonts w:ascii="宋体" w:hAnsi="宋体"/>
                <w:b/>
                <w:szCs w:val="21"/>
              </w:rPr>
              <w:t xml:space="preserve"> </w:t>
            </w:r>
            <w:r>
              <w:rPr>
                <w:rFonts w:hint="eastAsia" w:ascii="宋体" w:hAnsi="宋体"/>
                <w:b/>
                <w:szCs w:val="21"/>
              </w:rPr>
              <w:t>计</w:t>
            </w:r>
          </w:p>
        </w:tc>
        <w:tc>
          <w:tcPr>
            <w:tcW w:w="1701" w:type="dxa"/>
            <w:tcBorders>
              <w:bottom w:val="nil"/>
            </w:tcBorders>
            <w:shd w:val="clear" w:color="auto" w:fill="auto"/>
          </w:tcPr>
          <w:p>
            <w:pPr>
              <w:jc w:val="right"/>
              <w:rPr>
                <w:rFonts w:ascii="宋体" w:hAnsi="宋体"/>
                <w:b/>
                <w:szCs w:val="21"/>
              </w:rPr>
            </w:pPr>
            <w:r>
              <w:rPr>
                <w:rFonts w:hint="eastAsia" w:ascii="宋体" w:hAnsi="宋体"/>
                <w:b/>
                <w:szCs w:val="21"/>
              </w:rPr>
              <w:t>112.79</w:t>
            </w:r>
          </w:p>
        </w:tc>
        <w:tc>
          <w:tcPr>
            <w:tcW w:w="1559" w:type="dxa"/>
            <w:tcBorders>
              <w:bottom w:val="nil"/>
            </w:tcBorders>
            <w:shd w:val="clear" w:color="auto" w:fill="auto"/>
          </w:tcPr>
          <w:p>
            <w:pPr>
              <w:jc w:val="right"/>
              <w:rPr>
                <w:rFonts w:ascii="宋体" w:hAnsi="宋体"/>
                <w:b/>
                <w:szCs w:val="21"/>
              </w:rPr>
            </w:pPr>
            <w:r>
              <w:rPr>
                <w:rFonts w:ascii="宋体" w:hAnsi="宋体"/>
                <w:b/>
                <w:szCs w:val="21"/>
              </w:rPr>
              <w:t>64.35</w:t>
            </w:r>
          </w:p>
        </w:tc>
        <w:tc>
          <w:tcPr>
            <w:tcW w:w="1492" w:type="dxa"/>
            <w:tcBorders>
              <w:bottom w:val="nil"/>
              <w:right w:val="nil"/>
            </w:tcBorders>
            <w:shd w:val="clear" w:color="auto" w:fill="auto"/>
          </w:tcPr>
          <w:p>
            <w:pPr>
              <w:jc w:val="right"/>
              <w:rPr>
                <w:rFonts w:ascii="宋体" w:hAnsi="宋体"/>
                <w:b/>
                <w:szCs w:val="21"/>
              </w:rPr>
            </w:pPr>
            <w:r>
              <w:rPr>
                <w:rFonts w:ascii="宋体" w:hAnsi="宋体"/>
                <w:b/>
                <w:szCs w:val="21"/>
              </w:rPr>
              <w:t>143.40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Borders>
              <w:top w:val="nil"/>
              <w:left w:val="nil"/>
              <w:bottom w:val="single" w:color="auto" w:sz="4" w:space="0"/>
            </w:tcBorders>
            <w:shd w:val="clear" w:color="auto" w:fill="auto"/>
          </w:tcPr>
          <w:p>
            <w:pPr>
              <w:jc w:val="center"/>
              <w:rPr>
                <w:rFonts w:ascii="宋体" w:hAnsi="宋体"/>
                <w:szCs w:val="21"/>
              </w:rPr>
            </w:pPr>
            <w:r>
              <w:rPr>
                <w:rFonts w:hint="eastAsia" w:ascii="宋体" w:hAnsi="宋体"/>
                <w:szCs w:val="21"/>
              </w:rPr>
              <w:t>铁路运输业</w:t>
            </w:r>
          </w:p>
          <w:p>
            <w:pPr>
              <w:jc w:val="center"/>
              <w:rPr>
                <w:rFonts w:ascii="宋体" w:hAnsi="宋体"/>
                <w:szCs w:val="21"/>
              </w:rPr>
            </w:pPr>
            <w:r>
              <w:rPr>
                <w:rFonts w:hint="eastAsia" w:ascii="宋体" w:hAnsi="宋体"/>
                <w:szCs w:val="21"/>
              </w:rPr>
              <w:t>道路运输业</w:t>
            </w:r>
          </w:p>
          <w:p>
            <w:pPr>
              <w:jc w:val="center"/>
              <w:rPr>
                <w:rFonts w:ascii="宋体" w:hAnsi="宋体"/>
                <w:szCs w:val="21"/>
              </w:rPr>
            </w:pPr>
            <w:r>
              <w:rPr>
                <w:rFonts w:hint="eastAsia" w:ascii="宋体" w:hAnsi="宋体"/>
                <w:szCs w:val="21"/>
              </w:rPr>
              <w:t>水上运输业</w:t>
            </w:r>
          </w:p>
          <w:p>
            <w:pPr>
              <w:jc w:val="center"/>
              <w:rPr>
                <w:rFonts w:ascii="宋体" w:hAnsi="宋体"/>
                <w:szCs w:val="21"/>
              </w:rPr>
            </w:pPr>
            <w:r>
              <w:rPr>
                <w:rFonts w:hint="eastAsia" w:ascii="宋体" w:hAnsi="宋体"/>
                <w:szCs w:val="21"/>
              </w:rPr>
              <w:t>航空运输业</w:t>
            </w:r>
          </w:p>
          <w:p>
            <w:pPr>
              <w:jc w:val="center"/>
              <w:rPr>
                <w:rFonts w:ascii="宋体" w:hAnsi="宋体"/>
                <w:szCs w:val="21"/>
              </w:rPr>
            </w:pPr>
            <w:r>
              <w:rPr>
                <w:rFonts w:hint="eastAsia" w:ascii="宋体" w:hAnsi="宋体"/>
                <w:szCs w:val="21"/>
              </w:rPr>
              <w:t>管道运输业</w:t>
            </w:r>
          </w:p>
          <w:p>
            <w:pPr>
              <w:jc w:val="center"/>
              <w:rPr>
                <w:rFonts w:ascii="宋体" w:hAnsi="宋体"/>
                <w:szCs w:val="21"/>
              </w:rPr>
            </w:pPr>
            <w:r>
              <w:rPr>
                <w:rFonts w:hint="eastAsia" w:ascii="宋体" w:hAnsi="宋体"/>
                <w:szCs w:val="21"/>
              </w:rPr>
              <w:t>多式联运和运输代理业</w:t>
            </w:r>
          </w:p>
          <w:p>
            <w:pPr>
              <w:jc w:val="center"/>
              <w:rPr>
                <w:rFonts w:ascii="宋体" w:hAnsi="宋体"/>
                <w:szCs w:val="21"/>
              </w:rPr>
            </w:pPr>
            <w:r>
              <w:rPr>
                <w:rFonts w:hint="eastAsia" w:ascii="宋体" w:hAnsi="宋体"/>
                <w:szCs w:val="21"/>
              </w:rPr>
              <w:t>装卸搬运和仓储业</w:t>
            </w:r>
          </w:p>
          <w:p>
            <w:pPr>
              <w:jc w:val="center"/>
              <w:rPr>
                <w:rFonts w:ascii="宋体" w:hAnsi="宋体"/>
                <w:szCs w:val="21"/>
              </w:rPr>
            </w:pPr>
            <w:r>
              <w:rPr>
                <w:rFonts w:hint="eastAsia" w:ascii="宋体" w:hAnsi="宋体"/>
                <w:szCs w:val="21"/>
              </w:rPr>
              <w:t>邮政业</w:t>
            </w:r>
          </w:p>
        </w:tc>
        <w:tc>
          <w:tcPr>
            <w:tcW w:w="1701" w:type="dxa"/>
            <w:tcBorders>
              <w:top w:val="nil"/>
              <w:bottom w:val="single" w:color="auto" w:sz="4" w:space="0"/>
            </w:tcBorders>
            <w:shd w:val="clear" w:color="auto" w:fill="auto"/>
          </w:tcPr>
          <w:p>
            <w:pPr>
              <w:jc w:val="right"/>
              <w:rPr>
                <w:rFonts w:ascii="宋体" w:hAnsi="宋体"/>
                <w:szCs w:val="21"/>
              </w:rPr>
            </w:pPr>
            <w:r>
              <w:rPr>
                <w:rFonts w:hint="eastAsia" w:ascii="宋体" w:hAnsi="宋体"/>
                <w:szCs w:val="21"/>
              </w:rPr>
              <w:t>-</w:t>
            </w:r>
          </w:p>
          <w:p>
            <w:pPr>
              <w:jc w:val="right"/>
              <w:rPr>
                <w:rFonts w:ascii="宋体" w:hAnsi="宋体"/>
                <w:szCs w:val="21"/>
              </w:rPr>
            </w:pPr>
            <w:r>
              <w:rPr>
                <w:rFonts w:ascii="宋体" w:hAnsi="宋体"/>
                <w:szCs w:val="21"/>
              </w:rPr>
              <w:t>74.67</w:t>
            </w:r>
          </w:p>
          <w:p>
            <w:pPr>
              <w:jc w:val="right"/>
              <w:rPr>
                <w:rFonts w:ascii="宋体" w:hAnsi="宋体"/>
                <w:szCs w:val="21"/>
              </w:rPr>
            </w:pPr>
            <w:r>
              <w:rPr>
                <w:rFonts w:ascii="宋体" w:hAnsi="宋体"/>
                <w:szCs w:val="21"/>
              </w:rPr>
              <w:t>2.37</w:t>
            </w:r>
          </w:p>
          <w:p>
            <w:pPr>
              <w:jc w:val="right"/>
              <w:rPr>
                <w:rFonts w:ascii="宋体" w:hAnsi="宋体"/>
                <w:szCs w:val="21"/>
              </w:rPr>
            </w:pPr>
            <w:r>
              <w:rPr>
                <w:rFonts w:ascii="宋体" w:hAnsi="宋体"/>
                <w:szCs w:val="21"/>
              </w:rPr>
              <w:t>0.05</w:t>
            </w:r>
          </w:p>
          <w:p>
            <w:pPr>
              <w:jc w:val="right"/>
              <w:rPr>
                <w:rFonts w:ascii="宋体" w:hAnsi="宋体"/>
                <w:szCs w:val="21"/>
              </w:rPr>
            </w:pPr>
            <w:r>
              <w:rPr>
                <w:rFonts w:hint="eastAsia" w:ascii="宋体" w:hAnsi="宋体"/>
                <w:szCs w:val="21"/>
              </w:rPr>
              <w:t>0.00</w:t>
            </w:r>
          </w:p>
          <w:p>
            <w:pPr>
              <w:jc w:val="right"/>
              <w:rPr>
                <w:rFonts w:ascii="宋体" w:hAnsi="宋体"/>
                <w:szCs w:val="21"/>
              </w:rPr>
            </w:pPr>
            <w:r>
              <w:rPr>
                <w:rFonts w:ascii="宋体" w:hAnsi="宋体"/>
                <w:szCs w:val="21"/>
              </w:rPr>
              <w:t>0.57</w:t>
            </w:r>
          </w:p>
          <w:p>
            <w:pPr>
              <w:jc w:val="right"/>
              <w:rPr>
                <w:rFonts w:ascii="宋体" w:hAnsi="宋体"/>
                <w:szCs w:val="21"/>
              </w:rPr>
            </w:pPr>
            <w:r>
              <w:rPr>
                <w:rFonts w:ascii="宋体" w:hAnsi="宋体"/>
                <w:szCs w:val="21"/>
              </w:rPr>
              <w:t>31.01</w:t>
            </w:r>
          </w:p>
          <w:p>
            <w:pPr>
              <w:jc w:val="right"/>
              <w:rPr>
                <w:rFonts w:ascii="宋体" w:hAnsi="宋体"/>
                <w:szCs w:val="21"/>
              </w:rPr>
            </w:pPr>
            <w:r>
              <w:rPr>
                <w:rFonts w:ascii="宋体" w:hAnsi="宋体"/>
                <w:szCs w:val="21"/>
              </w:rPr>
              <w:t>4.12</w:t>
            </w:r>
          </w:p>
        </w:tc>
        <w:tc>
          <w:tcPr>
            <w:tcW w:w="1559" w:type="dxa"/>
            <w:tcBorders>
              <w:top w:val="nil"/>
              <w:bottom w:val="single" w:color="auto" w:sz="4" w:space="0"/>
            </w:tcBorders>
            <w:shd w:val="clear" w:color="auto" w:fill="auto"/>
          </w:tcPr>
          <w:p>
            <w:pPr>
              <w:jc w:val="right"/>
              <w:rPr>
                <w:rFonts w:ascii="宋体" w:hAnsi="宋体"/>
                <w:szCs w:val="21"/>
              </w:rPr>
            </w:pPr>
            <w:r>
              <w:rPr>
                <w:rFonts w:hint="eastAsia" w:ascii="宋体" w:hAnsi="宋体"/>
                <w:szCs w:val="21"/>
              </w:rPr>
              <w:t>-</w:t>
            </w:r>
          </w:p>
          <w:p>
            <w:pPr>
              <w:jc w:val="right"/>
              <w:rPr>
                <w:rFonts w:ascii="宋体" w:hAnsi="宋体"/>
                <w:szCs w:val="21"/>
              </w:rPr>
            </w:pPr>
            <w:r>
              <w:rPr>
                <w:rFonts w:ascii="宋体" w:hAnsi="宋体"/>
                <w:szCs w:val="21"/>
              </w:rPr>
              <w:t>35.77</w:t>
            </w:r>
          </w:p>
          <w:p>
            <w:pPr>
              <w:jc w:val="right"/>
              <w:rPr>
                <w:rFonts w:ascii="宋体" w:hAnsi="宋体"/>
                <w:szCs w:val="21"/>
              </w:rPr>
            </w:pPr>
            <w:r>
              <w:rPr>
                <w:rFonts w:ascii="宋体" w:hAnsi="宋体"/>
                <w:szCs w:val="21"/>
              </w:rPr>
              <w:t>1.11</w:t>
            </w:r>
          </w:p>
          <w:p>
            <w:pPr>
              <w:jc w:val="right"/>
              <w:rPr>
                <w:rFonts w:ascii="宋体" w:hAnsi="宋体"/>
                <w:szCs w:val="21"/>
              </w:rPr>
            </w:pPr>
            <w:r>
              <w:rPr>
                <w:rFonts w:ascii="宋体" w:hAnsi="宋体"/>
                <w:szCs w:val="21"/>
              </w:rPr>
              <w:t>0.02</w:t>
            </w:r>
          </w:p>
          <w:p>
            <w:pPr>
              <w:jc w:val="right"/>
              <w:rPr>
                <w:rFonts w:ascii="宋体" w:hAnsi="宋体"/>
                <w:szCs w:val="21"/>
              </w:rPr>
            </w:pPr>
            <w:r>
              <w:rPr>
                <w:rFonts w:ascii="宋体" w:hAnsi="宋体"/>
                <w:szCs w:val="21"/>
              </w:rPr>
              <w:t>0.00</w:t>
            </w:r>
          </w:p>
          <w:p>
            <w:pPr>
              <w:jc w:val="right"/>
              <w:rPr>
                <w:rFonts w:ascii="宋体" w:hAnsi="宋体"/>
                <w:szCs w:val="21"/>
              </w:rPr>
            </w:pPr>
            <w:r>
              <w:rPr>
                <w:rFonts w:ascii="宋体" w:hAnsi="宋体"/>
                <w:szCs w:val="21"/>
              </w:rPr>
              <w:t>0.11</w:t>
            </w:r>
          </w:p>
          <w:p>
            <w:pPr>
              <w:jc w:val="right"/>
              <w:rPr>
                <w:rFonts w:ascii="宋体" w:hAnsi="宋体"/>
                <w:szCs w:val="21"/>
              </w:rPr>
            </w:pPr>
            <w:r>
              <w:rPr>
                <w:rFonts w:ascii="宋体" w:hAnsi="宋体"/>
                <w:szCs w:val="21"/>
              </w:rPr>
              <w:t>26.06</w:t>
            </w:r>
          </w:p>
          <w:p>
            <w:pPr>
              <w:jc w:val="right"/>
              <w:rPr>
                <w:rFonts w:ascii="宋体" w:hAnsi="宋体"/>
                <w:szCs w:val="21"/>
              </w:rPr>
            </w:pPr>
            <w:r>
              <w:rPr>
                <w:rFonts w:ascii="宋体" w:hAnsi="宋体"/>
                <w:szCs w:val="21"/>
              </w:rPr>
              <w:t>1.28</w:t>
            </w:r>
          </w:p>
        </w:tc>
        <w:tc>
          <w:tcPr>
            <w:tcW w:w="1492" w:type="dxa"/>
            <w:tcBorders>
              <w:top w:val="nil"/>
              <w:bottom w:val="single" w:color="auto" w:sz="4" w:space="0"/>
              <w:right w:val="nil"/>
            </w:tcBorders>
            <w:shd w:val="clear" w:color="auto" w:fill="auto"/>
          </w:tcPr>
          <w:p>
            <w:pPr>
              <w:jc w:val="right"/>
              <w:rPr>
                <w:rFonts w:ascii="宋体" w:hAnsi="宋体"/>
                <w:szCs w:val="21"/>
              </w:rPr>
            </w:pPr>
            <w:r>
              <w:rPr>
                <w:rFonts w:hint="eastAsia" w:ascii="宋体" w:hAnsi="宋体"/>
                <w:szCs w:val="21"/>
              </w:rPr>
              <w:t>-</w:t>
            </w:r>
          </w:p>
          <w:p>
            <w:pPr>
              <w:jc w:val="right"/>
              <w:rPr>
                <w:rFonts w:ascii="宋体" w:hAnsi="宋体"/>
                <w:szCs w:val="21"/>
              </w:rPr>
            </w:pPr>
            <w:r>
              <w:rPr>
                <w:rFonts w:ascii="宋体" w:hAnsi="宋体"/>
                <w:szCs w:val="21"/>
              </w:rPr>
              <w:t>123.28</w:t>
            </w:r>
          </w:p>
          <w:p>
            <w:pPr>
              <w:jc w:val="right"/>
              <w:rPr>
                <w:rFonts w:ascii="宋体" w:hAnsi="宋体"/>
                <w:szCs w:val="21"/>
              </w:rPr>
            </w:pPr>
            <w:r>
              <w:rPr>
                <w:rFonts w:ascii="宋体" w:hAnsi="宋体"/>
                <w:szCs w:val="21"/>
              </w:rPr>
              <w:t>2.05</w:t>
            </w:r>
          </w:p>
          <w:p>
            <w:pPr>
              <w:jc w:val="right"/>
              <w:rPr>
                <w:rFonts w:ascii="宋体" w:hAnsi="宋体"/>
                <w:szCs w:val="21"/>
              </w:rPr>
            </w:pPr>
            <w:r>
              <w:rPr>
                <w:rFonts w:ascii="宋体" w:hAnsi="宋体"/>
                <w:szCs w:val="21"/>
              </w:rPr>
              <w:t>0.02</w:t>
            </w:r>
          </w:p>
          <w:p>
            <w:pPr>
              <w:jc w:val="right"/>
              <w:rPr>
                <w:rFonts w:ascii="宋体" w:hAnsi="宋体"/>
                <w:szCs w:val="21"/>
              </w:rPr>
            </w:pPr>
            <w:r>
              <w:rPr>
                <w:rFonts w:ascii="宋体" w:hAnsi="宋体"/>
                <w:szCs w:val="21"/>
              </w:rPr>
              <w:t>0.00</w:t>
            </w:r>
          </w:p>
          <w:p>
            <w:pPr>
              <w:jc w:val="right"/>
              <w:rPr>
                <w:rFonts w:ascii="宋体" w:hAnsi="宋体"/>
                <w:szCs w:val="21"/>
              </w:rPr>
            </w:pPr>
            <w:r>
              <w:rPr>
                <w:rFonts w:ascii="宋体" w:hAnsi="宋体"/>
                <w:szCs w:val="21"/>
              </w:rPr>
              <w:t>0.43</w:t>
            </w:r>
          </w:p>
          <w:p>
            <w:pPr>
              <w:jc w:val="right"/>
              <w:rPr>
                <w:rFonts w:ascii="宋体" w:hAnsi="宋体"/>
                <w:szCs w:val="21"/>
              </w:rPr>
            </w:pPr>
            <w:r>
              <w:rPr>
                <w:rFonts w:ascii="宋体" w:hAnsi="宋体"/>
                <w:szCs w:val="21"/>
              </w:rPr>
              <w:t>10.03</w:t>
            </w:r>
          </w:p>
          <w:p>
            <w:pPr>
              <w:jc w:val="right"/>
              <w:rPr>
                <w:rFonts w:ascii="宋体" w:hAnsi="宋体"/>
                <w:szCs w:val="21"/>
              </w:rPr>
            </w:pPr>
            <w:r>
              <w:rPr>
                <w:rFonts w:ascii="宋体" w:hAnsi="宋体"/>
                <w:szCs w:val="21"/>
              </w:rPr>
              <w:t>7.59</w:t>
            </w:r>
          </w:p>
        </w:tc>
      </w:tr>
    </w:tbl>
    <w:p>
      <w:pPr>
        <w:widowControl/>
        <w:shd w:val="clear" w:color="auto" w:fill="FFFFFF"/>
        <w:ind w:firstLine="15"/>
        <w:rPr>
          <w:rFonts w:ascii="仿宋" w:hAnsi="仿宋" w:eastAsia="仿宋" w:cs="Calibri"/>
          <w:bCs/>
          <w:kern w:val="0"/>
          <w:sz w:val="32"/>
          <w:szCs w:val="32"/>
          <w:lang w:val="en"/>
        </w:rPr>
      </w:pPr>
      <w:r>
        <w:rPr>
          <w:rFonts w:hint="eastAsia" w:ascii="仿宋" w:hAnsi="仿宋" w:eastAsia="仿宋" w:cs="Calibri"/>
          <w:bCs/>
          <w:kern w:val="0"/>
          <w:sz w:val="32"/>
          <w:szCs w:val="32"/>
          <w:lang w:val="en"/>
        </w:rPr>
        <w:t>注：表中数据未包含铁路部门数据。</w:t>
      </w:r>
    </w:p>
    <w:p>
      <w:pPr>
        <w:ind w:firstLine="640" w:firstLineChars="200"/>
        <w:rPr>
          <w:rFonts w:ascii="黑体" w:hAnsi="黑体" w:eastAsia="黑体"/>
          <w:sz w:val="32"/>
          <w:szCs w:val="32"/>
        </w:rPr>
      </w:pPr>
      <w:r>
        <w:rPr>
          <w:rFonts w:hint="eastAsia" w:ascii="黑体" w:hAnsi="黑体" w:eastAsia="黑体"/>
          <w:sz w:val="32"/>
          <w:szCs w:val="32"/>
        </w:rPr>
        <w:t>三、住宿和餐饮业</w:t>
      </w:r>
    </w:p>
    <w:p>
      <w:pPr>
        <w:widowControl/>
        <w:shd w:val="clear" w:color="auto" w:fill="FFFFFF"/>
        <w:ind w:firstLine="640" w:firstLineChars="200"/>
        <w:rPr>
          <w:rFonts w:ascii="楷体" w:hAnsi="楷体" w:eastAsia="楷体"/>
          <w:sz w:val="32"/>
          <w:szCs w:val="32"/>
        </w:rPr>
      </w:pPr>
      <w:r>
        <w:rPr>
          <w:rFonts w:hint="eastAsia" w:ascii="楷体" w:hAnsi="楷体" w:eastAsia="楷体"/>
          <w:sz w:val="32"/>
          <w:szCs w:val="32"/>
        </w:rPr>
        <w:t>（一）企业法人单位数和从业人员</w:t>
      </w:r>
    </w:p>
    <w:p>
      <w:pPr>
        <w:widowControl/>
        <w:shd w:val="clear" w:color="auto" w:fill="FFFFFF"/>
        <w:ind w:firstLine="640" w:firstLineChars="200"/>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年末，全市共有住宿和餐饮业企业法人单位</w:t>
      </w:r>
      <w:r>
        <w:rPr>
          <w:rFonts w:ascii="仿宋" w:hAnsi="仿宋" w:eastAsia="仿宋"/>
          <w:sz w:val="32"/>
          <w:szCs w:val="32"/>
        </w:rPr>
        <w:t>870</w:t>
      </w:r>
      <w:r>
        <w:rPr>
          <w:rFonts w:hint="eastAsia" w:ascii="仿宋" w:hAnsi="仿宋" w:eastAsia="仿宋"/>
          <w:sz w:val="32"/>
          <w:szCs w:val="32"/>
        </w:rPr>
        <w:t>个，从业人员</w:t>
      </w:r>
      <w:r>
        <w:rPr>
          <w:rFonts w:ascii="仿宋" w:hAnsi="仿宋" w:eastAsia="仿宋"/>
          <w:sz w:val="32"/>
          <w:szCs w:val="32"/>
        </w:rPr>
        <w:t>1.</w:t>
      </w:r>
      <w:r>
        <w:rPr>
          <w:rFonts w:hint="eastAsia" w:ascii="仿宋" w:hAnsi="仿宋" w:eastAsia="仿宋"/>
          <w:sz w:val="32"/>
          <w:szCs w:val="32"/>
        </w:rPr>
        <w:t>3</w:t>
      </w:r>
      <w:r>
        <w:rPr>
          <w:rFonts w:ascii="仿宋" w:hAnsi="仿宋" w:eastAsia="仿宋"/>
          <w:sz w:val="32"/>
          <w:szCs w:val="32"/>
        </w:rPr>
        <w:t>7</w:t>
      </w:r>
      <w:r>
        <w:rPr>
          <w:rFonts w:hint="eastAsia" w:ascii="仿宋" w:hAnsi="仿宋" w:eastAsia="仿宋"/>
          <w:sz w:val="32"/>
          <w:szCs w:val="32"/>
        </w:rPr>
        <w:t>万人，分别比</w:t>
      </w:r>
      <w:r>
        <w:rPr>
          <w:rFonts w:ascii="仿宋" w:hAnsi="仿宋" w:eastAsia="仿宋"/>
          <w:sz w:val="32"/>
          <w:szCs w:val="32"/>
        </w:rPr>
        <w:t>2013</w:t>
      </w:r>
      <w:r>
        <w:rPr>
          <w:rFonts w:hint="eastAsia" w:ascii="仿宋" w:hAnsi="仿宋" w:eastAsia="仿宋"/>
          <w:sz w:val="32"/>
          <w:szCs w:val="32"/>
        </w:rPr>
        <w:t>年末增长</w:t>
      </w:r>
      <w:r>
        <w:rPr>
          <w:rFonts w:ascii="仿宋" w:hAnsi="仿宋" w:eastAsia="仿宋"/>
          <w:sz w:val="32"/>
          <w:szCs w:val="32"/>
        </w:rPr>
        <w:t>130.2%</w:t>
      </w:r>
      <w:r>
        <w:rPr>
          <w:rFonts w:hint="eastAsia" w:ascii="仿宋" w:hAnsi="仿宋" w:eastAsia="仿宋"/>
          <w:sz w:val="32"/>
          <w:szCs w:val="32"/>
        </w:rPr>
        <w:t>和0.4</w:t>
      </w:r>
      <w:r>
        <w:rPr>
          <w:rFonts w:ascii="仿宋" w:hAnsi="仿宋" w:eastAsia="仿宋"/>
          <w:sz w:val="32"/>
          <w:szCs w:val="32"/>
        </w:rPr>
        <w:t>%</w:t>
      </w:r>
      <w:r>
        <w:rPr>
          <w:rFonts w:hint="eastAsia" w:ascii="仿宋" w:hAnsi="仿宋" w:eastAsia="仿宋"/>
          <w:sz w:val="32"/>
          <w:szCs w:val="32"/>
        </w:rPr>
        <w:t>。</w:t>
      </w:r>
    </w:p>
    <w:p>
      <w:pPr>
        <w:widowControl/>
        <w:shd w:val="clear" w:color="auto" w:fill="FFFFFF"/>
        <w:ind w:firstLine="640" w:firstLineChars="200"/>
        <w:rPr>
          <w:rFonts w:hint="eastAsia" w:ascii="仿宋" w:hAnsi="仿宋" w:eastAsia="仿宋"/>
          <w:sz w:val="32"/>
          <w:szCs w:val="32"/>
        </w:rPr>
      </w:pPr>
      <w:r>
        <w:rPr>
          <w:rFonts w:ascii="Calibri" w:hAnsi="Calibri" w:eastAsia="仿宋" w:cs="Calibri"/>
          <w:sz w:val="32"/>
          <w:szCs w:val="32"/>
        </w:rPr>
        <w:t> </w:t>
      </w:r>
      <w:r>
        <w:rPr>
          <w:rFonts w:hint="eastAsia" w:ascii="仿宋" w:hAnsi="仿宋" w:eastAsia="仿宋"/>
          <w:sz w:val="32"/>
          <w:szCs w:val="32"/>
        </w:rPr>
        <w:t>在住宿和餐饮业企业法人单位中，住宿业占</w:t>
      </w:r>
      <w:r>
        <w:rPr>
          <w:rFonts w:ascii="仿宋" w:hAnsi="仿宋" w:eastAsia="仿宋"/>
          <w:sz w:val="32"/>
          <w:szCs w:val="32"/>
        </w:rPr>
        <w:t>46.9%</w:t>
      </w:r>
      <w:r>
        <w:rPr>
          <w:rFonts w:hint="eastAsia" w:ascii="仿宋" w:hAnsi="仿宋" w:eastAsia="仿宋"/>
          <w:sz w:val="32"/>
          <w:szCs w:val="32"/>
        </w:rPr>
        <w:t>，餐饮业占</w:t>
      </w:r>
      <w:r>
        <w:rPr>
          <w:rFonts w:ascii="仿宋" w:hAnsi="仿宋" w:eastAsia="仿宋"/>
          <w:sz w:val="32"/>
          <w:szCs w:val="32"/>
        </w:rPr>
        <w:t>53.1%</w:t>
      </w:r>
      <w:r>
        <w:rPr>
          <w:rFonts w:hint="eastAsia" w:ascii="仿宋" w:hAnsi="仿宋" w:eastAsia="仿宋"/>
          <w:sz w:val="32"/>
          <w:szCs w:val="32"/>
        </w:rPr>
        <w:t>。在住宿和餐饮业企业法人单位从业人员中，住宿业占</w:t>
      </w:r>
      <w:r>
        <w:rPr>
          <w:rFonts w:ascii="仿宋" w:hAnsi="仿宋" w:eastAsia="仿宋"/>
          <w:sz w:val="32"/>
          <w:szCs w:val="32"/>
        </w:rPr>
        <w:t>65.0%</w:t>
      </w:r>
      <w:r>
        <w:rPr>
          <w:rFonts w:hint="eastAsia" w:ascii="仿宋" w:hAnsi="仿宋" w:eastAsia="仿宋"/>
          <w:sz w:val="32"/>
          <w:szCs w:val="32"/>
        </w:rPr>
        <w:t>，餐饮业占</w:t>
      </w:r>
      <w:r>
        <w:rPr>
          <w:rFonts w:ascii="仿宋" w:hAnsi="仿宋" w:eastAsia="仿宋"/>
          <w:sz w:val="32"/>
          <w:szCs w:val="32"/>
        </w:rPr>
        <w:t>35.0%</w:t>
      </w:r>
      <w:r>
        <w:rPr>
          <w:rFonts w:hint="eastAsia" w:ascii="仿宋" w:hAnsi="仿宋" w:eastAsia="仿宋"/>
          <w:sz w:val="32"/>
          <w:szCs w:val="32"/>
        </w:rPr>
        <w:t>（详见表</w:t>
      </w:r>
      <w:r>
        <w:rPr>
          <w:rFonts w:ascii="仿宋" w:hAnsi="仿宋" w:eastAsia="仿宋"/>
          <w:sz w:val="32"/>
          <w:szCs w:val="32"/>
        </w:rPr>
        <w:t>4-6</w:t>
      </w:r>
      <w:r>
        <w:rPr>
          <w:rFonts w:hint="eastAsia" w:ascii="仿宋" w:hAnsi="仿宋" w:eastAsia="仿宋"/>
          <w:sz w:val="32"/>
          <w:szCs w:val="32"/>
        </w:rPr>
        <w:t>）。</w:t>
      </w:r>
    </w:p>
    <w:tbl>
      <w:tblPr>
        <w:tblStyle w:val="17"/>
        <w:tblW w:w="0" w:type="auto"/>
        <w:jc w:val="center"/>
        <w:tblLayout w:type="autofit"/>
        <w:tblCellMar>
          <w:top w:w="0" w:type="dxa"/>
          <w:left w:w="0" w:type="dxa"/>
          <w:bottom w:w="0" w:type="dxa"/>
          <w:right w:w="0" w:type="dxa"/>
        </w:tblCellMar>
      </w:tblPr>
      <w:tblGrid>
        <w:gridCol w:w="3355"/>
        <w:gridCol w:w="2316"/>
        <w:gridCol w:w="2188"/>
      </w:tblGrid>
      <w:tr>
        <w:tblPrEx>
          <w:tblCellMar>
            <w:top w:w="0" w:type="dxa"/>
            <w:left w:w="0" w:type="dxa"/>
            <w:bottom w:w="0" w:type="dxa"/>
            <w:right w:w="0" w:type="dxa"/>
          </w:tblCellMar>
        </w:tblPrEx>
        <w:trPr>
          <w:trHeight w:val="746" w:hRule="atLeast"/>
          <w:jc w:val="center"/>
        </w:trPr>
        <w:tc>
          <w:tcPr>
            <w:tcW w:w="7859" w:type="dxa"/>
            <w:gridSpan w:val="3"/>
            <w:tcBorders>
              <w:top w:val="nil"/>
              <w:left w:val="nil"/>
              <w:bottom w:val="single" w:color="auto" w:sz="12" w:space="0"/>
              <w:right w:val="nil"/>
            </w:tcBorders>
            <w:shd w:val="clear" w:color="auto" w:fill="FFFFFF"/>
            <w:vAlign w:val="center"/>
          </w:tcPr>
          <w:p>
            <w:pPr>
              <w:widowControl/>
              <w:spacing w:line="400" w:lineRule="atLeast"/>
              <w:ind w:right="57"/>
              <w:jc w:val="center"/>
              <w:rPr>
                <w:rFonts w:ascii="Calibri" w:hAnsi="Calibri" w:eastAsia="微软雅黑" w:cs="宋体"/>
                <w:color w:val="333333"/>
                <w:kern w:val="0"/>
                <w:sz w:val="32"/>
                <w:szCs w:val="32"/>
              </w:rPr>
            </w:pPr>
            <w:r>
              <w:rPr>
                <w:rFonts w:hint="eastAsia" w:ascii="黑体" w:hAnsi="黑体" w:eastAsia="黑体" w:cs="宋体"/>
                <w:color w:val="000000"/>
                <w:kern w:val="0"/>
                <w:sz w:val="32"/>
                <w:szCs w:val="32"/>
              </w:rPr>
              <w:t>表4-6</w:t>
            </w:r>
            <w:r>
              <w:rPr>
                <w:rFonts w:ascii="Calibri" w:hAnsi="Calibri" w:eastAsia="微软雅黑" w:cs="宋体"/>
                <w:color w:val="000000"/>
                <w:kern w:val="0"/>
                <w:sz w:val="32"/>
                <w:szCs w:val="32"/>
              </w:rPr>
              <w:t> </w:t>
            </w:r>
            <w:r>
              <w:rPr>
                <w:rFonts w:hint="eastAsia" w:ascii="黑体" w:hAnsi="黑体" w:eastAsia="黑体" w:cs="宋体"/>
                <w:color w:val="000000"/>
                <w:kern w:val="0"/>
                <w:sz w:val="32"/>
                <w:szCs w:val="32"/>
              </w:rPr>
              <w:t xml:space="preserve"> 按行业中类分组的住宿</w:t>
            </w:r>
            <w:r>
              <w:rPr>
                <w:rFonts w:ascii="黑体" w:hAnsi="黑体" w:eastAsia="黑体" w:cs="宋体"/>
                <w:color w:val="000000"/>
                <w:kern w:val="0"/>
                <w:sz w:val="32"/>
                <w:szCs w:val="32"/>
              </w:rPr>
              <w:br w:type="textWrapping"/>
            </w:r>
            <w:r>
              <w:rPr>
                <w:rFonts w:hint="eastAsia" w:ascii="黑体" w:hAnsi="黑体" w:eastAsia="黑体" w:cs="宋体"/>
                <w:color w:val="000000"/>
                <w:kern w:val="0"/>
                <w:sz w:val="32"/>
                <w:szCs w:val="32"/>
              </w:rPr>
              <w:t>和餐饮业企业法人单位和从业人员</w:t>
            </w:r>
          </w:p>
        </w:tc>
      </w:tr>
      <w:tr>
        <w:tblPrEx>
          <w:tblCellMar>
            <w:top w:w="0" w:type="dxa"/>
            <w:left w:w="0" w:type="dxa"/>
            <w:bottom w:w="0" w:type="dxa"/>
            <w:right w:w="0" w:type="dxa"/>
          </w:tblCellMar>
        </w:tblPrEx>
        <w:trPr>
          <w:trHeight w:val="746" w:hRule="atLeast"/>
          <w:jc w:val="center"/>
        </w:trPr>
        <w:tc>
          <w:tcPr>
            <w:tcW w:w="3355" w:type="dxa"/>
            <w:tcBorders>
              <w:top w:val="nil"/>
              <w:left w:val="nil"/>
              <w:bottom w:val="single" w:color="auto" w:sz="8" w:space="0"/>
              <w:right w:val="single" w:color="auto" w:sz="8" w:space="0"/>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 </w:t>
            </w:r>
          </w:p>
        </w:tc>
        <w:tc>
          <w:tcPr>
            <w:tcW w:w="2316" w:type="dxa"/>
            <w:tcBorders>
              <w:top w:val="nil"/>
              <w:left w:val="nil"/>
              <w:bottom w:val="single" w:color="auto" w:sz="8" w:space="0"/>
              <w:right w:val="single" w:color="auto" w:sz="8" w:space="0"/>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企业法人单位</w:t>
            </w:r>
          </w:p>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（个）</w:t>
            </w:r>
          </w:p>
        </w:tc>
        <w:tc>
          <w:tcPr>
            <w:tcW w:w="2188" w:type="dxa"/>
            <w:tcBorders>
              <w:top w:val="nil"/>
              <w:left w:val="nil"/>
              <w:bottom w:val="single" w:color="auto" w:sz="8" w:space="0"/>
              <w:right w:val="nil"/>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从业人员</w:t>
            </w:r>
          </w:p>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（人）</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nil"/>
              <w:right w:val="single" w:color="auto" w:sz="8" w:space="0"/>
            </w:tcBorders>
            <w:vAlign w:val="center"/>
          </w:tcPr>
          <w:p>
            <w:pPr>
              <w:widowControl/>
              <w:spacing w:line="24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合　计</w:t>
            </w:r>
          </w:p>
        </w:tc>
        <w:tc>
          <w:tcPr>
            <w:tcW w:w="2316" w:type="dxa"/>
            <w:tcBorders>
              <w:top w:val="nil"/>
              <w:left w:val="nil"/>
              <w:bottom w:val="nil"/>
              <w:right w:val="single" w:color="auto" w:sz="8" w:space="0"/>
            </w:tcBorders>
          </w:tcPr>
          <w:p>
            <w:pPr>
              <w:jc w:val="right"/>
            </w:pPr>
            <w:r>
              <w:t>870</w:t>
            </w:r>
          </w:p>
        </w:tc>
        <w:tc>
          <w:tcPr>
            <w:tcW w:w="2188" w:type="dxa"/>
            <w:tcBorders>
              <w:top w:val="single" w:color="auto" w:sz="8" w:space="0"/>
              <w:left w:val="nil"/>
            </w:tcBorders>
          </w:tcPr>
          <w:p>
            <w:pPr>
              <w:jc w:val="right"/>
            </w:pPr>
            <w:r>
              <w:t>13652</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nil"/>
              <w:right w:val="single" w:color="auto" w:sz="8"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b/>
                <w:bCs/>
                <w:color w:val="000000"/>
                <w:kern w:val="0"/>
                <w:szCs w:val="21"/>
              </w:rPr>
              <w:t>住宿业</w:t>
            </w:r>
          </w:p>
        </w:tc>
        <w:tc>
          <w:tcPr>
            <w:tcW w:w="2316" w:type="dxa"/>
            <w:tcBorders>
              <w:top w:val="nil"/>
              <w:left w:val="nil"/>
              <w:bottom w:val="nil"/>
              <w:right w:val="single" w:color="auto" w:sz="8" w:space="0"/>
            </w:tcBorders>
          </w:tcPr>
          <w:p>
            <w:pPr>
              <w:jc w:val="right"/>
            </w:pPr>
            <w:r>
              <w:t>408</w:t>
            </w:r>
          </w:p>
        </w:tc>
        <w:tc>
          <w:tcPr>
            <w:tcW w:w="2188" w:type="dxa"/>
            <w:tcBorders>
              <w:top w:val="nil"/>
              <w:left w:val="nil"/>
            </w:tcBorders>
          </w:tcPr>
          <w:p>
            <w:pPr>
              <w:jc w:val="right"/>
            </w:pPr>
            <w:r>
              <w:t>8865</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nil"/>
              <w:right w:val="single" w:color="auto" w:sz="8"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旅游饭店</w:t>
            </w:r>
          </w:p>
        </w:tc>
        <w:tc>
          <w:tcPr>
            <w:tcW w:w="2316" w:type="dxa"/>
            <w:tcBorders>
              <w:top w:val="nil"/>
              <w:left w:val="nil"/>
              <w:bottom w:val="nil"/>
              <w:right w:val="single" w:color="auto" w:sz="8" w:space="0"/>
            </w:tcBorders>
          </w:tcPr>
          <w:p>
            <w:pPr>
              <w:jc w:val="right"/>
            </w:pPr>
            <w:r>
              <w:t>163</w:t>
            </w:r>
          </w:p>
        </w:tc>
        <w:tc>
          <w:tcPr>
            <w:tcW w:w="2188" w:type="dxa"/>
            <w:tcBorders>
              <w:top w:val="nil"/>
              <w:left w:val="nil"/>
            </w:tcBorders>
          </w:tcPr>
          <w:p>
            <w:pPr>
              <w:jc w:val="right"/>
            </w:pPr>
            <w:r>
              <w:t>4942</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nil"/>
              <w:right w:val="single" w:color="auto" w:sz="8"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一般旅馆</w:t>
            </w:r>
          </w:p>
        </w:tc>
        <w:tc>
          <w:tcPr>
            <w:tcW w:w="2316" w:type="dxa"/>
            <w:tcBorders>
              <w:top w:val="nil"/>
              <w:left w:val="nil"/>
              <w:bottom w:val="nil"/>
              <w:right w:val="single" w:color="auto" w:sz="8" w:space="0"/>
            </w:tcBorders>
          </w:tcPr>
          <w:p>
            <w:pPr>
              <w:jc w:val="right"/>
            </w:pPr>
            <w:r>
              <w:t>185</w:t>
            </w:r>
          </w:p>
        </w:tc>
        <w:tc>
          <w:tcPr>
            <w:tcW w:w="2188" w:type="dxa"/>
            <w:tcBorders>
              <w:top w:val="nil"/>
              <w:left w:val="nil"/>
            </w:tcBorders>
          </w:tcPr>
          <w:p>
            <w:pPr>
              <w:jc w:val="right"/>
            </w:pPr>
            <w:r>
              <w:t>2605</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nil"/>
              <w:right w:val="single" w:color="auto" w:sz="8"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民宿服务</w:t>
            </w:r>
          </w:p>
        </w:tc>
        <w:tc>
          <w:tcPr>
            <w:tcW w:w="2316" w:type="dxa"/>
            <w:tcBorders>
              <w:top w:val="nil"/>
              <w:left w:val="nil"/>
              <w:bottom w:val="nil"/>
              <w:right w:val="single" w:color="auto" w:sz="8" w:space="0"/>
            </w:tcBorders>
          </w:tcPr>
          <w:p>
            <w:pPr>
              <w:jc w:val="right"/>
            </w:pPr>
            <w:r>
              <w:t>22</w:t>
            </w:r>
          </w:p>
        </w:tc>
        <w:tc>
          <w:tcPr>
            <w:tcW w:w="2188" w:type="dxa"/>
            <w:tcBorders>
              <w:top w:val="nil"/>
              <w:left w:val="nil"/>
            </w:tcBorders>
          </w:tcPr>
          <w:p>
            <w:pPr>
              <w:jc w:val="right"/>
            </w:pPr>
            <w:r>
              <w:t>153</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nil"/>
              <w:right w:val="single" w:color="auto" w:sz="8"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其他住宿业</w:t>
            </w:r>
          </w:p>
        </w:tc>
        <w:tc>
          <w:tcPr>
            <w:tcW w:w="2316" w:type="dxa"/>
            <w:tcBorders>
              <w:top w:val="nil"/>
              <w:left w:val="nil"/>
              <w:bottom w:val="nil"/>
              <w:right w:val="single" w:color="auto" w:sz="8" w:space="0"/>
            </w:tcBorders>
          </w:tcPr>
          <w:p>
            <w:pPr>
              <w:jc w:val="right"/>
            </w:pPr>
            <w:r>
              <w:t>38</w:t>
            </w:r>
          </w:p>
        </w:tc>
        <w:tc>
          <w:tcPr>
            <w:tcW w:w="2188" w:type="dxa"/>
            <w:tcBorders>
              <w:top w:val="nil"/>
              <w:left w:val="nil"/>
            </w:tcBorders>
          </w:tcPr>
          <w:p>
            <w:pPr>
              <w:jc w:val="right"/>
            </w:pPr>
            <w:r>
              <w:t>1165</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nil"/>
              <w:right w:val="single" w:color="auto" w:sz="8"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b/>
                <w:bCs/>
                <w:color w:val="000000"/>
                <w:kern w:val="0"/>
                <w:szCs w:val="21"/>
              </w:rPr>
              <w:t>餐饮业</w:t>
            </w:r>
          </w:p>
        </w:tc>
        <w:tc>
          <w:tcPr>
            <w:tcW w:w="2316" w:type="dxa"/>
            <w:tcBorders>
              <w:top w:val="nil"/>
              <w:left w:val="nil"/>
              <w:bottom w:val="nil"/>
              <w:right w:val="single" w:color="auto" w:sz="8" w:space="0"/>
            </w:tcBorders>
          </w:tcPr>
          <w:p>
            <w:pPr>
              <w:jc w:val="right"/>
            </w:pPr>
            <w:r>
              <w:t>462</w:t>
            </w:r>
          </w:p>
        </w:tc>
        <w:tc>
          <w:tcPr>
            <w:tcW w:w="2188" w:type="dxa"/>
            <w:tcBorders>
              <w:top w:val="nil"/>
              <w:left w:val="nil"/>
            </w:tcBorders>
          </w:tcPr>
          <w:p>
            <w:pPr>
              <w:jc w:val="right"/>
            </w:pPr>
            <w:r>
              <w:t>4787</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nil"/>
              <w:right w:val="single" w:color="auto" w:sz="8"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正餐服务</w:t>
            </w:r>
          </w:p>
        </w:tc>
        <w:tc>
          <w:tcPr>
            <w:tcW w:w="2316" w:type="dxa"/>
            <w:tcBorders>
              <w:top w:val="nil"/>
              <w:left w:val="nil"/>
              <w:bottom w:val="nil"/>
              <w:right w:val="single" w:color="auto" w:sz="8" w:space="0"/>
            </w:tcBorders>
          </w:tcPr>
          <w:p>
            <w:pPr>
              <w:jc w:val="right"/>
            </w:pPr>
            <w:r>
              <w:t>370</w:t>
            </w:r>
          </w:p>
        </w:tc>
        <w:tc>
          <w:tcPr>
            <w:tcW w:w="2188" w:type="dxa"/>
            <w:tcBorders>
              <w:top w:val="nil"/>
              <w:left w:val="nil"/>
            </w:tcBorders>
          </w:tcPr>
          <w:p>
            <w:pPr>
              <w:jc w:val="right"/>
            </w:pPr>
            <w:r>
              <w:t>4395</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nil"/>
              <w:right w:val="single" w:color="auto" w:sz="8"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快餐服务</w:t>
            </w:r>
          </w:p>
        </w:tc>
        <w:tc>
          <w:tcPr>
            <w:tcW w:w="2316" w:type="dxa"/>
            <w:tcBorders>
              <w:top w:val="nil"/>
              <w:left w:val="nil"/>
              <w:bottom w:val="nil"/>
              <w:right w:val="single" w:color="auto" w:sz="8" w:space="0"/>
            </w:tcBorders>
          </w:tcPr>
          <w:p>
            <w:pPr>
              <w:jc w:val="right"/>
            </w:pPr>
            <w:r>
              <w:t>9</w:t>
            </w:r>
          </w:p>
        </w:tc>
        <w:tc>
          <w:tcPr>
            <w:tcW w:w="2188" w:type="dxa"/>
            <w:tcBorders>
              <w:top w:val="nil"/>
              <w:left w:val="nil"/>
            </w:tcBorders>
          </w:tcPr>
          <w:p>
            <w:pPr>
              <w:jc w:val="right"/>
            </w:pPr>
            <w:r>
              <w:t>65</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nil"/>
              <w:right w:val="single" w:color="auto" w:sz="8"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饮料及冷饮服务</w:t>
            </w:r>
          </w:p>
        </w:tc>
        <w:tc>
          <w:tcPr>
            <w:tcW w:w="2316" w:type="dxa"/>
            <w:tcBorders>
              <w:top w:val="nil"/>
              <w:left w:val="nil"/>
              <w:bottom w:val="nil"/>
              <w:right w:val="single" w:color="auto" w:sz="8" w:space="0"/>
            </w:tcBorders>
          </w:tcPr>
          <w:p>
            <w:pPr>
              <w:jc w:val="right"/>
            </w:pPr>
            <w:r>
              <w:t>13</w:t>
            </w:r>
          </w:p>
        </w:tc>
        <w:tc>
          <w:tcPr>
            <w:tcW w:w="2188" w:type="dxa"/>
            <w:tcBorders>
              <w:top w:val="nil"/>
              <w:left w:val="nil"/>
            </w:tcBorders>
          </w:tcPr>
          <w:p>
            <w:pPr>
              <w:jc w:val="right"/>
            </w:pPr>
            <w:r>
              <w:t>93</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nil"/>
              <w:right w:val="single" w:color="auto" w:sz="8"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餐饮配送及外卖送餐服务</w:t>
            </w:r>
          </w:p>
        </w:tc>
        <w:tc>
          <w:tcPr>
            <w:tcW w:w="2316" w:type="dxa"/>
            <w:tcBorders>
              <w:top w:val="nil"/>
              <w:left w:val="nil"/>
              <w:bottom w:val="nil"/>
              <w:right w:val="single" w:color="auto" w:sz="8" w:space="0"/>
            </w:tcBorders>
          </w:tcPr>
          <w:p>
            <w:pPr>
              <w:jc w:val="right"/>
            </w:pPr>
            <w:r>
              <w:t>13</w:t>
            </w:r>
          </w:p>
        </w:tc>
        <w:tc>
          <w:tcPr>
            <w:tcW w:w="2188" w:type="dxa"/>
            <w:tcBorders>
              <w:top w:val="nil"/>
              <w:left w:val="nil"/>
            </w:tcBorders>
          </w:tcPr>
          <w:p>
            <w:pPr>
              <w:jc w:val="right"/>
            </w:pPr>
            <w:r>
              <w:t>45</w:t>
            </w:r>
          </w:p>
        </w:tc>
      </w:tr>
      <w:tr>
        <w:tblPrEx>
          <w:tblCellMar>
            <w:top w:w="0" w:type="dxa"/>
            <w:left w:w="0" w:type="dxa"/>
            <w:bottom w:w="0" w:type="dxa"/>
            <w:right w:w="0" w:type="dxa"/>
          </w:tblCellMar>
        </w:tblPrEx>
        <w:trPr>
          <w:trHeight w:val="372" w:hRule="atLeast"/>
          <w:jc w:val="center"/>
        </w:trPr>
        <w:tc>
          <w:tcPr>
            <w:tcW w:w="3355" w:type="dxa"/>
            <w:tcBorders>
              <w:top w:val="nil"/>
              <w:left w:val="nil"/>
              <w:bottom w:val="single" w:color="auto" w:sz="12" w:space="0"/>
              <w:right w:val="single" w:color="auto" w:sz="8" w:space="0"/>
            </w:tcBorders>
            <w:vAlign w:val="center"/>
          </w:tcPr>
          <w:p>
            <w:pPr>
              <w:widowControl/>
              <w:spacing w:line="24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其他餐饮业</w:t>
            </w:r>
          </w:p>
        </w:tc>
        <w:tc>
          <w:tcPr>
            <w:tcW w:w="2316" w:type="dxa"/>
            <w:tcBorders>
              <w:top w:val="nil"/>
              <w:left w:val="nil"/>
              <w:bottom w:val="single" w:color="auto" w:sz="12" w:space="0"/>
              <w:right w:val="single" w:color="auto" w:sz="8" w:space="0"/>
            </w:tcBorders>
          </w:tcPr>
          <w:p>
            <w:pPr>
              <w:jc w:val="right"/>
            </w:pPr>
            <w:r>
              <w:t>57</w:t>
            </w:r>
          </w:p>
        </w:tc>
        <w:tc>
          <w:tcPr>
            <w:tcW w:w="2188" w:type="dxa"/>
            <w:tcBorders>
              <w:left w:val="nil"/>
              <w:bottom w:val="single" w:color="auto" w:sz="12" w:space="0"/>
              <w:right w:val="nil"/>
            </w:tcBorders>
          </w:tcPr>
          <w:p>
            <w:pPr>
              <w:jc w:val="right"/>
            </w:pPr>
            <w:r>
              <w:t>189</w:t>
            </w:r>
          </w:p>
        </w:tc>
      </w:tr>
    </w:tbl>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在住宿和餐饮业企业法人单位中，内资企业占</w:t>
      </w:r>
      <w:r>
        <w:rPr>
          <w:rFonts w:ascii="仿宋" w:hAnsi="仿宋" w:eastAsia="仿宋"/>
          <w:sz w:val="32"/>
          <w:szCs w:val="32"/>
        </w:rPr>
        <w:t>99.5%</w:t>
      </w:r>
      <w:r>
        <w:rPr>
          <w:rFonts w:hint="eastAsia" w:ascii="仿宋" w:hAnsi="仿宋" w:eastAsia="仿宋"/>
          <w:sz w:val="32"/>
          <w:szCs w:val="32"/>
        </w:rPr>
        <w:t>，港、澳、台商投资企业占</w:t>
      </w:r>
      <w:r>
        <w:rPr>
          <w:rFonts w:ascii="仿宋" w:hAnsi="仿宋" w:eastAsia="仿宋"/>
          <w:sz w:val="32"/>
          <w:szCs w:val="32"/>
        </w:rPr>
        <w:t>0.3%</w:t>
      </w:r>
      <w:r>
        <w:rPr>
          <w:rFonts w:hint="eastAsia" w:ascii="仿宋" w:hAnsi="仿宋" w:eastAsia="仿宋"/>
          <w:sz w:val="32"/>
          <w:szCs w:val="32"/>
        </w:rPr>
        <w:t>，外商投资企业占</w:t>
      </w:r>
      <w:r>
        <w:rPr>
          <w:rFonts w:ascii="仿宋" w:hAnsi="仿宋" w:eastAsia="仿宋"/>
          <w:sz w:val="32"/>
          <w:szCs w:val="32"/>
        </w:rPr>
        <w:t>0.2%</w:t>
      </w:r>
      <w:r>
        <w:rPr>
          <w:rFonts w:hint="eastAsia" w:ascii="仿宋" w:hAnsi="仿宋" w:eastAsia="仿宋"/>
          <w:sz w:val="32"/>
          <w:szCs w:val="32"/>
        </w:rPr>
        <w:t>。</w:t>
      </w:r>
    </w:p>
    <w:p>
      <w:pPr>
        <w:widowControl/>
        <w:shd w:val="clear" w:color="auto" w:fill="FFFFFF"/>
        <w:ind w:firstLine="640" w:firstLineChars="200"/>
        <w:rPr>
          <w:rFonts w:hint="eastAsia" w:ascii="仿宋" w:hAnsi="仿宋" w:eastAsia="仿宋"/>
          <w:sz w:val="32"/>
          <w:szCs w:val="32"/>
        </w:rPr>
      </w:pPr>
      <w:r>
        <w:rPr>
          <w:rFonts w:hint="eastAsia" w:ascii="仿宋" w:hAnsi="仿宋" w:eastAsia="仿宋"/>
          <w:sz w:val="32"/>
          <w:szCs w:val="32"/>
        </w:rPr>
        <w:t>在住宿和餐饮业企业法人单位从业人员中，内资企业占</w:t>
      </w:r>
      <w:r>
        <w:rPr>
          <w:rFonts w:ascii="仿宋" w:hAnsi="仿宋" w:eastAsia="仿宋"/>
          <w:sz w:val="32"/>
          <w:szCs w:val="32"/>
        </w:rPr>
        <w:t>99.5%</w:t>
      </w:r>
      <w:r>
        <w:rPr>
          <w:rFonts w:hint="eastAsia" w:ascii="仿宋" w:hAnsi="仿宋" w:eastAsia="仿宋"/>
          <w:sz w:val="32"/>
          <w:szCs w:val="32"/>
        </w:rPr>
        <w:t>，港、澳、台商投资企业占</w:t>
      </w:r>
      <w:r>
        <w:rPr>
          <w:rFonts w:ascii="仿宋" w:hAnsi="仿宋" w:eastAsia="仿宋"/>
          <w:sz w:val="32"/>
          <w:szCs w:val="32"/>
        </w:rPr>
        <w:t>0.4%</w:t>
      </w:r>
      <w:r>
        <w:rPr>
          <w:rFonts w:hint="eastAsia" w:ascii="仿宋" w:hAnsi="仿宋" w:eastAsia="仿宋"/>
          <w:sz w:val="32"/>
          <w:szCs w:val="32"/>
        </w:rPr>
        <w:t>，外商投资企业占</w:t>
      </w:r>
      <w:r>
        <w:rPr>
          <w:rFonts w:ascii="仿宋" w:hAnsi="仿宋" w:eastAsia="仿宋"/>
          <w:sz w:val="32"/>
          <w:szCs w:val="32"/>
        </w:rPr>
        <w:t>0.1%</w:t>
      </w:r>
      <w:r>
        <w:rPr>
          <w:rFonts w:hint="eastAsia" w:ascii="仿宋" w:hAnsi="仿宋" w:eastAsia="仿宋"/>
          <w:sz w:val="32"/>
          <w:szCs w:val="32"/>
        </w:rPr>
        <w:t>（详见表</w:t>
      </w:r>
      <w:r>
        <w:rPr>
          <w:rFonts w:ascii="仿宋" w:hAnsi="仿宋" w:eastAsia="仿宋"/>
          <w:sz w:val="32"/>
          <w:szCs w:val="32"/>
        </w:rPr>
        <w:t>4-7</w:t>
      </w:r>
      <w:r>
        <w:rPr>
          <w:rFonts w:hint="eastAsia" w:ascii="仿宋" w:hAnsi="仿宋" w:eastAsia="仿宋"/>
          <w:sz w:val="32"/>
          <w:szCs w:val="32"/>
        </w:rPr>
        <w:t>）。</w:t>
      </w:r>
    </w:p>
    <w:tbl>
      <w:tblPr>
        <w:tblStyle w:val="17"/>
        <w:tblW w:w="7991" w:type="dxa"/>
        <w:jc w:val="center"/>
        <w:tblLayout w:type="autofit"/>
        <w:tblCellMar>
          <w:top w:w="0" w:type="dxa"/>
          <w:left w:w="0" w:type="dxa"/>
          <w:bottom w:w="0" w:type="dxa"/>
          <w:right w:w="0" w:type="dxa"/>
        </w:tblCellMar>
      </w:tblPr>
      <w:tblGrid>
        <w:gridCol w:w="3572"/>
        <w:gridCol w:w="2296"/>
        <w:gridCol w:w="2123"/>
      </w:tblGrid>
      <w:tr>
        <w:tblPrEx>
          <w:tblCellMar>
            <w:top w:w="0" w:type="dxa"/>
            <w:left w:w="0" w:type="dxa"/>
            <w:bottom w:w="0" w:type="dxa"/>
            <w:right w:w="0" w:type="dxa"/>
          </w:tblCellMar>
        </w:tblPrEx>
        <w:trPr>
          <w:trHeight w:val="528" w:hRule="atLeast"/>
          <w:jc w:val="center"/>
        </w:trPr>
        <w:tc>
          <w:tcPr>
            <w:tcW w:w="7991" w:type="dxa"/>
            <w:gridSpan w:val="3"/>
            <w:tcBorders>
              <w:top w:val="nil"/>
              <w:left w:val="nil"/>
              <w:bottom w:val="single" w:color="auto" w:sz="12" w:space="0"/>
              <w:right w:val="nil"/>
            </w:tcBorders>
            <w:shd w:val="clear" w:color="auto" w:fill="FFFFFF"/>
            <w:vAlign w:val="center"/>
          </w:tcPr>
          <w:p>
            <w:pPr>
              <w:widowControl/>
              <w:spacing w:line="400" w:lineRule="atLeast"/>
              <w:jc w:val="center"/>
              <w:rPr>
                <w:rFonts w:ascii="Calibri" w:hAnsi="Calibri" w:eastAsia="微软雅黑" w:cs="宋体"/>
                <w:color w:val="333333"/>
                <w:kern w:val="0"/>
                <w:sz w:val="32"/>
                <w:szCs w:val="32"/>
              </w:rPr>
            </w:pPr>
            <w:r>
              <w:rPr>
                <w:rFonts w:hint="eastAsia" w:ascii="黑体" w:hAnsi="黑体" w:eastAsia="黑体" w:cs="宋体"/>
                <w:color w:val="000000"/>
                <w:kern w:val="0"/>
                <w:sz w:val="32"/>
                <w:szCs w:val="32"/>
              </w:rPr>
              <w:t>表4-7</w:t>
            </w:r>
            <w:r>
              <w:rPr>
                <w:rFonts w:ascii="Calibri" w:hAnsi="Calibri" w:eastAsia="微软雅黑" w:cs="宋体"/>
                <w:color w:val="000000"/>
                <w:kern w:val="0"/>
                <w:sz w:val="32"/>
                <w:szCs w:val="32"/>
              </w:rPr>
              <w:t> </w:t>
            </w:r>
            <w:r>
              <w:rPr>
                <w:rFonts w:hint="eastAsia" w:ascii="黑体" w:hAnsi="黑体" w:eastAsia="黑体" w:cs="宋体"/>
                <w:color w:val="000000"/>
                <w:kern w:val="0"/>
                <w:sz w:val="32"/>
                <w:szCs w:val="32"/>
              </w:rPr>
              <w:t xml:space="preserve"> 按登记注册类型分组的住宿</w:t>
            </w:r>
          </w:p>
          <w:p>
            <w:pPr>
              <w:widowControl/>
              <w:spacing w:line="400" w:lineRule="atLeast"/>
              <w:jc w:val="center"/>
              <w:rPr>
                <w:rFonts w:ascii="Calibri" w:hAnsi="Calibri" w:eastAsia="微软雅黑" w:cs="宋体"/>
                <w:color w:val="333333"/>
                <w:kern w:val="0"/>
                <w:szCs w:val="21"/>
              </w:rPr>
            </w:pPr>
            <w:r>
              <w:rPr>
                <w:rFonts w:hint="eastAsia" w:ascii="黑体" w:hAnsi="黑体" w:eastAsia="黑体" w:cs="宋体"/>
                <w:color w:val="000000"/>
                <w:kern w:val="0"/>
                <w:sz w:val="32"/>
                <w:szCs w:val="32"/>
              </w:rPr>
              <w:t>和餐饮业企业法人单位和从业人员</w:t>
            </w:r>
          </w:p>
        </w:tc>
      </w:tr>
      <w:tr>
        <w:tblPrEx>
          <w:tblCellMar>
            <w:top w:w="0" w:type="dxa"/>
            <w:left w:w="0" w:type="dxa"/>
            <w:bottom w:w="0" w:type="dxa"/>
            <w:right w:w="0" w:type="dxa"/>
          </w:tblCellMar>
        </w:tblPrEx>
        <w:trPr>
          <w:trHeight w:val="736" w:hRule="atLeast"/>
          <w:jc w:val="center"/>
        </w:trPr>
        <w:tc>
          <w:tcPr>
            <w:tcW w:w="3572" w:type="dxa"/>
            <w:tcBorders>
              <w:top w:val="nil"/>
              <w:left w:val="nil"/>
              <w:bottom w:val="single" w:color="auto" w:sz="8" w:space="0"/>
              <w:right w:val="single" w:color="auto" w:sz="8" w:space="0"/>
            </w:tcBorders>
            <w:vAlign w:val="center"/>
          </w:tcPr>
          <w:p>
            <w:pPr>
              <w:widowControl/>
              <w:spacing w:line="28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 </w:t>
            </w:r>
          </w:p>
        </w:tc>
        <w:tc>
          <w:tcPr>
            <w:tcW w:w="2296" w:type="dxa"/>
            <w:tcBorders>
              <w:top w:val="nil"/>
              <w:left w:val="nil"/>
              <w:bottom w:val="single" w:color="auto" w:sz="8" w:space="0"/>
              <w:right w:val="single" w:color="auto" w:sz="8" w:space="0"/>
            </w:tcBorders>
            <w:vAlign w:val="center"/>
          </w:tcPr>
          <w:p>
            <w:pPr>
              <w:widowControl/>
              <w:spacing w:line="28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企业法人单位</w:t>
            </w:r>
          </w:p>
          <w:p>
            <w:pPr>
              <w:widowControl/>
              <w:spacing w:line="28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（个）</w:t>
            </w:r>
          </w:p>
        </w:tc>
        <w:tc>
          <w:tcPr>
            <w:tcW w:w="2123" w:type="dxa"/>
            <w:tcBorders>
              <w:top w:val="nil"/>
              <w:left w:val="nil"/>
              <w:bottom w:val="single" w:color="auto" w:sz="8" w:space="0"/>
              <w:right w:val="nil"/>
            </w:tcBorders>
            <w:vAlign w:val="center"/>
          </w:tcPr>
          <w:p>
            <w:pPr>
              <w:widowControl/>
              <w:spacing w:line="28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从业人员</w:t>
            </w:r>
          </w:p>
          <w:p>
            <w:pPr>
              <w:widowControl/>
              <w:spacing w:line="28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（人）</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nil"/>
              <w:right w:val="single" w:color="auto" w:sz="8" w:space="0"/>
            </w:tcBorders>
            <w:vAlign w:val="center"/>
          </w:tcPr>
          <w:p>
            <w:pPr>
              <w:widowControl/>
              <w:spacing w:line="28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合　计</w:t>
            </w:r>
          </w:p>
        </w:tc>
        <w:tc>
          <w:tcPr>
            <w:tcW w:w="2296" w:type="dxa"/>
            <w:tcBorders>
              <w:top w:val="nil"/>
              <w:left w:val="nil"/>
              <w:bottom w:val="nil"/>
              <w:right w:val="single" w:color="auto" w:sz="8" w:space="0"/>
            </w:tcBorders>
            <w:vAlign w:val="bottom"/>
          </w:tcPr>
          <w:p>
            <w:pPr>
              <w:widowControl/>
              <w:spacing w:line="280" w:lineRule="atLeast"/>
              <w:jc w:val="right"/>
              <w:rPr>
                <w:rFonts w:ascii="Calibri" w:hAnsi="Calibri" w:eastAsia="微软雅黑" w:cs="宋体"/>
                <w:color w:val="333333"/>
                <w:kern w:val="0"/>
                <w:szCs w:val="21"/>
              </w:rPr>
            </w:pPr>
            <w:r>
              <w:rPr>
                <w:rFonts w:hint="eastAsia" w:ascii="Calibri" w:hAnsi="Calibri" w:eastAsia="微软雅黑" w:cs="宋体"/>
                <w:color w:val="333333"/>
                <w:kern w:val="0"/>
                <w:szCs w:val="21"/>
              </w:rPr>
              <w:t>870</w:t>
            </w:r>
          </w:p>
        </w:tc>
        <w:tc>
          <w:tcPr>
            <w:tcW w:w="2123" w:type="dxa"/>
            <w:tcBorders>
              <w:top w:val="single" w:color="auto" w:sz="8" w:space="0"/>
              <w:left w:val="nil"/>
            </w:tcBorders>
            <w:vAlign w:val="bottom"/>
          </w:tcPr>
          <w:p>
            <w:pPr>
              <w:widowControl/>
              <w:spacing w:line="280" w:lineRule="atLeast"/>
              <w:jc w:val="right"/>
              <w:rPr>
                <w:rFonts w:ascii="Calibri" w:hAnsi="Calibri" w:eastAsia="微软雅黑" w:cs="宋体"/>
                <w:color w:val="333333"/>
                <w:kern w:val="0"/>
                <w:szCs w:val="21"/>
              </w:rPr>
            </w:pPr>
            <w:r>
              <w:rPr>
                <w:rFonts w:hint="eastAsia" w:ascii="Calibri" w:hAnsi="Calibri" w:eastAsia="微软雅黑" w:cs="宋体"/>
                <w:color w:val="333333"/>
                <w:kern w:val="0"/>
                <w:szCs w:val="21"/>
              </w:rPr>
              <w:t>13652</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b/>
                <w:bCs/>
                <w:color w:val="000000"/>
                <w:kern w:val="0"/>
                <w:szCs w:val="21"/>
              </w:rPr>
              <w:t>内资企业</w:t>
            </w:r>
          </w:p>
        </w:tc>
        <w:tc>
          <w:tcPr>
            <w:tcW w:w="2296" w:type="dxa"/>
            <w:tcBorders>
              <w:top w:val="nil"/>
              <w:left w:val="nil"/>
              <w:bottom w:val="nil"/>
              <w:right w:val="single" w:color="auto" w:sz="8" w:space="0"/>
            </w:tcBorders>
          </w:tcPr>
          <w:p>
            <w:pPr>
              <w:jc w:val="right"/>
            </w:pPr>
            <w:r>
              <w:t>866</w:t>
            </w:r>
          </w:p>
        </w:tc>
        <w:tc>
          <w:tcPr>
            <w:tcW w:w="2123" w:type="dxa"/>
            <w:tcBorders>
              <w:top w:val="nil"/>
              <w:left w:val="nil"/>
            </w:tcBorders>
          </w:tcPr>
          <w:p>
            <w:pPr>
              <w:jc w:val="right"/>
            </w:pPr>
            <w:r>
              <w:t>13578</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国有企业</w:t>
            </w:r>
          </w:p>
        </w:tc>
        <w:tc>
          <w:tcPr>
            <w:tcW w:w="2296" w:type="dxa"/>
            <w:tcBorders>
              <w:top w:val="nil"/>
              <w:left w:val="nil"/>
              <w:bottom w:val="nil"/>
              <w:right w:val="single" w:color="auto" w:sz="8" w:space="0"/>
            </w:tcBorders>
          </w:tcPr>
          <w:p>
            <w:pPr>
              <w:jc w:val="right"/>
            </w:pPr>
            <w:r>
              <w:t>4</w:t>
            </w:r>
          </w:p>
        </w:tc>
        <w:tc>
          <w:tcPr>
            <w:tcW w:w="2123" w:type="dxa"/>
            <w:tcBorders>
              <w:top w:val="nil"/>
              <w:left w:val="nil"/>
            </w:tcBorders>
          </w:tcPr>
          <w:p>
            <w:pPr>
              <w:jc w:val="right"/>
            </w:pPr>
            <w:r>
              <w:t>162</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集体企业</w:t>
            </w:r>
          </w:p>
        </w:tc>
        <w:tc>
          <w:tcPr>
            <w:tcW w:w="2296" w:type="dxa"/>
            <w:tcBorders>
              <w:top w:val="nil"/>
              <w:left w:val="nil"/>
              <w:bottom w:val="nil"/>
              <w:right w:val="single" w:color="auto" w:sz="8" w:space="0"/>
            </w:tcBorders>
          </w:tcPr>
          <w:p>
            <w:pPr>
              <w:jc w:val="right"/>
            </w:pPr>
            <w:r>
              <w:t>4</w:t>
            </w:r>
          </w:p>
        </w:tc>
        <w:tc>
          <w:tcPr>
            <w:tcW w:w="2123" w:type="dxa"/>
            <w:tcBorders>
              <w:top w:val="nil"/>
              <w:left w:val="nil"/>
            </w:tcBorders>
          </w:tcPr>
          <w:p>
            <w:pPr>
              <w:jc w:val="right"/>
            </w:pPr>
            <w:r>
              <w:t>10</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nil"/>
              <w:right w:val="single" w:color="auto" w:sz="8" w:space="0"/>
            </w:tcBorders>
            <w:vAlign w:val="center"/>
          </w:tcPr>
          <w:p>
            <w:pPr>
              <w:widowControl/>
              <w:spacing w:line="280" w:lineRule="atLeast"/>
              <w:ind w:left="57" w:right="57" w:firstLine="210" w:firstLineChars="100"/>
              <w:rPr>
                <w:rFonts w:ascii="宋体" w:hAnsi="宋体" w:cs="宋体"/>
                <w:color w:val="000000"/>
                <w:kern w:val="0"/>
                <w:szCs w:val="21"/>
              </w:rPr>
            </w:pPr>
            <w:r>
              <w:rPr>
                <w:rFonts w:hint="eastAsia" w:ascii="宋体" w:hAnsi="宋体" w:cs="宋体"/>
                <w:color w:val="000000"/>
                <w:kern w:val="0"/>
                <w:szCs w:val="21"/>
              </w:rPr>
              <w:t>股份</w:t>
            </w:r>
            <w:r>
              <w:rPr>
                <w:rFonts w:ascii="宋体" w:hAnsi="宋体" w:cs="宋体"/>
                <w:color w:val="000000"/>
                <w:kern w:val="0"/>
                <w:szCs w:val="21"/>
              </w:rPr>
              <w:t>合作企业</w:t>
            </w:r>
          </w:p>
        </w:tc>
        <w:tc>
          <w:tcPr>
            <w:tcW w:w="2296" w:type="dxa"/>
            <w:tcBorders>
              <w:top w:val="nil"/>
              <w:left w:val="nil"/>
              <w:bottom w:val="nil"/>
              <w:right w:val="single" w:color="auto" w:sz="8" w:space="0"/>
            </w:tcBorders>
          </w:tcPr>
          <w:p>
            <w:pPr>
              <w:jc w:val="right"/>
            </w:pPr>
            <w:r>
              <w:t>1</w:t>
            </w:r>
          </w:p>
        </w:tc>
        <w:tc>
          <w:tcPr>
            <w:tcW w:w="2123" w:type="dxa"/>
            <w:tcBorders>
              <w:top w:val="nil"/>
              <w:left w:val="nil"/>
            </w:tcBorders>
          </w:tcPr>
          <w:p>
            <w:pPr>
              <w:jc w:val="right"/>
            </w:pPr>
            <w:r>
              <w:t>0</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联营企业</w:t>
            </w:r>
          </w:p>
        </w:tc>
        <w:tc>
          <w:tcPr>
            <w:tcW w:w="2296" w:type="dxa"/>
            <w:tcBorders>
              <w:top w:val="nil"/>
              <w:left w:val="nil"/>
              <w:bottom w:val="nil"/>
              <w:right w:val="single" w:color="auto" w:sz="8" w:space="0"/>
            </w:tcBorders>
          </w:tcPr>
          <w:p>
            <w:pPr>
              <w:jc w:val="right"/>
            </w:pPr>
            <w:r>
              <w:t>2</w:t>
            </w:r>
          </w:p>
        </w:tc>
        <w:tc>
          <w:tcPr>
            <w:tcW w:w="2123" w:type="dxa"/>
            <w:tcBorders>
              <w:top w:val="nil"/>
              <w:left w:val="nil"/>
            </w:tcBorders>
          </w:tcPr>
          <w:p>
            <w:pPr>
              <w:jc w:val="right"/>
            </w:pPr>
            <w:r>
              <w:t>28</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有限责任公司</w:t>
            </w:r>
          </w:p>
        </w:tc>
        <w:tc>
          <w:tcPr>
            <w:tcW w:w="2296" w:type="dxa"/>
            <w:tcBorders>
              <w:top w:val="nil"/>
              <w:left w:val="nil"/>
              <w:bottom w:val="nil"/>
              <w:right w:val="single" w:color="auto" w:sz="8" w:space="0"/>
            </w:tcBorders>
          </w:tcPr>
          <w:p>
            <w:pPr>
              <w:jc w:val="right"/>
            </w:pPr>
            <w:r>
              <w:t>121</w:t>
            </w:r>
          </w:p>
        </w:tc>
        <w:tc>
          <w:tcPr>
            <w:tcW w:w="2123" w:type="dxa"/>
            <w:tcBorders>
              <w:top w:val="nil"/>
              <w:left w:val="nil"/>
            </w:tcBorders>
          </w:tcPr>
          <w:p>
            <w:pPr>
              <w:jc w:val="right"/>
            </w:pPr>
            <w:r>
              <w:t>3208</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股份有限公司</w:t>
            </w:r>
          </w:p>
        </w:tc>
        <w:tc>
          <w:tcPr>
            <w:tcW w:w="2296" w:type="dxa"/>
            <w:tcBorders>
              <w:top w:val="nil"/>
              <w:left w:val="nil"/>
              <w:bottom w:val="nil"/>
              <w:right w:val="single" w:color="auto" w:sz="8" w:space="0"/>
            </w:tcBorders>
          </w:tcPr>
          <w:p>
            <w:pPr>
              <w:jc w:val="right"/>
            </w:pPr>
            <w:r>
              <w:t>30</w:t>
            </w:r>
          </w:p>
        </w:tc>
        <w:tc>
          <w:tcPr>
            <w:tcW w:w="2123" w:type="dxa"/>
            <w:tcBorders>
              <w:top w:val="nil"/>
              <w:left w:val="nil"/>
            </w:tcBorders>
          </w:tcPr>
          <w:p>
            <w:pPr>
              <w:jc w:val="right"/>
            </w:pPr>
            <w:r>
              <w:t>892</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私营企业</w:t>
            </w:r>
          </w:p>
        </w:tc>
        <w:tc>
          <w:tcPr>
            <w:tcW w:w="2296" w:type="dxa"/>
            <w:tcBorders>
              <w:top w:val="nil"/>
              <w:left w:val="nil"/>
              <w:bottom w:val="nil"/>
              <w:right w:val="single" w:color="auto" w:sz="8" w:space="0"/>
            </w:tcBorders>
          </w:tcPr>
          <w:p>
            <w:pPr>
              <w:jc w:val="right"/>
            </w:pPr>
            <w:r>
              <w:t>696</w:t>
            </w:r>
          </w:p>
        </w:tc>
        <w:tc>
          <w:tcPr>
            <w:tcW w:w="2123" w:type="dxa"/>
            <w:tcBorders>
              <w:top w:val="nil"/>
              <w:left w:val="nil"/>
            </w:tcBorders>
          </w:tcPr>
          <w:p>
            <w:pPr>
              <w:jc w:val="right"/>
            </w:pPr>
            <w:r>
              <w:t>9139</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color w:val="000000"/>
                <w:kern w:val="0"/>
                <w:szCs w:val="21"/>
              </w:rPr>
              <w:t>　其他企业</w:t>
            </w:r>
          </w:p>
        </w:tc>
        <w:tc>
          <w:tcPr>
            <w:tcW w:w="2296" w:type="dxa"/>
            <w:tcBorders>
              <w:top w:val="nil"/>
              <w:left w:val="nil"/>
              <w:bottom w:val="nil"/>
              <w:right w:val="single" w:color="auto" w:sz="8" w:space="0"/>
            </w:tcBorders>
          </w:tcPr>
          <w:p>
            <w:pPr>
              <w:jc w:val="right"/>
            </w:pPr>
            <w:r>
              <w:t>8</w:t>
            </w:r>
          </w:p>
        </w:tc>
        <w:tc>
          <w:tcPr>
            <w:tcW w:w="2123" w:type="dxa"/>
            <w:tcBorders>
              <w:top w:val="nil"/>
              <w:left w:val="nil"/>
            </w:tcBorders>
          </w:tcPr>
          <w:p>
            <w:pPr>
              <w:jc w:val="right"/>
            </w:pPr>
            <w:r>
              <w:t>139</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nil"/>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b/>
                <w:bCs/>
                <w:color w:val="000000"/>
                <w:kern w:val="0"/>
                <w:szCs w:val="21"/>
              </w:rPr>
              <w:t>港、澳、台商投资企业</w:t>
            </w:r>
          </w:p>
        </w:tc>
        <w:tc>
          <w:tcPr>
            <w:tcW w:w="2296" w:type="dxa"/>
            <w:tcBorders>
              <w:top w:val="nil"/>
              <w:left w:val="nil"/>
              <w:bottom w:val="nil"/>
              <w:right w:val="single" w:color="auto" w:sz="8" w:space="0"/>
            </w:tcBorders>
          </w:tcPr>
          <w:p>
            <w:pPr>
              <w:jc w:val="right"/>
            </w:pPr>
            <w:r>
              <w:t>3</w:t>
            </w:r>
          </w:p>
        </w:tc>
        <w:tc>
          <w:tcPr>
            <w:tcW w:w="2123" w:type="dxa"/>
            <w:tcBorders>
              <w:top w:val="nil"/>
              <w:left w:val="nil"/>
            </w:tcBorders>
          </w:tcPr>
          <w:p>
            <w:pPr>
              <w:jc w:val="right"/>
            </w:pPr>
            <w:r>
              <w:t>62</w:t>
            </w:r>
          </w:p>
        </w:tc>
      </w:tr>
      <w:tr>
        <w:tblPrEx>
          <w:tblCellMar>
            <w:top w:w="0" w:type="dxa"/>
            <w:left w:w="0" w:type="dxa"/>
            <w:bottom w:w="0" w:type="dxa"/>
            <w:right w:w="0" w:type="dxa"/>
          </w:tblCellMar>
        </w:tblPrEx>
        <w:trPr>
          <w:trHeight w:val="263" w:hRule="atLeast"/>
          <w:jc w:val="center"/>
        </w:trPr>
        <w:tc>
          <w:tcPr>
            <w:tcW w:w="3572" w:type="dxa"/>
            <w:tcBorders>
              <w:top w:val="nil"/>
              <w:left w:val="nil"/>
              <w:bottom w:val="single" w:color="auto" w:sz="12" w:space="0"/>
              <w:right w:val="single" w:color="auto" w:sz="8" w:space="0"/>
            </w:tcBorders>
            <w:vAlign w:val="center"/>
          </w:tcPr>
          <w:p>
            <w:pPr>
              <w:widowControl/>
              <w:spacing w:line="280" w:lineRule="atLeast"/>
              <w:ind w:left="57" w:right="57"/>
              <w:rPr>
                <w:rFonts w:ascii="Calibri" w:hAnsi="Calibri" w:eastAsia="微软雅黑" w:cs="宋体"/>
                <w:color w:val="333333"/>
                <w:kern w:val="0"/>
                <w:szCs w:val="21"/>
              </w:rPr>
            </w:pPr>
            <w:r>
              <w:rPr>
                <w:rFonts w:hint="eastAsia" w:ascii="宋体" w:hAnsi="宋体" w:cs="宋体"/>
                <w:b/>
                <w:bCs/>
                <w:color w:val="000000"/>
                <w:kern w:val="0"/>
                <w:szCs w:val="21"/>
              </w:rPr>
              <w:t>外商投资企业</w:t>
            </w:r>
          </w:p>
        </w:tc>
        <w:tc>
          <w:tcPr>
            <w:tcW w:w="2296" w:type="dxa"/>
            <w:tcBorders>
              <w:top w:val="nil"/>
              <w:left w:val="nil"/>
              <w:bottom w:val="single" w:color="auto" w:sz="12" w:space="0"/>
              <w:right w:val="single" w:color="auto" w:sz="8" w:space="0"/>
            </w:tcBorders>
          </w:tcPr>
          <w:p>
            <w:pPr>
              <w:jc w:val="right"/>
            </w:pPr>
            <w:r>
              <w:t>1</w:t>
            </w:r>
          </w:p>
        </w:tc>
        <w:tc>
          <w:tcPr>
            <w:tcW w:w="2123" w:type="dxa"/>
            <w:tcBorders>
              <w:left w:val="nil"/>
              <w:bottom w:val="single" w:color="auto" w:sz="12" w:space="0"/>
              <w:right w:val="nil"/>
            </w:tcBorders>
          </w:tcPr>
          <w:p>
            <w:pPr>
              <w:jc w:val="right"/>
            </w:pPr>
            <w:r>
              <w:t>12</w:t>
            </w:r>
          </w:p>
        </w:tc>
      </w:tr>
    </w:tbl>
    <w:p>
      <w:pPr>
        <w:widowControl/>
        <w:shd w:val="clear" w:color="auto" w:fill="FFFFFF"/>
        <w:ind w:firstLine="643" w:firstLineChars="200"/>
        <w:rPr>
          <w:rFonts w:ascii="楷体" w:hAnsi="楷体" w:eastAsia="楷体"/>
          <w:b/>
          <w:sz w:val="32"/>
          <w:szCs w:val="32"/>
        </w:rPr>
      </w:pPr>
      <w:r>
        <w:rPr>
          <w:rFonts w:hint="eastAsia" w:ascii="楷体" w:hAnsi="楷体" w:eastAsia="楷体"/>
          <w:b/>
          <w:sz w:val="32"/>
          <w:szCs w:val="32"/>
        </w:rPr>
        <w:t>（二）主要经济指标</w:t>
      </w:r>
    </w:p>
    <w:p>
      <w:pPr>
        <w:widowControl/>
        <w:shd w:val="clear" w:color="auto" w:fill="FFFFFF"/>
        <w:ind w:firstLine="640" w:firstLineChars="200"/>
        <w:rPr>
          <w:rFonts w:hint="eastAsia" w:ascii="仿宋" w:hAnsi="仿宋" w:eastAsia="仿宋"/>
          <w:sz w:val="32"/>
          <w:szCs w:val="32"/>
        </w:rPr>
      </w:pPr>
      <w:r>
        <w:rPr>
          <w:rFonts w:ascii="Calibri" w:hAnsi="Calibri" w:eastAsia="仿宋" w:cs="Calibri"/>
          <w:sz w:val="32"/>
          <w:szCs w:val="32"/>
        </w:rPr>
        <w:t> </w:t>
      </w:r>
      <w:r>
        <w:rPr>
          <w:rFonts w:ascii="仿宋" w:hAnsi="仿宋" w:eastAsia="仿宋"/>
          <w:sz w:val="32"/>
          <w:szCs w:val="32"/>
        </w:rPr>
        <w:t>2018</w:t>
      </w:r>
      <w:r>
        <w:rPr>
          <w:rFonts w:hint="eastAsia" w:ascii="仿宋" w:hAnsi="仿宋" w:eastAsia="仿宋"/>
          <w:sz w:val="32"/>
          <w:szCs w:val="32"/>
        </w:rPr>
        <w:t>年末，住宿和餐饮业企业法人单位资产总计</w:t>
      </w:r>
      <w:r>
        <w:rPr>
          <w:rFonts w:ascii="仿宋" w:hAnsi="仿宋" w:eastAsia="仿宋"/>
          <w:sz w:val="32"/>
          <w:szCs w:val="32"/>
        </w:rPr>
        <w:t>75.87</w:t>
      </w:r>
      <w:r>
        <w:rPr>
          <w:rFonts w:hint="eastAsia" w:ascii="仿宋" w:hAnsi="仿宋" w:eastAsia="仿宋"/>
          <w:sz w:val="32"/>
          <w:szCs w:val="32"/>
        </w:rPr>
        <w:t>亿元，比</w:t>
      </w:r>
      <w:r>
        <w:rPr>
          <w:rFonts w:ascii="仿宋" w:hAnsi="仿宋" w:eastAsia="仿宋"/>
          <w:sz w:val="32"/>
          <w:szCs w:val="32"/>
        </w:rPr>
        <w:t>2013</w:t>
      </w:r>
      <w:r>
        <w:rPr>
          <w:rFonts w:hint="eastAsia" w:ascii="仿宋" w:hAnsi="仿宋" w:eastAsia="仿宋"/>
          <w:sz w:val="32"/>
          <w:szCs w:val="32"/>
        </w:rPr>
        <w:t>年末增长</w:t>
      </w:r>
      <w:r>
        <w:rPr>
          <w:rFonts w:ascii="仿宋" w:hAnsi="仿宋" w:eastAsia="仿宋"/>
          <w:sz w:val="32"/>
          <w:szCs w:val="32"/>
        </w:rPr>
        <w:t>3</w:t>
      </w:r>
      <w:r>
        <w:rPr>
          <w:rFonts w:hint="eastAsia" w:ascii="仿宋" w:hAnsi="仿宋" w:eastAsia="仿宋"/>
          <w:sz w:val="32"/>
          <w:szCs w:val="32"/>
        </w:rPr>
        <w:t>3.6</w:t>
      </w:r>
      <w:r>
        <w:rPr>
          <w:rFonts w:ascii="仿宋" w:hAnsi="仿宋" w:eastAsia="仿宋"/>
          <w:sz w:val="32"/>
          <w:szCs w:val="32"/>
        </w:rPr>
        <w:t>%</w:t>
      </w:r>
      <w:r>
        <w:rPr>
          <w:rFonts w:hint="eastAsia" w:ascii="仿宋" w:hAnsi="仿宋" w:eastAsia="仿宋"/>
          <w:sz w:val="32"/>
          <w:szCs w:val="32"/>
        </w:rPr>
        <w:t>。其中，住宿业企业法人单位资产总计67.87亿元，餐饮业企业法人单位资产总计8.00亿元。负债合计40.43亿元。全年实现年营业收入</w:t>
      </w:r>
      <w:r>
        <w:rPr>
          <w:rFonts w:ascii="仿宋" w:hAnsi="仿宋" w:eastAsia="仿宋"/>
          <w:sz w:val="32"/>
          <w:szCs w:val="32"/>
        </w:rPr>
        <w:t>2</w:t>
      </w:r>
      <w:r>
        <w:rPr>
          <w:rFonts w:hint="eastAsia" w:ascii="仿宋" w:hAnsi="仿宋" w:eastAsia="仿宋"/>
          <w:sz w:val="32"/>
          <w:szCs w:val="32"/>
        </w:rPr>
        <w:t>6.75亿元（详见表</w:t>
      </w:r>
      <w:r>
        <w:rPr>
          <w:rFonts w:ascii="仿宋" w:hAnsi="仿宋" w:eastAsia="仿宋"/>
          <w:sz w:val="32"/>
          <w:szCs w:val="32"/>
        </w:rPr>
        <w:t>4-8</w:t>
      </w:r>
      <w:r>
        <w:rPr>
          <w:rFonts w:hint="eastAsia" w:ascii="仿宋" w:hAnsi="仿宋" w:eastAsia="仿宋"/>
          <w:sz w:val="32"/>
          <w:szCs w:val="32"/>
        </w:rPr>
        <w:t>）。</w:t>
      </w:r>
    </w:p>
    <w:tbl>
      <w:tblPr>
        <w:tblStyle w:val="17"/>
        <w:tblW w:w="0" w:type="auto"/>
        <w:jc w:val="center"/>
        <w:tblLayout w:type="autofit"/>
        <w:tblCellMar>
          <w:top w:w="0" w:type="dxa"/>
          <w:left w:w="0" w:type="dxa"/>
          <w:bottom w:w="0" w:type="dxa"/>
          <w:right w:w="0" w:type="dxa"/>
        </w:tblCellMar>
      </w:tblPr>
      <w:tblGrid>
        <w:gridCol w:w="3479"/>
        <w:gridCol w:w="1453"/>
        <w:gridCol w:w="1453"/>
        <w:gridCol w:w="1455"/>
      </w:tblGrid>
      <w:tr>
        <w:tblPrEx>
          <w:tblCellMar>
            <w:top w:w="0" w:type="dxa"/>
            <w:left w:w="0" w:type="dxa"/>
            <w:bottom w:w="0" w:type="dxa"/>
            <w:right w:w="0" w:type="dxa"/>
          </w:tblCellMar>
        </w:tblPrEx>
        <w:trPr>
          <w:trHeight w:val="490" w:hRule="atLeast"/>
          <w:jc w:val="center"/>
        </w:trPr>
        <w:tc>
          <w:tcPr>
            <w:tcW w:w="7840" w:type="dxa"/>
            <w:gridSpan w:val="4"/>
            <w:tcBorders>
              <w:top w:val="nil"/>
              <w:left w:val="nil"/>
              <w:bottom w:val="single" w:color="auto" w:sz="12" w:space="0"/>
              <w:right w:val="nil"/>
            </w:tcBorders>
            <w:shd w:val="clear" w:color="auto" w:fill="FFFFFF"/>
            <w:vAlign w:val="center"/>
          </w:tcPr>
          <w:p>
            <w:pPr>
              <w:widowControl/>
              <w:spacing w:line="400" w:lineRule="atLeast"/>
              <w:ind w:right="57" w:firstLine="1920" w:firstLineChars="600"/>
              <w:rPr>
                <w:rFonts w:ascii="Calibri" w:hAnsi="Calibri" w:eastAsia="微软雅黑" w:cs="宋体"/>
                <w:color w:val="333333"/>
                <w:kern w:val="0"/>
                <w:sz w:val="32"/>
                <w:szCs w:val="32"/>
              </w:rPr>
            </w:pPr>
            <w:r>
              <w:rPr>
                <w:rFonts w:hint="eastAsia" w:ascii="黑体" w:hAnsi="黑体" w:eastAsia="黑体" w:cs="宋体"/>
                <w:color w:val="000000"/>
                <w:kern w:val="0"/>
                <w:sz w:val="32"/>
                <w:szCs w:val="32"/>
              </w:rPr>
              <w:t>表4-8</w:t>
            </w:r>
            <w:r>
              <w:rPr>
                <w:rFonts w:ascii="Calibri" w:hAnsi="Calibri" w:eastAsia="微软雅黑" w:cs="宋体"/>
                <w:color w:val="000000"/>
                <w:kern w:val="0"/>
                <w:sz w:val="32"/>
                <w:szCs w:val="32"/>
              </w:rPr>
              <w:t> </w:t>
            </w:r>
            <w:r>
              <w:rPr>
                <w:rFonts w:hint="eastAsia" w:ascii="黑体" w:hAnsi="黑体" w:eastAsia="黑体" w:cs="宋体"/>
                <w:color w:val="000000"/>
                <w:kern w:val="0"/>
                <w:sz w:val="32"/>
                <w:szCs w:val="32"/>
              </w:rPr>
              <w:t xml:space="preserve"> 按行业中类分组的住宿</w:t>
            </w:r>
          </w:p>
          <w:p>
            <w:pPr>
              <w:widowControl/>
              <w:spacing w:line="400" w:lineRule="atLeast"/>
              <w:ind w:left="57" w:right="57"/>
              <w:jc w:val="center"/>
              <w:rPr>
                <w:rFonts w:ascii="Calibri" w:hAnsi="Calibri" w:eastAsia="微软雅黑" w:cs="宋体"/>
                <w:color w:val="333333"/>
                <w:kern w:val="0"/>
                <w:szCs w:val="21"/>
              </w:rPr>
            </w:pPr>
            <w:r>
              <w:rPr>
                <w:rFonts w:hint="eastAsia" w:ascii="黑体" w:hAnsi="黑体" w:eastAsia="黑体" w:cs="宋体"/>
                <w:color w:val="000000"/>
                <w:kern w:val="0"/>
                <w:sz w:val="32"/>
                <w:szCs w:val="32"/>
              </w:rPr>
              <w:t>和餐饮业企业法人单位主要经济指标</w:t>
            </w:r>
          </w:p>
        </w:tc>
      </w:tr>
      <w:tr>
        <w:tblPrEx>
          <w:tblCellMar>
            <w:top w:w="0" w:type="dxa"/>
            <w:left w:w="0" w:type="dxa"/>
            <w:bottom w:w="0" w:type="dxa"/>
            <w:right w:w="0" w:type="dxa"/>
          </w:tblCellMar>
        </w:tblPrEx>
        <w:trPr>
          <w:trHeight w:val="712" w:hRule="atLeast"/>
          <w:jc w:val="center"/>
        </w:trPr>
        <w:tc>
          <w:tcPr>
            <w:tcW w:w="3479" w:type="dxa"/>
            <w:tcBorders>
              <w:top w:val="nil"/>
              <w:left w:val="nil"/>
              <w:bottom w:val="single" w:color="auto" w:sz="8" w:space="0"/>
              <w:right w:val="single" w:color="auto" w:sz="8" w:space="0"/>
            </w:tcBorders>
            <w:vAlign w:val="center"/>
          </w:tcPr>
          <w:p>
            <w:pPr>
              <w:widowControl/>
              <w:spacing w:line="260" w:lineRule="atLeast"/>
              <w:ind w:left="57" w:right="57" w:firstLine="500"/>
              <w:jc w:val="center"/>
              <w:rPr>
                <w:rFonts w:ascii="Calibri" w:hAnsi="Calibri" w:eastAsia="微软雅黑" w:cs="宋体"/>
                <w:color w:val="333333"/>
                <w:kern w:val="0"/>
                <w:szCs w:val="21"/>
              </w:rPr>
            </w:pPr>
            <w:r>
              <w:rPr>
                <w:rFonts w:hint="eastAsia" w:ascii="宋体" w:hAnsi="宋体" w:cs="宋体"/>
                <w:b/>
                <w:bCs/>
                <w:color w:val="000000"/>
                <w:kern w:val="0"/>
                <w:szCs w:val="21"/>
              </w:rPr>
              <w:t>　</w:t>
            </w:r>
          </w:p>
        </w:tc>
        <w:tc>
          <w:tcPr>
            <w:tcW w:w="1453" w:type="dxa"/>
            <w:tcBorders>
              <w:top w:val="nil"/>
              <w:left w:val="nil"/>
              <w:bottom w:val="single" w:color="auto" w:sz="8" w:space="0"/>
              <w:right w:val="single" w:color="auto" w:sz="8" w:space="0"/>
            </w:tcBorders>
            <w:vAlign w:val="center"/>
          </w:tcPr>
          <w:p>
            <w:pPr>
              <w:widowControl/>
              <w:spacing w:line="26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资产总计</w:t>
            </w:r>
          </w:p>
          <w:p>
            <w:pPr>
              <w:widowControl/>
              <w:spacing w:line="26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（亿元）</w:t>
            </w:r>
          </w:p>
        </w:tc>
        <w:tc>
          <w:tcPr>
            <w:tcW w:w="1453" w:type="dxa"/>
            <w:tcBorders>
              <w:top w:val="nil"/>
              <w:left w:val="nil"/>
              <w:bottom w:val="single" w:color="auto" w:sz="8" w:space="0"/>
              <w:right w:val="single" w:color="auto" w:sz="8" w:space="0"/>
            </w:tcBorders>
            <w:vAlign w:val="center"/>
          </w:tcPr>
          <w:p>
            <w:pPr>
              <w:widowControl/>
              <w:spacing w:line="26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负债合计</w:t>
            </w:r>
          </w:p>
          <w:p>
            <w:pPr>
              <w:widowControl/>
              <w:spacing w:line="26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（亿元）</w:t>
            </w:r>
          </w:p>
        </w:tc>
        <w:tc>
          <w:tcPr>
            <w:tcW w:w="1455" w:type="dxa"/>
            <w:tcBorders>
              <w:top w:val="nil"/>
              <w:left w:val="nil"/>
              <w:bottom w:val="single" w:color="auto" w:sz="8" w:space="0"/>
              <w:right w:val="nil"/>
            </w:tcBorders>
            <w:vAlign w:val="center"/>
          </w:tcPr>
          <w:p>
            <w:pPr>
              <w:widowControl/>
              <w:spacing w:line="26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营业收入</w:t>
            </w:r>
          </w:p>
          <w:p>
            <w:pPr>
              <w:widowControl/>
              <w:spacing w:line="26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（亿元）</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nil"/>
              <w:right w:val="single" w:color="auto" w:sz="8" w:space="0"/>
            </w:tcBorders>
            <w:vAlign w:val="center"/>
          </w:tcPr>
          <w:p>
            <w:pPr>
              <w:widowControl/>
              <w:spacing w:line="260" w:lineRule="atLeast"/>
              <w:ind w:left="57" w:right="57"/>
              <w:jc w:val="center"/>
              <w:rPr>
                <w:rFonts w:ascii="Calibri" w:hAnsi="Calibri" w:eastAsia="微软雅黑" w:cs="宋体"/>
                <w:color w:val="333333"/>
                <w:kern w:val="0"/>
                <w:szCs w:val="21"/>
              </w:rPr>
            </w:pPr>
            <w:r>
              <w:rPr>
                <w:rFonts w:hint="eastAsia" w:ascii="宋体" w:hAnsi="宋体" w:cs="宋体"/>
                <w:b/>
                <w:bCs/>
                <w:color w:val="000000"/>
                <w:kern w:val="0"/>
                <w:szCs w:val="21"/>
              </w:rPr>
              <w:t>合　计</w:t>
            </w:r>
          </w:p>
        </w:tc>
        <w:tc>
          <w:tcPr>
            <w:tcW w:w="1453" w:type="dxa"/>
            <w:tcBorders>
              <w:top w:val="nil"/>
              <w:left w:val="nil"/>
              <w:bottom w:val="nil"/>
              <w:right w:val="single" w:color="auto" w:sz="8" w:space="0"/>
            </w:tcBorders>
          </w:tcPr>
          <w:p>
            <w:pPr>
              <w:jc w:val="right"/>
            </w:pPr>
            <w:r>
              <w:t xml:space="preserve">75.87 </w:t>
            </w:r>
          </w:p>
        </w:tc>
        <w:tc>
          <w:tcPr>
            <w:tcW w:w="1453" w:type="dxa"/>
            <w:tcBorders>
              <w:top w:val="nil"/>
              <w:left w:val="nil"/>
              <w:bottom w:val="nil"/>
              <w:right w:val="single" w:color="auto" w:sz="8" w:space="0"/>
            </w:tcBorders>
          </w:tcPr>
          <w:p>
            <w:pPr>
              <w:jc w:val="right"/>
            </w:pPr>
            <w:r>
              <w:t xml:space="preserve">40.43 </w:t>
            </w:r>
          </w:p>
        </w:tc>
        <w:tc>
          <w:tcPr>
            <w:tcW w:w="1455" w:type="dxa"/>
            <w:tcBorders>
              <w:top w:val="single" w:color="auto" w:sz="8" w:space="0"/>
              <w:left w:val="nil"/>
            </w:tcBorders>
          </w:tcPr>
          <w:p>
            <w:pPr>
              <w:jc w:val="right"/>
            </w:pPr>
            <w:r>
              <w:t xml:space="preserve">26.75 </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nil"/>
              <w:right w:val="single" w:color="auto" w:sz="8" w:space="0"/>
            </w:tcBorders>
            <w:vAlign w:val="center"/>
          </w:tcPr>
          <w:p>
            <w:pPr>
              <w:widowControl/>
              <w:spacing w:line="260" w:lineRule="atLeast"/>
              <w:rPr>
                <w:rFonts w:ascii="Calibri" w:hAnsi="Calibri" w:eastAsia="微软雅黑" w:cs="宋体"/>
                <w:color w:val="333333"/>
                <w:kern w:val="0"/>
                <w:szCs w:val="21"/>
              </w:rPr>
            </w:pPr>
            <w:r>
              <w:rPr>
                <w:rFonts w:hint="eastAsia" w:ascii="宋体" w:hAnsi="宋体" w:cs="宋体"/>
                <w:b/>
                <w:bCs/>
                <w:color w:val="000000"/>
                <w:kern w:val="0"/>
                <w:szCs w:val="21"/>
              </w:rPr>
              <w:t>住宿业</w:t>
            </w:r>
          </w:p>
        </w:tc>
        <w:tc>
          <w:tcPr>
            <w:tcW w:w="1453" w:type="dxa"/>
            <w:tcBorders>
              <w:top w:val="nil"/>
              <w:left w:val="nil"/>
              <w:bottom w:val="nil"/>
              <w:right w:val="single" w:color="auto" w:sz="8" w:space="0"/>
            </w:tcBorders>
          </w:tcPr>
          <w:p>
            <w:pPr>
              <w:jc w:val="right"/>
            </w:pPr>
            <w:r>
              <w:t xml:space="preserve">67.88 </w:t>
            </w:r>
          </w:p>
        </w:tc>
        <w:tc>
          <w:tcPr>
            <w:tcW w:w="1453" w:type="dxa"/>
            <w:tcBorders>
              <w:top w:val="nil"/>
              <w:left w:val="nil"/>
              <w:bottom w:val="nil"/>
              <w:right w:val="single" w:color="auto" w:sz="8" w:space="0"/>
            </w:tcBorders>
          </w:tcPr>
          <w:p>
            <w:pPr>
              <w:jc w:val="right"/>
            </w:pPr>
            <w:r>
              <w:t xml:space="preserve">38.54 </w:t>
            </w:r>
          </w:p>
        </w:tc>
        <w:tc>
          <w:tcPr>
            <w:tcW w:w="1455" w:type="dxa"/>
            <w:tcBorders>
              <w:top w:val="nil"/>
              <w:left w:val="nil"/>
            </w:tcBorders>
          </w:tcPr>
          <w:p>
            <w:pPr>
              <w:jc w:val="right"/>
            </w:pPr>
            <w:r>
              <w:t xml:space="preserve">18.41 </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nil"/>
              <w:right w:val="single" w:color="auto" w:sz="8" w:space="0"/>
            </w:tcBorders>
            <w:vAlign w:val="center"/>
          </w:tcPr>
          <w:p>
            <w:pPr>
              <w:widowControl/>
              <w:spacing w:line="260" w:lineRule="atLeast"/>
              <w:rPr>
                <w:rFonts w:ascii="Calibri" w:hAnsi="Calibri" w:eastAsia="微软雅黑" w:cs="宋体"/>
                <w:color w:val="333333"/>
                <w:kern w:val="0"/>
                <w:szCs w:val="21"/>
              </w:rPr>
            </w:pPr>
            <w:r>
              <w:rPr>
                <w:rFonts w:hint="eastAsia" w:ascii="宋体" w:hAnsi="宋体" w:cs="宋体"/>
                <w:color w:val="000000"/>
                <w:kern w:val="0"/>
                <w:szCs w:val="21"/>
              </w:rPr>
              <w:t>　　旅游饭店</w:t>
            </w:r>
          </w:p>
        </w:tc>
        <w:tc>
          <w:tcPr>
            <w:tcW w:w="1453" w:type="dxa"/>
            <w:tcBorders>
              <w:top w:val="nil"/>
              <w:left w:val="nil"/>
              <w:bottom w:val="nil"/>
              <w:right w:val="single" w:color="auto" w:sz="8" w:space="0"/>
            </w:tcBorders>
          </w:tcPr>
          <w:p>
            <w:pPr>
              <w:jc w:val="right"/>
            </w:pPr>
            <w:r>
              <w:t xml:space="preserve">50.33 </w:t>
            </w:r>
          </w:p>
        </w:tc>
        <w:tc>
          <w:tcPr>
            <w:tcW w:w="1453" w:type="dxa"/>
            <w:tcBorders>
              <w:top w:val="nil"/>
              <w:left w:val="nil"/>
              <w:bottom w:val="nil"/>
              <w:right w:val="single" w:color="auto" w:sz="8" w:space="0"/>
            </w:tcBorders>
          </w:tcPr>
          <w:p>
            <w:pPr>
              <w:jc w:val="right"/>
            </w:pPr>
            <w:r>
              <w:t xml:space="preserve">31.36 </w:t>
            </w:r>
          </w:p>
        </w:tc>
        <w:tc>
          <w:tcPr>
            <w:tcW w:w="1455" w:type="dxa"/>
            <w:tcBorders>
              <w:top w:val="nil"/>
              <w:left w:val="nil"/>
            </w:tcBorders>
          </w:tcPr>
          <w:p>
            <w:pPr>
              <w:jc w:val="right"/>
            </w:pPr>
            <w:r>
              <w:t xml:space="preserve">12.31 </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nil"/>
              <w:right w:val="single" w:color="auto" w:sz="8" w:space="0"/>
            </w:tcBorders>
            <w:vAlign w:val="center"/>
          </w:tcPr>
          <w:p>
            <w:pPr>
              <w:widowControl/>
              <w:spacing w:line="260" w:lineRule="atLeast"/>
              <w:rPr>
                <w:rFonts w:ascii="Calibri" w:hAnsi="Calibri" w:eastAsia="微软雅黑" w:cs="宋体"/>
                <w:color w:val="333333"/>
                <w:kern w:val="0"/>
                <w:szCs w:val="21"/>
              </w:rPr>
            </w:pPr>
            <w:r>
              <w:rPr>
                <w:rFonts w:hint="eastAsia" w:ascii="宋体" w:hAnsi="宋体" w:cs="宋体"/>
                <w:color w:val="000000"/>
                <w:kern w:val="0"/>
                <w:szCs w:val="21"/>
              </w:rPr>
              <w:t>　　一般旅馆</w:t>
            </w:r>
          </w:p>
        </w:tc>
        <w:tc>
          <w:tcPr>
            <w:tcW w:w="1453" w:type="dxa"/>
            <w:tcBorders>
              <w:top w:val="nil"/>
              <w:left w:val="nil"/>
              <w:bottom w:val="nil"/>
              <w:right w:val="single" w:color="auto" w:sz="8" w:space="0"/>
            </w:tcBorders>
          </w:tcPr>
          <w:p>
            <w:pPr>
              <w:jc w:val="right"/>
            </w:pPr>
            <w:r>
              <w:t xml:space="preserve">12.24 </w:t>
            </w:r>
          </w:p>
        </w:tc>
        <w:tc>
          <w:tcPr>
            <w:tcW w:w="1453" w:type="dxa"/>
            <w:tcBorders>
              <w:top w:val="nil"/>
              <w:left w:val="nil"/>
              <w:bottom w:val="nil"/>
              <w:right w:val="single" w:color="auto" w:sz="8" w:space="0"/>
            </w:tcBorders>
          </w:tcPr>
          <w:p>
            <w:pPr>
              <w:jc w:val="right"/>
            </w:pPr>
            <w:r>
              <w:t xml:space="preserve">6.15 </w:t>
            </w:r>
          </w:p>
        </w:tc>
        <w:tc>
          <w:tcPr>
            <w:tcW w:w="1455" w:type="dxa"/>
            <w:tcBorders>
              <w:top w:val="nil"/>
              <w:left w:val="nil"/>
            </w:tcBorders>
          </w:tcPr>
          <w:p>
            <w:pPr>
              <w:jc w:val="right"/>
            </w:pPr>
            <w:r>
              <w:t xml:space="preserve">4.18 </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nil"/>
              <w:right w:val="single" w:color="auto" w:sz="8" w:space="0"/>
            </w:tcBorders>
            <w:vAlign w:val="center"/>
          </w:tcPr>
          <w:p>
            <w:pPr>
              <w:widowControl/>
              <w:spacing w:line="260" w:lineRule="atLeast"/>
              <w:rPr>
                <w:rFonts w:ascii="Calibri" w:hAnsi="Calibri" w:eastAsia="微软雅黑" w:cs="宋体"/>
                <w:color w:val="333333"/>
                <w:kern w:val="0"/>
                <w:szCs w:val="21"/>
              </w:rPr>
            </w:pPr>
            <w:r>
              <w:rPr>
                <w:rFonts w:hint="eastAsia" w:ascii="宋体" w:hAnsi="宋体" w:cs="宋体"/>
                <w:color w:val="000000"/>
                <w:kern w:val="0"/>
                <w:szCs w:val="21"/>
              </w:rPr>
              <w:t>  民宿服务</w:t>
            </w:r>
          </w:p>
        </w:tc>
        <w:tc>
          <w:tcPr>
            <w:tcW w:w="1453" w:type="dxa"/>
            <w:tcBorders>
              <w:top w:val="nil"/>
              <w:left w:val="nil"/>
              <w:bottom w:val="nil"/>
              <w:right w:val="single" w:color="auto" w:sz="8" w:space="0"/>
            </w:tcBorders>
          </w:tcPr>
          <w:p>
            <w:pPr>
              <w:jc w:val="right"/>
            </w:pPr>
            <w:r>
              <w:t xml:space="preserve">0.77 </w:t>
            </w:r>
          </w:p>
        </w:tc>
        <w:tc>
          <w:tcPr>
            <w:tcW w:w="1453" w:type="dxa"/>
            <w:tcBorders>
              <w:top w:val="nil"/>
              <w:left w:val="nil"/>
              <w:bottom w:val="nil"/>
              <w:right w:val="single" w:color="auto" w:sz="8" w:space="0"/>
            </w:tcBorders>
          </w:tcPr>
          <w:p>
            <w:pPr>
              <w:jc w:val="right"/>
            </w:pPr>
            <w:r>
              <w:t xml:space="preserve">0.18 </w:t>
            </w:r>
          </w:p>
        </w:tc>
        <w:tc>
          <w:tcPr>
            <w:tcW w:w="1455" w:type="dxa"/>
            <w:tcBorders>
              <w:top w:val="nil"/>
              <w:left w:val="nil"/>
            </w:tcBorders>
          </w:tcPr>
          <w:p>
            <w:pPr>
              <w:jc w:val="right"/>
            </w:pPr>
            <w:r>
              <w:t xml:space="preserve">0.34 </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nil"/>
              <w:right w:val="single" w:color="auto" w:sz="8" w:space="0"/>
            </w:tcBorders>
            <w:vAlign w:val="center"/>
          </w:tcPr>
          <w:p>
            <w:pPr>
              <w:widowControl/>
              <w:spacing w:line="260" w:lineRule="atLeast"/>
              <w:rPr>
                <w:rFonts w:ascii="Calibri" w:hAnsi="Calibri" w:eastAsia="微软雅黑" w:cs="宋体"/>
                <w:color w:val="333333"/>
                <w:kern w:val="0"/>
                <w:szCs w:val="21"/>
              </w:rPr>
            </w:pPr>
            <w:r>
              <w:rPr>
                <w:rFonts w:hint="eastAsia" w:ascii="宋体" w:hAnsi="宋体" w:cs="宋体"/>
                <w:color w:val="000000"/>
                <w:kern w:val="0"/>
                <w:szCs w:val="21"/>
              </w:rPr>
              <w:t>　　其他住宿业</w:t>
            </w:r>
          </w:p>
        </w:tc>
        <w:tc>
          <w:tcPr>
            <w:tcW w:w="1453" w:type="dxa"/>
            <w:tcBorders>
              <w:top w:val="nil"/>
              <w:left w:val="nil"/>
              <w:bottom w:val="nil"/>
              <w:right w:val="single" w:color="auto" w:sz="8" w:space="0"/>
            </w:tcBorders>
          </w:tcPr>
          <w:p>
            <w:pPr>
              <w:jc w:val="right"/>
            </w:pPr>
            <w:r>
              <w:t xml:space="preserve">4.54 </w:t>
            </w:r>
          </w:p>
        </w:tc>
        <w:tc>
          <w:tcPr>
            <w:tcW w:w="1453" w:type="dxa"/>
            <w:tcBorders>
              <w:top w:val="nil"/>
              <w:left w:val="nil"/>
              <w:bottom w:val="nil"/>
              <w:right w:val="single" w:color="auto" w:sz="8" w:space="0"/>
            </w:tcBorders>
          </w:tcPr>
          <w:p>
            <w:pPr>
              <w:jc w:val="right"/>
            </w:pPr>
            <w:r>
              <w:t xml:space="preserve">0.86 </w:t>
            </w:r>
          </w:p>
        </w:tc>
        <w:tc>
          <w:tcPr>
            <w:tcW w:w="1455" w:type="dxa"/>
            <w:tcBorders>
              <w:top w:val="nil"/>
              <w:left w:val="nil"/>
            </w:tcBorders>
          </w:tcPr>
          <w:p>
            <w:pPr>
              <w:jc w:val="right"/>
            </w:pPr>
            <w:r>
              <w:t xml:space="preserve">1.58 </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nil"/>
              <w:right w:val="single" w:color="auto" w:sz="8" w:space="0"/>
            </w:tcBorders>
            <w:vAlign w:val="center"/>
          </w:tcPr>
          <w:p>
            <w:pPr>
              <w:widowControl/>
              <w:spacing w:line="260" w:lineRule="atLeast"/>
              <w:rPr>
                <w:rFonts w:ascii="Calibri" w:hAnsi="Calibri" w:eastAsia="微软雅黑" w:cs="宋体"/>
                <w:color w:val="333333"/>
                <w:kern w:val="0"/>
                <w:szCs w:val="21"/>
              </w:rPr>
            </w:pPr>
            <w:r>
              <w:rPr>
                <w:rFonts w:hint="eastAsia" w:ascii="宋体" w:hAnsi="宋体" w:cs="宋体"/>
                <w:b/>
                <w:bCs/>
                <w:color w:val="000000"/>
                <w:kern w:val="0"/>
                <w:szCs w:val="21"/>
              </w:rPr>
              <w:t>餐饮业</w:t>
            </w:r>
          </w:p>
        </w:tc>
        <w:tc>
          <w:tcPr>
            <w:tcW w:w="1453" w:type="dxa"/>
            <w:tcBorders>
              <w:top w:val="nil"/>
              <w:left w:val="nil"/>
              <w:bottom w:val="nil"/>
              <w:right w:val="single" w:color="auto" w:sz="8" w:space="0"/>
            </w:tcBorders>
          </w:tcPr>
          <w:p>
            <w:pPr>
              <w:jc w:val="right"/>
            </w:pPr>
            <w:r>
              <w:t xml:space="preserve">8.00 </w:t>
            </w:r>
          </w:p>
        </w:tc>
        <w:tc>
          <w:tcPr>
            <w:tcW w:w="1453" w:type="dxa"/>
            <w:tcBorders>
              <w:top w:val="nil"/>
              <w:left w:val="nil"/>
              <w:bottom w:val="nil"/>
              <w:right w:val="single" w:color="auto" w:sz="8" w:space="0"/>
            </w:tcBorders>
          </w:tcPr>
          <w:p>
            <w:pPr>
              <w:jc w:val="right"/>
            </w:pPr>
            <w:r>
              <w:t xml:space="preserve">1.89 </w:t>
            </w:r>
          </w:p>
        </w:tc>
        <w:tc>
          <w:tcPr>
            <w:tcW w:w="1455" w:type="dxa"/>
            <w:tcBorders>
              <w:top w:val="nil"/>
              <w:left w:val="nil"/>
            </w:tcBorders>
          </w:tcPr>
          <w:p>
            <w:pPr>
              <w:jc w:val="right"/>
            </w:pPr>
            <w:r>
              <w:t xml:space="preserve">8.34 </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nil"/>
              <w:right w:val="single" w:color="auto" w:sz="8" w:space="0"/>
            </w:tcBorders>
            <w:vAlign w:val="center"/>
          </w:tcPr>
          <w:p>
            <w:pPr>
              <w:widowControl/>
              <w:spacing w:line="260" w:lineRule="atLeast"/>
              <w:rPr>
                <w:rFonts w:ascii="Calibri" w:hAnsi="Calibri" w:eastAsia="微软雅黑" w:cs="宋体"/>
                <w:color w:val="333333"/>
                <w:kern w:val="0"/>
                <w:szCs w:val="21"/>
              </w:rPr>
            </w:pPr>
            <w:r>
              <w:rPr>
                <w:rFonts w:hint="eastAsia" w:ascii="宋体" w:hAnsi="宋体" w:cs="宋体"/>
                <w:color w:val="000000"/>
                <w:kern w:val="0"/>
                <w:szCs w:val="21"/>
              </w:rPr>
              <w:t>　　正餐服务</w:t>
            </w:r>
          </w:p>
        </w:tc>
        <w:tc>
          <w:tcPr>
            <w:tcW w:w="1453" w:type="dxa"/>
            <w:tcBorders>
              <w:top w:val="nil"/>
              <w:left w:val="nil"/>
              <w:bottom w:val="nil"/>
              <w:right w:val="single" w:color="auto" w:sz="8" w:space="0"/>
            </w:tcBorders>
          </w:tcPr>
          <w:p>
            <w:pPr>
              <w:jc w:val="right"/>
            </w:pPr>
            <w:r>
              <w:t xml:space="preserve">7.32 </w:t>
            </w:r>
          </w:p>
        </w:tc>
        <w:tc>
          <w:tcPr>
            <w:tcW w:w="1453" w:type="dxa"/>
            <w:tcBorders>
              <w:top w:val="nil"/>
              <w:left w:val="nil"/>
              <w:bottom w:val="nil"/>
              <w:right w:val="single" w:color="auto" w:sz="8" w:space="0"/>
            </w:tcBorders>
          </w:tcPr>
          <w:p>
            <w:pPr>
              <w:jc w:val="right"/>
            </w:pPr>
            <w:r>
              <w:t xml:space="preserve">1.68 </w:t>
            </w:r>
          </w:p>
        </w:tc>
        <w:tc>
          <w:tcPr>
            <w:tcW w:w="1455" w:type="dxa"/>
            <w:tcBorders>
              <w:top w:val="nil"/>
              <w:left w:val="nil"/>
            </w:tcBorders>
          </w:tcPr>
          <w:p>
            <w:pPr>
              <w:jc w:val="right"/>
            </w:pPr>
            <w:r>
              <w:t xml:space="preserve">7.77 </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nil"/>
              <w:right w:val="single" w:color="auto" w:sz="8" w:space="0"/>
            </w:tcBorders>
            <w:vAlign w:val="center"/>
          </w:tcPr>
          <w:p>
            <w:pPr>
              <w:widowControl/>
              <w:spacing w:line="260" w:lineRule="atLeast"/>
              <w:rPr>
                <w:rFonts w:ascii="Calibri" w:hAnsi="Calibri" w:eastAsia="微软雅黑" w:cs="宋体"/>
                <w:color w:val="333333"/>
                <w:kern w:val="0"/>
                <w:szCs w:val="21"/>
              </w:rPr>
            </w:pPr>
            <w:r>
              <w:rPr>
                <w:rFonts w:hint="eastAsia" w:ascii="宋体" w:hAnsi="宋体" w:cs="宋体"/>
                <w:color w:val="000000"/>
                <w:kern w:val="0"/>
                <w:szCs w:val="21"/>
              </w:rPr>
              <w:t>　　快餐服务</w:t>
            </w:r>
          </w:p>
        </w:tc>
        <w:tc>
          <w:tcPr>
            <w:tcW w:w="1453" w:type="dxa"/>
            <w:tcBorders>
              <w:top w:val="nil"/>
              <w:left w:val="nil"/>
              <w:bottom w:val="nil"/>
              <w:right w:val="single" w:color="auto" w:sz="8" w:space="0"/>
            </w:tcBorders>
          </w:tcPr>
          <w:p>
            <w:pPr>
              <w:jc w:val="right"/>
            </w:pPr>
            <w:r>
              <w:t xml:space="preserve">0.05 </w:t>
            </w:r>
          </w:p>
        </w:tc>
        <w:tc>
          <w:tcPr>
            <w:tcW w:w="1453" w:type="dxa"/>
            <w:tcBorders>
              <w:top w:val="nil"/>
              <w:left w:val="nil"/>
              <w:bottom w:val="nil"/>
              <w:right w:val="single" w:color="auto" w:sz="8" w:space="0"/>
            </w:tcBorders>
          </w:tcPr>
          <w:p>
            <w:pPr>
              <w:jc w:val="right"/>
            </w:pPr>
            <w:r>
              <w:t xml:space="preserve">0.01 </w:t>
            </w:r>
          </w:p>
        </w:tc>
        <w:tc>
          <w:tcPr>
            <w:tcW w:w="1455" w:type="dxa"/>
            <w:tcBorders>
              <w:top w:val="nil"/>
              <w:left w:val="nil"/>
            </w:tcBorders>
          </w:tcPr>
          <w:p>
            <w:pPr>
              <w:jc w:val="right"/>
            </w:pPr>
            <w:r>
              <w:t xml:space="preserve">0.06 </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nil"/>
              <w:right w:val="single" w:color="auto" w:sz="8" w:space="0"/>
            </w:tcBorders>
            <w:vAlign w:val="center"/>
          </w:tcPr>
          <w:p>
            <w:pPr>
              <w:widowControl/>
              <w:spacing w:line="260" w:lineRule="atLeast"/>
              <w:rPr>
                <w:rFonts w:ascii="Calibri" w:hAnsi="Calibri" w:eastAsia="微软雅黑" w:cs="宋体"/>
                <w:color w:val="333333"/>
                <w:kern w:val="0"/>
                <w:szCs w:val="21"/>
              </w:rPr>
            </w:pPr>
            <w:r>
              <w:rPr>
                <w:rFonts w:hint="eastAsia" w:ascii="宋体" w:hAnsi="宋体" w:cs="宋体"/>
                <w:color w:val="000000"/>
                <w:kern w:val="0"/>
                <w:szCs w:val="21"/>
              </w:rPr>
              <w:t>　　饮料及冷饮服务</w:t>
            </w:r>
          </w:p>
        </w:tc>
        <w:tc>
          <w:tcPr>
            <w:tcW w:w="1453" w:type="dxa"/>
            <w:tcBorders>
              <w:top w:val="nil"/>
              <w:left w:val="nil"/>
              <w:bottom w:val="nil"/>
              <w:right w:val="single" w:color="auto" w:sz="8" w:space="0"/>
            </w:tcBorders>
          </w:tcPr>
          <w:p>
            <w:pPr>
              <w:jc w:val="right"/>
            </w:pPr>
            <w:r>
              <w:t xml:space="preserve">0.23 </w:t>
            </w:r>
          </w:p>
        </w:tc>
        <w:tc>
          <w:tcPr>
            <w:tcW w:w="1453" w:type="dxa"/>
            <w:tcBorders>
              <w:top w:val="nil"/>
              <w:left w:val="nil"/>
              <w:bottom w:val="nil"/>
              <w:right w:val="single" w:color="auto" w:sz="8" w:space="0"/>
            </w:tcBorders>
          </w:tcPr>
          <w:p>
            <w:pPr>
              <w:jc w:val="right"/>
            </w:pPr>
            <w:r>
              <w:t xml:space="preserve">0.11 </w:t>
            </w:r>
          </w:p>
        </w:tc>
        <w:tc>
          <w:tcPr>
            <w:tcW w:w="1455" w:type="dxa"/>
            <w:tcBorders>
              <w:top w:val="nil"/>
              <w:left w:val="nil"/>
            </w:tcBorders>
          </w:tcPr>
          <w:p>
            <w:pPr>
              <w:jc w:val="right"/>
            </w:pPr>
            <w:r>
              <w:t xml:space="preserve">0.13 </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nil"/>
              <w:right w:val="single" w:color="auto" w:sz="8" w:space="0"/>
            </w:tcBorders>
            <w:vAlign w:val="center"/>
          </w:tcPr>
          <w:p>
            <w:pPr>
              <w:widowControl/>
              <w:spacing w:line="260" w:lineRule="atLeast"/>
              <w:rPr>
                <w:rFonts w:ascii="Calibri" w:hAnsi="Calibri" w:eastAsia="微软雅黑" w:cs="宋体"/>
                <w:color w:val="333333"/>
                <w:kern w:val="0"/>
                <w:szCs w:val="21"/>
              </w:rPr>
            </w:pPr>
            <w:r>
              <w:rPr>
                <w:rFonts w:hint="eastAsia" w:ascii="宋体" w:hAnsi="宋体" w:cs="宋体"/>
                <w:color w:val="000000"/>
                <w:kern w:val="0"/>
                <w:szCs w:val="21"/>
              </w:rPr>
              <w:t>  餐饮配送及外卖送餐服务</w:t>
            </w:r>
          </w:p>
        </w:tc>
        <w:tc>
          <w:tcPr>
            <w:tcW w:w="1453" w:type="dxa"/>
            <w:tcBorders>
              <w:top w:val="nil"/>
              <w:left w:val="nil"/>
              <w:bottom w:val="nil"/>
              <w:right w:val="single" w:color="auto" w:sz="8" w:space="0"/>
            </w:tcBorders>
          </w:tcPr>
          <w:p>
            <w:pPr>
              <w:jc w:val="right"/>
            </w:pPr>
            <w:r>
              <w:t xml:space="preserve">0.03 </w:t>
            </w:r>
          </w:p>
        </w:tc>
        <w:tc>
          <w:tcPr>
            <w:tcW w:w="1453" w:type="dxa"/>
            <w:tcBorders>
              <w:top w:val="nil"/>
              <w:left w:val="nil"/>
              <w:bottom w:val="nil"/>
              <w:right w:val="single" w:color="auto" w:sz="8" w:space="0"/>
            </w:tcBorders>
          </w:tcPr>
          <w:p>
            <w:pPr>
              <w:jc w:val="right"/>
            </w:pPr>
            <w:r>
              <w:t xml:space="preserve">0.004 </w:t>
            </w:r>
          </w:p>
        </w:tc>
        <w:tc>
          <w:tcPr>
            <w:tcW w:w="1455" w:type="dxa"/>
            <w:tcBorders>
              <w:top w:val="nil"/>
              <w:left w:val="nil"/>
            </w:tcBorders>
          </w:tcPr>
          <w:p>
            <w:pPr>
              <w:jc w:val="right"/>
            </w:pPr>
            <w:r>
              <w:t xml:space="preserve">0.06 </w:t>
            </w:r>
          </w:p>
        </w:tc>
      </w:tr>
      <w:tr>
        <w:tblPrEx>
          <w:tblCellMar>
            <w:top w:w="0" w:type="dxa"/>
            <w:left w:w="0" w:type="dxa"/>
            <w:bottom w:w="0" w:type="dxa"/>
            <w:right w:w="0" w:type="dxa"/>
          </w:tblCellMar>
        </w:tblPrEx>
        <w:trPr>
          <w:trHeight w:val="244" w:hRule="atLeast"/>
          <w:jc w:val="center"/>
        </w:trPr>
        <w:tc>
          <w:tcPr>
            <w:tcW w:w="3479" w:type="dxa"/>
            <w:tcBorders>
              <w:top w:val="nil"/>
              <w:left w:val="nil"/>
              <w:bottom w:val="single" w:color="auto" w:sz="12" w:space="0"/>
              <w:right w:val="single" w:color="auto" w:sz="8" w:space="0"/>
            </w:tcBorders>
          </w:tcPr>
          <w:p>
            <w:pPr>
              <w:widowControl/>
              <w:spacing w:line="260" w:lineRule="atLeast"/>
              <w:rPr>
                <w:rFonts w:ascii="Calibri" w:hAnsi="Calibri" w:eastAsia="微软雅黑" w:cs="宋体"/>
                <w:color w:val="333333"/>
                <w:kern w:val="0"/>
                <w:szCs w:val="21"/>
              </w:rPr>
            </w:pPr>
            <w:r>
              <w:rPr>
                <w:rFonts w:hint="eastAsia" w:ascii="宋体" w:hAnsi="宋体" w:cs="宋体"/>
                <w:color w:val="000000"/>
                <w:kern w:val="0"/>
                <w:szCs w:val="21"/>
              </w:rPr>
              <w:t>　  其他餐饮业</w:t>
            </w:r>
          </w:p>
        </w:tc>
        <w:tc>
          <w:tcPr>
            <w:tcW w:w="1453" w:type="dxa"/>
            <w:tcBorders>
              <w:top w:val="nil"/>
              <w:left w:val="nil"/>
              <w:bottom w:val="single" w:color="auto" w:sz="12" w:space="0"/>
              <w:right w:val="single" w:color="auto" w:sz="8" w:space="0"/>
            </w:tcBorders>
          </w:tcPr>
          <w:p>
            <w:pPr>
              <w:jc w:val="right"/>
            </w:pPr>
            <w:r>
              <w:t xml:space="preserve">0.37 </w:t>
            </w:r>
          </w:p>
        </w:tc>
        <w:tc>
          <w:tcPr>
            <w:tcW w:w="1453" w:type="dxa"/>
            <w:tcBorders>
              <w:top w:val="nil"/>
              <w:left w:val="nil"/>
              <w:bottom w:val="single" w:color="auto" w:sz="12" w:space="0"/>
              <w:right w:val="single" w:color="auto" w:sz="8" w:space="0"/>
            </w:tcBorders>
          </w:tcPr>
          <w:p>
            <w:pPr>
              <w:jc w:val="right"/>
            </w:pPr>
            <w:r>
              <w:t xml:space="preserve">0.08 </w:t>
            </w:r>
          </w:p>
        </w:tc>
        <w:tc>
          <w:tcPr>
            <w:tcW w:w="1455" w:type="dxa"/>
            <w:tcBorders>
              <w:left w:val="nil"/>
              <w:bottom w:val="single" w:color="auto" w:sz="12" w:space="0"/>
              <w:right w:val="nil"/>
            </w:tcBorders>
          </w:tcPr>
          <w:p>
            <w:pPr>
              <w:jc w:val="right"/>
            </w:pPr>
            <w:r>
              <w:t xml:space="preserve">0.33 </w:t>
            </w:r>
          </w:p>
        </w:tc>
      </w:tr>
    </w:tbl>
    <w:p>
      <w:pPr>
        <w:widowControl/>
        <w:shd w:val="clear" w:color="auto" w:fill="FFFFFF"/>
        <w:ind w:firstLine="640" w:firstLineChars="200"/>
        <w:rPr>
          <w:rFonts w:ascii="黑体" w:hAnsi="黑体" w:eastAsia="黑体" w:cs="Calibri"/>
          <w:kern w:val="0"/>
          <w:sz w:val="32"/>
          <w:szCs w:val="32"/>
          <w:lang w:val="en"/>
        </w:rPr>
      </w:pPr>
      <w:r>
        <w:rPr>
          <w:rFonts w:hint="eastAsia" w:ascii="黑体" w:hAnsi="黑体" w:eastAsia="黑体" w:cs="Calibri"/>
          <w:bCs/>
          <w:kern w:val="0"/>
          <w:sz w:val="32"/>
          <w:szCs w:val="32"/>
          <w:lang w:val="en"/>
        </w:rPr>
        <w:t>四、信息传输、软件和信息技术服务业</w:t>
      </w:r>
    </w:p>
    <w:p>
      <w:pPr>
        <w:widowControl/>
        <w:shd w:val="clear" w:color="auto" w:fill="FFFFFF"/>
        <w:ind w:firstLine="643" w:firstLineChars="200"/>
        <w:rPr>
          <w:rFonts w:ascii="楷体" w:hAnsi="楷体" w:eastAsia="楷体" w:cs="Calibri"/>
          <w:b/>
          <w:kern w:val="0"/>
          <w:sz w:val="32"/>
          <w:szCs w:val="32"/>
          <w:lang w:val="en"/>
        </w:rPr>
      </w:pPr>
      <w:r>
        <w:rPr>
          <w:rFonts w:hint="eastAsia" w:ascii="楷体" w:hAnsi="楷体" w:eastAsia="楷体" w:cs="Calibri"/>
          <w:b/>
          <w:kern w:val="0"/>
          <w:sz w:val="32"/>
          <w:szCs w:val="32"/>
          <w:lang w:val="en"/>
        </w:rPr>
        <w:t>（一）企业法人单位数和从业人员</w:t>
      </w:r>
    </w:p>
    <w:p>
      <w:pPr>
        <w:widowControl/>
        <w:shd w:val="clear" w:color="auto" w:fill="FFFFFF"/>
        <w:ind w:firstLine="640" w:firstLineChars="200"/>
        <w:rPr>
          <w:rFonts w:ascii="仿宋" w:hAnsi="仿宋" w:eastAsia="仿宋" w:cs="Calibri"/>
          <w:kern w:val="0"/>
          <w:sz w:val="32"/>
          <w:szCs w:val="32"/>
          <w:lang w:val="en"/>
        </w:rPr>
      </w:pPr>
      <w:r>
        <w:rPr>
          <w:rFonts w:ascii="仿宋" w:hAnsi="仿宋" w:eastAsia="仿宋"/>
          <w:kern w:val="0"/>
          <w:sz w:val="32"/>
          <w:szCs w:val="32"/>
          <w:lang w:val="en"/>
        </w:rPr>
        <w:t>2018</w:t>
      </w:r>
      <w:r>
        <w:rPr>
          <w:rFonts w:hint="eastAsia" w:ascii="仿宋" w:hAnsi="仿宋" w:eastAsia="仿宋" w:cs="Calibri"/>
          <w:kern w:val="0"/>
          <w:sz w:val="32"/>
          <w:szCs w:val="32"/>
          <w:lang w:val="en"/>
        </w:rPr>
        <w:t>年末，全市共有信息传输、软件和信息技术服务业企业法人单位</w:t>
      </w:r>
      <w:r>
        <w:rPr>
          <w:rFonts w:ascii="仿宋" w:hAnsi="仿宋" w:eastAsia="仿宋"/>
          <w:kern w:val="0"/>
          <w:sz w:val="32"/>
          <w:szCs w:val="32"/>
          <w:lang w:val="en"/>
        </w:rPr>
        <w:t>2255</w:t>
      </w:r>
      <w:r>
        <w:rPr>
          <w:rFonts w:hint="eastAsia" w:ascii="仿宋" w:hAnsi="仿宋" w:eastAsia="仿宋" w:cs="Calibri"/>
          <w:kern w:val="0"/>
          <w:sz w:val="32"/>
          <w:szCs w:val="32"/>
          <w:lang w:val="en"/>
        </w:rPr>
        <w:t>个，从业人员</w:t>
      </w:r>
      <w:r>
        <w:rPr>
          <w:rFonts w:ascii="仿宋" w:hAnsi="仿宋" w:eastAsia="仿宋"/>
          <w:kern w:val="0"/>
          <w:sz w:val="32"/>
          <w:szCs w:val="32"/>
          <w:lang w:val="en"/>
        </w:rPr>
        <w:t>1.47</w:t>
      </w:r>
      <w:r>
        <w:rPr>
          <w:rFonts w:hint="eastAsia" w:ascii="仿宋" w:hAnsi="仿宋" w:eastAsia="仿宋" w:cs="Calibri"/>
          <w:kern w:val="0"/>
          <w:sz w:val="32"/>
          <w:szCs w:val="32"/>
          <w:lang w:val="en"/>
        </w:rPr>
        <w:t>万人，分别比</w:t>
      </w:r>
      <w:r>
        <w:rPr>
          <w:rFonts w:ascii="仿宋" w:hAnsi="仿宋" w:eastAsia="仿宋"/>
          <w:kern w:val="0"/>
          <w:sz w:val="32"/>
          <w:szCs w:val="32"/>
          <w:lang w:val="en"/>
        </w:rPr>
        <w:t>2013</w:t>
      </w:r>
      <w:r>
        <w:rPr>
          <w:rFonts w:hint="eastAsia" w:ascii="仿宋" w:hAnsi="仿宋" w:eastAsia="仿宋" w:cs="Calibri"/>
          <w:kern w:val="0"/>
          <w:sz w:val="32"/>
          <w:szCs w:val="32"/>
          <w:lang w:val="en"/>
        </w:rPr>
        <w:t>年末增长</w:t>
      </w:r>
      <w:r>
        <w:rPr>
          <w:rFonts w:ascii="仿宋" w:hAnsi="仿宋" w:eastAsia="仿宋"/>
          <w:kern w:val="0"/>
          <w:sz w:val="32"/>
          <w:szCs w:val="32"/>
          <w:lang w:val="en"/>
        </w:rPr>
        <w:t>1000.0%</w:t>
      </w:r>
      <w:r>
        <w:rPr>
          <w:rFonts w:hint="eastAsia" w:ascii="仿宋" w:hAnsi="仿宋" w:eastAsia="仿宋" w:cs="Calibri"/>
          <w:kern w:val="0"/>
          <w:sz w:val="32"/>
          <w:szCs w:val="32"/>
          <w:lang w:val="en"/>
        </w:rPr>
        <w:t>和</w:t>
      </w:r>
      <w:r>
        <w:rPr>
          <w:rFonts w:ascii="仿宋" w:hAnsi="仿宋" w:eastAsia="仿宋"/>
          <w:kern w:val="0"/>
          <w:sz w:val="32"/>
          <w:szCs w:val="32"/>
          <w:lang w:val="en"/>
        </w:rPr>
        <w:t>216.8%</w:t>
      </w:r>
      <w:r>
        <w:rPr>
          <w:rFonts w:hint="eastAsia" w:ascii="仿宋" w:hAnsi="仿宋" w:eastAsia="仿宋" w:cs="Calibri"/>
          <w:kern w:val="0"/>
          <w:sz w:val="32"/>
          <w:szCs w:val="32"/>
          <w:lang w:val="en"/>
        </w:rPr>
        <w:t>（详见表</w:t>
      </w:r>
      <w:r>
        <w:rPr>
          <w:rFonts w:ascii="仿宋" w:hAnsi="仿宋" w:eastAsia="仿宋"/>
          <w:kern w:val="0"/>
          <w:sz w:val="32"/>
          <w:szCs w:val="32"/>
          <w:lang w:val="en"/>
        </w:rPr>
        <w:t>4-9</w:t>
      </w:r>
      <w:r>
        <w:rPr>
          <w:rFonts w:hint="eastAsia" w:ascii="仿宋" w:hAnsi="仿宋" w:eastAsia="仿宋" w:cs="Calibri"/>
          <w:kern w:val="0"/>
          <w:sz w:val="32"/>
          <w:szCs w:val="32"/>
          <w:lang w:val="en"/>
        </w:rPr>
        <w:t>）。</w:t>
      </w:r>
    </w:p>
    <w:p>
      <w:pPr>
        <w:widowControl/>
        <w:spacing w:line="400" w:lineRule="atLeast"/>
        <w:ind w:right="57"/>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表4-9</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按行业大类分组的信息传输、软件</w:t>
      </w:r>
    </w:p>
    <w:p>
      <w:pPr>
        <w:widowControl/>
        <w:spacing w:line="400" w:lineRule="atLeast"/>
        <w:ind w:right="57"/>
        <w:jc w:val="center"/>
        <w:rPr>
          <w:rFonts w:ascii="仿宋" w:hAnsi="仿宋" w:eastAsia="仿宋" w:cs="Calibri"/>
          <w:b/>
          <w:kern w:val="0"/>
          <w:sz w:val="28"/>
          <w:szCs w:val="28"/>
          <w:lang w:val="en"/>
        </w:rPr>
      </w:pPr>
      <w:r>
        <w:rPr>
          <w:rFonts w:hint="eastAsia" w:ascii="黑体" w:hAnsi="黑体" w:eastAsia="黑体" w:cs="宋体"/>
          <w:color w:val="000000"/>
          <w:kern w:val="0"/>
          <w:sz w:val="32"/>
          <w:szCs w:val="32"/>
        </w:rPr>
        <w:t>和信息技术服务业企业法人单位和从业人员</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1986"/>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3544" w:type="dxa"/>
            <w:tcBorders>
              <w:left w:val="nil"/>
              <w:bottom w:val="single" w:color="auto" w:sz="4" w:space="0"/>
            </w:tcBorders>
            <w:shd w:val="clear" w:color="auto" w:fill="auto"/>
          </w:tcPr>
          <w:p>
            <w:pPr>
              <w:widowControl/>
              <w:spacing w:line="510" w:lineRule="atLeast"/>
              <w:rPr>
                <w:rFonts w:ascii="宋体" w:hAnsi="宋体" w:cs="Calibri"/>
                <w:kern w:val="0"/>
                <w:szCs w:val="21"/>
                <w:lang w:val="en"/>
              </w:rPr>
            </w:pPr>
          </w:p>
        </w:tc>
        <w:tc>
          <w:tcPr>
            <w:tcW w:w="1986" w:type="dxa"/>
            <w:tcBorders>
              <w:bottom w:val="single" w:color="auto" w:sz="4" w:space="0"/>
            </w:tcBorders>
            <w:shd w:val="clear" w:color="auto" w:fill="auto"/>
          </w:tcPr>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企业法人单位</w:t>
            </w:r>
          </w:p>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（个）</w:t>
            </w:r>
          </w:p>
        </w:tc>
        <w:tc>
          <w:tcPr>
            <w:tcW w:w="2766" w:type="dxa"/>
            <w:tcBorders>
              <w:bottom w:val="single" w:color="auto" w:sz="4" w:space="0"/>
              <w:right w:val="nil"/>
            </w:tcBorders>
            <w:shd w:val="clear" w:color="auto" w:fill="auto"/>
          </w:tcPr>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从业人员</w:t>
            </w:r>
          </w:p>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Borders>
              <w:left w:val="nil"/>
              <w:bottom w:val="nil"/>
            </w:tcBorders>
            <w:shd w:val="clear" w:color="auto" w:fill="auto"/>
          </w:tcPr>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 xml:space="preserve">合 </w:t>
            </w:r>
            <w:r>
              <w:rPr>
                <w:rFonts w:ascii="宋体" w:hAnsi="宋体" w:cs="Calibri"/>
                <w:b/>
                <w:kern w:val="0"/>
                <w:szCs w:val="21"/>
                <w:lang w:val="en"/>
              </w:rPr>
              <w:t xml:space="preserve"> </w:t>
            </w:r>
            <w:r>
              <w:rPr>
                <w:rFonts w:hint="eastAsia" w:ascii="宋体" w:hAnsi="宋体" w:cs="Calibri"/>
                <w:b/>
                <w:kern w:val="0"/>
                <w:szCs w:val="21"/>
                <w:lang w:val="en"/>
              </w:rPr>
              <w:t>计</w:t>
            </w:r>
          </w:p>
        </w:tc>
        <w:tc>
          <w:tcPr>
            <w:tcW w:w="1986" w:type="dxa"/>
            <w:tcBorders>
              <w:bottom w:val="nil"/>
            </w:tcBorders>
            <w:shd w:val="clear" w:color="auto" w:fill="auto"/>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2255</w:t>
            </w:r>
          </w:p>
        </w:tc>
        <w:tc>
          <w:tcPr>
            <w:tcW w:w="2766" w:type="dxa"/>
            <w:tcBorders>
              <w:bottom w:val="nil"/>
              <w:right w:val="nil"/>
            </w:tcBorders>
            <w:shd w:val="clear" w:color="auto" w:fill="auto"/>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14722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Borders>
              <w:top w:val="nil"/>
              <w:left w:val="nil"/>
              <w:bottom w:val="nil"/>
            </w:tcBorders>
            <w:shd w:val="clear" w:color="auto" w:fill="auto"/>
          </w:tcPr>
          <w:p>
            <w:pPr>
              <w:widowControl/>
              <w:spacing w:line="510" w:lineRule="atLeast"/>
              <w:rPr>
                <w:rFonts w:ascii="宋体" w:hAnsi="宋体" w:cs="Calibri"/>
                <w:kern w:val="0"/>
                <w:szCs w:val="21"/>
                <w:lang w:val="en"/>
              </w:rPr>
            </w:pPr>
            <w:r>
              <w:rPr>
                <w:rFonts w:hint="eastAsia" w:ascii="宋体" w:hAnsi="宋体" w:cs="Calibri"/>
                <w:kern w:val="0"/>
                <w:szCs w:val="21"/>
                <w:lang w:val="en"/>
              </w:rPr>
              <w:t>电信、广播和卫星传输服务</w:t>
            </w:r>
          </w:p>
        </w:tc>
        <w:tc>
          <w:tcPr>
            <w:tcW w:w="1986"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49</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2771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Borders>
              <w:top w:val="nil"/>
              <w:left w:val="nil"/>
              <w:bottom w:val="nil"/>
            </w:tcBorders>
            <w:shd w:val="clear" w:color="auto" w:fill="auto"/>
          </w:tcPr>
          <w:p>
            <w:pPr>
              <w:widowControl/>
              <w:spacing w:line="510" w:lineRule="atLeast"/>
              <w:rPr>
                <w:rFonts w:ascii="宋体" w:hAnsi="宋体" w:cs="Calibri"/>
                <w:kern w:val="0"/>
                <w:szCs w:val="21"/>
                <w:lang w:val="en"/>
              </w:rPr>
            </w:pPr>
            <w:r>
              <w:rPr>
                <w:rFonts w:hint="eastAsia" w:ascii="宋体" w:hAnsi="宋体" w:cs="Calibri"/>
                <w:kern w:val="0"/>
                <w:szCs w:val="21"/>
                <w:lang w:val="en"/>
              </w:rPr>
              <w:t>互联网和相关服务</w:t>
            </w:r>
          </w:p>
        </w:tc>
        <w:tc>
          <w:tcPr>
            <w:tcW w:w="1986"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323</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2331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tcBorders>
              <w:top w:val="nil"/>
              <w:left w:val="nil"/>
            </w:tcBorders>
            <w:shd w:val="clear" w:color="auto" w:fill="auto"/>
          </w:tcPr>
          <w:p>
            <w:pPr>
              <w:widowControl/>
              <w:spacing w:line="510" w:lineRule="atLeast"/>
              <w:rPr>
                <w:rFonts w:ascii="宋体" w:hAnsi="宋体" w:cs="Calibri"/>
                <w:kern w:val="0"/>
                <w:szCs w:val="21"/>
                <w:lang w:val="en"/>
              </w:rPr>
            </w:pPr>
            <w:r>
              <w:rPr>
                <w:rFonts w:hint="eastAsia" w:ascii="宋体" w:hAnsi="宋体" w:cs="Calibri"/>
                <w:kern w:val="0"/>
                <w:szCs w:val="21"/>
                <w:lang w:val="en"/>
              </w:rPr>
              <w:t>软件和信息技术服务业</w:t>
            </w:r>
          </w:p>
        </w:tc>
        <w:tc>
          <w:tcPr>
            <w:tcW w:w="1986" w:type="dxa"/>
            <w:tcBorders>
              <w:top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1883</w:t>
            </w:r>
          </w:p>
        </w:tc>
        <w:tc>
          <w:tcPr>
            <w:tcW w:w="2766" w:type="dxa"/>
            <w:tcBorders>
              <w:top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9620</w:t>
            </w:r>
          </w:p>
        </w:tc>
      </w:tr>
    </w:tbl>
    <w:p>
      <w:pPr>
        <w:widowControl/>
        <w:shd w:val="clear" w:color="auto" w:fill="FFFFFF"/>
        <w:ind w:firstLine="640" w:firstLineChars="200"/>
        <w:rPr>
          <w:rFonts w:ascii="仿宋" w:hAnsi="仿宋" w:eastAsia="仿宋" w:cs="Calibri"/>
          <w:kern w:val="0"/>
          <w:sz w:val="32"/>
          <w:szCs w:val="32"/>
          <w:lang w:val="en"/>
        </w:rPr>
      </w:pPr>
      <w:r>
        <w:rPr>
          <w:rFonts w:hint="eastAsia" w:ascii="仿宋" w:hAnsi="仿宋" w:eastAsia="仿宋" w:cs="Calibri"/>
          <w:kern w:val="0"/>
          <w:sz w:val="32"/>
          <w:szCs w:val="32"/>
          <w:lang w:val="en"/>
        </w:rPr>
        <w:t>在信息传输、软件和信息技术服务业企业法人单位中，内资企业占</w:t>
      </w:r>
      <w:r>
        <w:rPr>
          <w:rFonts w:ascii="仿宋" w:hAnsi="仿宋" w:eastAsia="仿宋"/>
          <w:kern w:val="0"/>
          <w:sz w:val="32"/>
          <w:szCs w:val="32"/>
          <w:lang w:val="en"/>
        </w:rPr>
        <w:t>99.82%</w:t>
      </w:r>
      <w:r>
        <w:rPr>
          <w:rFonts w:hint="eastAsia" w:ascii="仿宋" w:hAnsi="仿宋" w:eastAsia="仿宋" w:cs="Calibri"/>
          <w:kern w:val="0"/>
          <w:sz w:val="32"/>
          <w:szCs w:val="32"/>
          <w:lang w:val="en"/>
        </w:rPr>
        <w:t>，港、澳、台商投资企业占</w:t>
      </w:r>
      <w:r>
        <w:rPr>
          <w:rFonts w:ascii="仿宋" w:hAnsi="仿宋" w:eastAsia="仿宋"/>
          <w:kern w:val="0"/>
          <w:sz w:val="32"/>
          <w:szCs w:val="32"/>
          <w:lang w:val="en"/>
        </w:rPr>
        <w:t>0.05%</w:t>
      </w:r>
      <w:r>
        <w:rPr>
          <w:rFonts w:hint="eastAsia" w:ascii="仿宋" w:hAnsi="仿宋" w:eastAsia="仿宋" w:cs="Calibri"/>
          <w:kern w:val="0"/>
          <w:sz w:val="32"/>
          <w:szCs w:val="32"/>
          <w:lang w:val="en"/>
        </w:rPr>
        <w:t>，外商投资企业占</w:t>
      </w:r>
      <w:r>
        <w:rPr>
          <w:rFonts w:ascii="仿宋" w:hAnsi="仿宋" w:eastAsia="仿宋"/>
          <w:kern w:val="0"/>
          <w:sz w:val="32"/>
          <w:szCs w:val="32"/>
          <w:lang w:val="en"/>
        </w:rPr>
        <w:t>0.13%</w:t>
      </w:r>
      <w:r>
        <w:rPr>
          <w:rFonts w:hint="eastAsia" w:ascii="仿宋" w:hAnsi="仿宋" w:eastAsia="仿宋" w:cs="Calibri"/>
          <w:kern w:val="0"/>
          <w:sz w:val="32"/>
          <w:szCs w:val="32"/>
          <w:lang w:val="en"/>
        </w:rPr>
        <w:t>。</w:t>
      </w:r>
    </w:p>
    <w:p>
      <w:pPr>
        <w:widowControl/>
        <w:shd w:val="clear" w:color="auto" w:fill="FFFFFF"/>
        <w:ind w:firstLine="640" w:firstLineChars="200"/>
        <w:rPr>
          <w:rFonts w:ascii="仿宋" w:hAnsi="仿宋" w:eastAsia="仿宋" w:cs="Calibri"/>
          <w:kern w:val="0"/>
          <w:sz w:val="32"/>
          <w:szCs w:val="32"/>
          <w:lang w:val="en"/>
        </w:rPr>
      </w:pPr>
      <w:r>
        <w:rPr>
          <w:rFonts w:hint="eastAsia" w:ascii="仿宋" w:hAnsi="仿宋" w:eastAsia="仿宋" w:cs="Calibri"/>
          <w:kern w:val="0"/>
          <w:sz w:val="32"/>
          <w:szCs w:val="32"/>
          <w:lang w:val="en"/>
        </w:rPr>
        <w:t>在信息传输、软件和信息技术服务业企业法人单位从业人员中，内资企业占</w:t>
      </w:r>
      <w:r>
        <w:rPr>
          <w:rFonts w:ascii="仿宋" w:hAnsi="仿宋" w:eastAsia="仿宋"/>
          <w:kern w:val="0"/>
          <w:sz w:val="32"/>
          <w:szCs w:val="32"/>
          <w:lang w:val="en"/>
        </w:rPr>
        <w:t>88.5%</w:t>
      </w:r>
      <w:r>
        <w:rPr>
          <w:rFonts w:hint="eastAsia" w:ascii="仿宋" w:hAnsi="仿宋" w:eastAsia="仿宋" w:cs="Calibri"/>
          <w:kern w:val="0"/>
          <w:sz w:val="32"/>
          <w:szCs w:val="32"/>
          <w:lang w:val="en"/>
        </w:rPr>
        <w:t>，港、澳、台商投资企业占</w:t>
      </w:r>
      <w:r>
        <w:rPr>
          <w:rFonts w:ascii="仿宋" w:hAnsi="仿宋" w:eastAsia="仿宋"/>
          <w:kern w:val="0"/>
          <w:sz w:val="32"/>
          <w:szCs w:val="32"/>
          <w:lang w:val="en"/>
        </w:rPr>
        <w:t>2.0%</w:t>
      </w:r>
      <w:r>
        <w:rPr>
          <w:rFonts w:hint="eastAsia" w:ascii="仿宋" w:hAnsi="仿宋" w:eastAsia="仿宋" w:cs="Calibri"/>
          <w:kern w:val="0"/>
          <w:sz w:val="32"/>
          <w:szCs w:val="32"/>
          <w:lang w:val="en"/>
        </w:rPr>
        <w:t>，外商投资企业占</w:t>
      </w:r>
      <w:r>
        <w:rPr>
          <w:rFonts w:ascii="仿宋" w:hAnsi="仿宋" w:eastAsia="仿宋"/>
          <w:kern w:val="0"/>
          <w:sz w:val="32"/>
          <w:szCs w:val="32"/>
          <w:lang w:val="en"/>
        </w:rPr>
        <w:t>9.5%</w:t>
      </w:r>
      <w:r>
        <w:rPr>
          <w:rFonts w:hint="eastAsia" w:ascii="仿宋" w:hAnsi="仿宋" w:eastAsia="仿宋" w:cs="Calibri"/>
          <w:kern w:val="0"/>
          <w:sz w:val="32"/>
          <w:szCs w:val="32"/>
          <w:lang w:val="en"/>
        </w:rPr>
        <w:t>（详见表</w:t>
      </w:r>
      <w:r>
        <w:rPr>
          <w:rFonts w:ascii="仿宋" w:hAnsi="仿宋" w:eastAsia="仿宋"/>
          <w:kern w:val="0"/>
          <w:sz w:val="32"/>
          <w:szCs w:val="32"/>
          <w:lang w:val="en"/>
        </w:rPr>
        <w:t>4-10</w:t>
      </w:r>
      <w:r>
        <w:rPr>
          <w:rFonts w:hint="eastAsia" w:ascii="仿宋" w:hAnsi="仿宋" w:eastAsia="仿宋" w:cs="Calibri"/>
          <w:kern w:val="0"/>
          <w:sz w:val="32"/>
          <w:szCs w:val="32"/>
          <w:lang w:val="en"/>
        </w:rPr>
        <w:t>）。</w:t>
      </w:r>
    </w:p>
    <w:p>
      <w:pPr>
        <w:widowControl/>
        <w:shd w:val="clear" w:color="auto" w:fill="FFFFFF"/>
        <w:spacing w:line="510" w:lineRule="atLeast"/>
        <w:ind w:firstLine="640" w:firstLineChars="200"/>
        <w:jc w:val="center"/>
        <w:rPr>
          <w:rFonts w:ascii="黑体" w:hAnsi="黑体" w:eastAsia="黑体" w:cs="Calibri"/>
          <w:kern w:val="0"/>
          <w:sz w:val="32"/>
          <w:szCs w:val="32"/>
          <w:lang w:val="en"/>
        </w:rPr>
      </w:pPr>
      <w:r>
        <w:rPr>
          <w:rFonts w:hint="eastAsia" w:ascii="黑体" w:hAnsi="黑体" w:eastAsia="黑体" w:cs="Calibri"/>
          <w:kern w:val="0"/>
          <w:sz w:val="32"/>
          <w:szCs w:val="32"/>
          <w:lang w:val="en"/>
        </w:rPr>
        <w:t>表4-10</w:t>
      </w:r>
      <w:r>
        <w:rPr>
          <w:rFonts w:ascii="黑体" w:hAnsi="黑体" w:eastAsia="黑体" w:cs="Calibri"/>
          <w:kern w:val="0"/>
          <w:sz w:val="32"/>
          <w:szCs w:val="32"/>
          <w:lang w:val="en"/>
        </w:rPr>
        <w:t xml:space="preserve">  </w:t>
      </w:r>
      <w:r>
        <w:rPr>
          <w:rFonts w:hint="eastAsia" w:ascii="黑体" w:hAnsi="黑体" w:eastAsia="黑体" w:cs="Calibri"/>
          <w:kern w:val="0"/>
          <w:sz w:val="32"/>
          <w:szCs w:val="32"/>
          <w:lang w:val="en"/>
        </w:rPr>
        <w:t>按登记注册类型分组的信息传输、软件</w:t>
      </w:r>
    </w:p>
    <w:p>
      <w:pPr>
        <w:widowControl/>
        <w:shd w:val="clear" w:color="auto" w:fill="FFFFFF"/>
        <w:spacing w:line="510" w:lineRule="atLeast"/>
        <w:ind w:firstLine="640" w:firstLineChars="200"/>
        <w:jc w:val="center"/>
        <w:rPr>
          <w:rFonts w:ascii="黑体" w:hAnsi="黑体" w:eastAsia="黑体" w:cs="Calibri"/>
          <w:kern w:val="0"/>
          <w:sz w:val="32"/>
          <w:szCs w:val="32"/>
          <w:lang w:val="en"/>
        </w:rPr>
      </w:pPr>
      <w:r>
        <w:rPr>
          <w:rFonts w:hint="eastAsia" w:ascii="黑体" w:hAnsi="黑体" w:eastAsia="黑体" w:cs="Calibri"/>
          <w:kern w:val="0"/>
          <w:sz w:val="32"/>
          <w:szCs w:val="32"/>
          <w:lang w:val="en"/>
        </w:rPr>
        <w:t>和信息技术服务业企业法人单位和从业人员</w:t>
      </w:r>
    </w:p>
    <w:tbl>
      <w:tblPr>
        <w:tblStyle w:val="17"/>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left w:val="nil"/>
              <w:bottom w:val="single" w:color="auto" w:sz="4" w:space="0"/>
            </w:tcBorders>
            <w:shd w:val="clear" w:color="auto" w:fill="auto"/>
          </w:tcPr>
          <w:p>
            <w:pPr>
              <w:widowControl/>
              <w:spacing w:line="510" w:lineRule="atLeast"/>
              <w:rPr>
                <w:rFonts w:ascii="宋体" w:hAnsi="宋体" w:cs="Calibri"/>
                <w:kern w:val="0"/>
                <w:szCs w:val="21"/>
                <w:lang w:val="en"/>
              </w:rPr>
            </w:pPr>
          </w:p>
        </w:tc>
        <w:tc>
          <w:tcPr>
            <w:tcW w:w="2765" w:type="dxa"/>
            <w:tcBorders>
              <w:bottom w:val="single" w:color="auto" w:sz="4" w:space="0"/>
            </w:tcBorders>
            <w:shd w:val="clear" w:color="auto" w:fill="auto"/>
          </w:tcPr>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企业法人单位</w:t>
            </w:r>
          </w:p>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（个）</w:t>
            </w:r>
          </w:p>
        </w:tc>
        <w:tc>
          <w:tcPr>
            <w:tcW w:w="2766" w:type="dxa"/>
            <w:tcBorders>
              <w:bottom w:val="single" w:color="auto" w:sz="4" w:space="0"/>
              <w:right w:val="nil"/>
            </w:tcBorders>
            <w:shd w:val="clear" w:color="auto" w:fill="auto"/>
          </w:tcPr>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从业人员</w:t>
            </w:r>
          </w:p>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left w:val="nil"/>
              <w:bottom w:val="nil"/>
            </w:tcBorders>
            <w:shd w:val="clear" w:color="auto" w:fill="auto"/>
            <w:vAlign w:val="center"/>
          </w:tcPr>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 xml:space="preserve">合 </w:t>
            </w:r>
            <w:r>
              <w:rPr>
                <w:rFonts w:ascii="宋体" w:hAnsi="宋体" w:cs="Calibri"/>
                <w:b/>
                <w:kern w:val="0"/>
                <w:szCs w:val="21"/>
                <w:lang w:val="en"/>
              </w:rPr>
              <w:t xml:space="preserve"> </w:t>
            </w:r>
            <w:r>
              <w:rPr>
                <w:rFonts w:hint="eastAsia" w:ascii="宋体" w:hAnsi="宋体" w:cs="Calibri"/>
                <w:b/>
                <w:kern w:val="0"/>
                <w:szCs w:val="21"/>
                <w:lang w:val="en"/>
              </w:rPr>
              <w:t>计</w:t>
            </w:r>
          </w:p>
        </w:tc>
        <w:tc>
          <w:tcPr>
            <w:tcW w:w="2765" w:type="dxa"/>
            <w:tcBorders>
              <w:bottom w:val="nil"/>
            </w:tcBorders>
            <w:shd w:val="clear" w:color="auto" w:fill="auto"/>
            <w:vAlign w:val="center"/>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2255</w:t>
            </w:r>
          </w:p>
        </w:tc>
        <w:tc>
          <w:tcPr>
            <w:tcW w:w="2766" w:type="dxa"/>
            <w:tcBorders>
              <w:bottom w:val="nil"/>
              <w:right w:val="nil"/>
            </w:tcBorders>
            <w:shd w:val="clear" w:color="auto" w:fill="auto"/>
            <w:vAlign w:val="center"/>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14722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nil"/>
              <w:left w:val="nil"/>
              <w:bottom w:val="nil"/>
            </w:tcBorders>
            <w:shd w:val="clear" w:color="auto" w:fill="auto"/>
          </w:tcPr>
          <w:p>
            <w:pPr>
              <w:widowControl/>
              <w:spacing w:line="510" w:lineRule="atLeast"/>
              <w:rPr>
                <w:rFonts w:ascii="宋体" w:hAnsi="宋体" w:cs="Calibri"/>
                <w:b/>
                <w:kern w:val="0"/>
                <w:szCs w:val="21"/>
                <w:lang w:val="en"/>
              </w:rPr>
            </w:pPr>
            <w:r>
              <w:rPr>
                <w:rFonts w:hint="eastAsia" w:ascii="宋体" w:hAnsi="宋体" w:cs="Calibri"/>
                <w:b/>
                <w:kern w:val="0"/>
                <w:szCs w:val="21"/>
                <w:lang w:val="en"/>
              </w:rPr>
              <w:t>内资企业</w:t>
            </w:r>
          </w:p>
        </w:tc>
        <w:tc>
          <w:tcPr>
            <w:tcW w:w="2765" w:type="dxa"/>
            <w:tcBorders>
              <w:top w:val="nil"/>
              <w:bottom w:val="nil"/>
            </w:tcBorders>
            <w:shd w:val="clear" w:color="auto" w:fill="auto"/>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2251</w:t>
            </w:r>
          </w:p>
        </w:tc>
        <w:tc>
          <w:tcPr>
            <w:tcW w:w="2766" w:type="dxa"/>
            <w:tcBorders>
              <w:top w:val="nil"/>
              <w:bottom w:val="nil"/>
              <w:right w:val="nil"/>
            </w:tcBorders>
            <w:shd w:val="clear" w:color="auto" w:fill="auto"/>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13038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nil"/>
              <w:left w:val="nil"/>
              <w:bottom w:val="nil"/>
            </w:tcBorders>
            <w:shd w:val="clear" w:color="auto" w:fill="auto"/>
          </w:tcPr>
          <w:p>
            <w:pPr>
              <w:widowControl/>
              <w:spacing w:line="510" w:lineRule="atLeast"/>
              <w:ind w:firstLine="420" w:firstLineChars="200"/>
              <w:rPr>
                <w:rFonts w:ascii="宋体" w:hAnsi="宋体" w:cs="Calibri"/>
                <w:kern w:val="0"/>
                <w:szCs w:val="21"/>
                <w:lang w:val="en"/>
              </w:rPr>
            </w:pPr>
            <w:r>
              <w:rPr>
                <w:rFonts w:hint="eastAsia" w:ascii="宋体" w:hAnsi="宋体" w:cs="Calibri"/>
                <w:kern w:val="0"/>
                <w:szCs w:val="21"/>
                <w:lang w:val="en"/>
              </w:rPr>
              <w:t>国有企业</w:t>
            </w:r>
          </w:p>
        </w:tc>
        <w:tc>
          <w:tcPr>
            <w:tcW w:w="2765"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8</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nil"/>
              <w:left w:val="nil"/>
              <w:bottom w:val="nil"/>
            </w:tcBorders>
            <w:shd w:val="clear" w:color="auto" w:fill="auto"/>
          </w:tcPr>
          <w:p>
            <w:pPr>
              <w:widowControl/>
              <w:spacing w:line="510" w:lineRule="atLeast"/>
              <w:ind w:firstLine="420" w:firstLineChars="200"/>
              <w:rPr>
                <w:rFonts w:ascii="宋体" w:hAnsi="宋体" w:cs="Calibri"/>
                <w:kern w:val="0"/>
                <w:szCs w:val="21"/>
                <w:lang w:val="en"/>
              </w:rPr>
            </w:pPr>
            <w:r>
              <w:rPr>
                <w:rFonts w:hint="eastAsia" w:ascii="宋体" w:hAnsi="宋体" w:cs="Calibri"/>
                <w:kern w:val="0"/>
                <w:szCs w:val="21"/>
                <w:lang w:val="en"/>
              </w:rPr>
              <w:t>集体企业</w:t>
            </w:r>
          </w:p>
        </w:tc>
        <w:tc>
          <w:tcPr>
            <w:tcW w:w="2765"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0</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nil"/>
              <w:left w:val="nil"/>
              <w:bottom w:val="nil"/>
            </w:tcBorders>
            <w:shd w:val="clear" w:color="auto" w:fill="auto"/>
          </w:tcPr>
          <w:p>
            <w:pPr>
              <w:widowControl/>
              <w:spacing w:line="510" w:lineRule="atLeast"/>
              <w:ind w:firstLine="420" w:firstLineChars="200"/>
              <w:rPr>
                <w:rFonts w:ascii="宋体" w:hAnsi="宋体" w:cs="Calibri"/>
                <w:kern w:val="0"/>
                <w:szCs w:val="21"/>
                <w:lang w:val="en"/>
              </w:rPr>
            </w:pPr>
            <w:r>
              <w:rPr>
                <w:rFonts w:hint="eastAsia" w:ascii="宋体" w:hAnsi="宋体" w:cs="Calibri"/>
                <w:kern w:val="0"/>
                <w:szCs w:val="21"/>
                <w:lang w:val="en"/>
              </w:rPr>
              <w:t>股份合作企业</w:t>
            </w:r>
          </w:p>
        </w:tc>
        <w:tc>
          <w:tcPr>
            <w:tcW w:w="2765"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0</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nil"/>
              <w:left w:val="nil"/>
              <w:bottom w:val="nil"/>
            </w:tcBorders>
            <w:shd w:val="clear" w:color="auto" w:fill="auto"/>
          </w:tcPr>
          <w:p>
            <w:pPr>
              <w:widowControl/>
              <w:spacing w:line="510" w:lineRule="atLeast"/>
              <w:ind w:firstLine="420" w:firstLineChars="200"/>
              <w:rPr>
                <w:rFonts w:ascii="宋体" w:hAnsi="宋体" w:cs="Calibri"/>
                <w:kern w:val="0"/>
                <w:szCs w:val="21"/>
                <w:lang w:val="en"/>
              </w:rPr>
            </w:pPr>
            <w:r>
              <w:rPr>
                <w:rFonts w:hint="eastAsia" w:ascii="宋体" w:hAnsi="宋体" w:cs="Calibri"/>
                <w:kern w:val="0"/>
                <w:szCs w:val="21"/>
                <w:lang w:val="en"/>
              </w:rPr>
              <w:t>联营企业</w:t>
            </w:r>
          </w:p>
        </w:tc>
        <w:tc>
          <w:tcPr>
            <w:tcW w:w="2765"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0</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nil"/>
              <w:left w:val="nil"/>
              <w:bottom w:val="nil"/>
            </w:tcBorders>
            <w:shd w:val="clear" w:color="auto" w:fill="auto"/>
          </w:tcPr>
          <w:p>
            <w:pPr>
              <w:widowControl/>
              <w:spacing w:line="510" w:lineRule="atLeast"/>
              <w:ind w:firstLine="420" w:firstLineChars="200"/>
              <w:rPr>
                <w:rFonts w:ascii="宋体" w:hAnsi="宋体" w:cs="Calibri"/>
                <w:kern w:val="0"/>
                <w:szCs w:val="21"/>
                <w:lang w:val="en"/>
              </w:rPr>
            </w:pPr>
            <w:r>
              <w:rPr>
                <w:rFonts w:hint="eastAsia" w:ascii="宋体" w:hAnsi="宋体" w:cs="Calibri"/>
                <w:kern w:val="0"/>
                <w:szCs w:val="21"/>
                <w:lang w:val="en"/>
              </w:rPr>
              <w:t>有限责任公司</w:t>
            </w:r>
          </w:p>
        </w:tc>
        <w:tc>
          <w:tcPr>
            <w:tcW w:w="2765"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288</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2658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nil"/>
              <w:left w:val="nil"/>
              <w:bottom w:val="nil"/>
            </w:tcBorders>
            <w:shd w:val="clear" w:color="auto" w:fill="auto"/>
          </w:tcPr>
          <w:p>
            <w:pPr>
              <w:widowControl/>
              <w:spacing w:line="510" w:lineRule="atLeast"/>
              <w:ind w:firstLine="420" w:firstLineChars="200"/>
              <w:rPr>
                <w:rFonts w:ascii="宋体" w:hAnsi="宋体" w:cs="Calibri"/>
                <w:kern w:val="0"/>
                <w:szCs w:val="21"/>
                <w:lang w:val="en"/>
              </w:rPr>
            </w:pPr>
            <w:r>
              <w:rPr>
                <w:rFonts w:hint="eastAsia" w:ascii="宋体" w:hAnsi="宋体" w:cs="Calibri"/>
                <w:kern w:val="0"/>
                <w:szCs w:val="21"/>
                <w:lang w:val="en"/>
              </w:rPr>
              <w:t>股份有限公司</w:t>
            </w:r>
          </w:p>
        </w:tc>
        <w:tc>
          <w:tcPr>
            <w:tcW w:w="2765"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46</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nil"/>
              <w:left w:val="nil"/>
              <w:bottom w:val="nil"/>
            </w:tcBorders>
            <w:shd w:val="clear" w:color="auto" w:fill="auto"/>
          </w:tcPr>
          <w:p>
            <w:pPr>
              <w:widowControl/>
              <w:spacing w:line="510" w:lineRule="atLeast"/>
              <w:ind w:firstLine="420" w:firstLineChars="200"/>
              <w:rPr>
                <w:rFonts w:ascii="宋体" w:hAnsi="宋体" w:cs="Calibri"/>
                <w:kern w:val="0"/>
                <w:szCs w:val="21"/>
                <w:lang w:val="en"/>
              </w:rPr>
            </w:pPr>
            <w:r>
              <w:rPr>
                <w:rFonts w:hint="eastAsia" w:ascii="宋体" w:hAnsi="宋体" w:cs="Calibri"/>
                <w:kern w:val="0"/>
                <w:szCs w:val="21"/>
                <w:lang w:val="en"/>
              </w:rPr>
              <w:t>私营企业</w:t>
            </w:r>
          </w:p>
        </w:tc>
        <w:tc>
          <w:tcPr>
            <w:tcW w:w="2765"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1906</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9237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nil"/>
              <w:left w:val="nil"/>
              <w:bottom w:val="nil"/>
            </w:tcBorders>
            <w:shd w:val="clear" w:color="auto" w:fill="auto"/>
          </w:tcPr>
          <w:p>
            <w:pPr>
              <w:widowControl/>
              <w:spacing w:line="510" w:lineRule="atLeast"/>
              <w:ind w:firstLine="420" w:firstLineChars="200"/>
              <w:rPr>
                <w:rFonts w:ascii="宋体" w:hAnsi="宋体" w:cs="Calibri"/>
                <w:kern w:val="0"/>
                <w:szCs w:val="21"/>
                <w:lang w:val="en"/>
              </w:rPr>
            </w:pPr>
            <w:r>
              <w:rPr>
                <w:rFonts w:hint="eastAsia" w:ascii="宋体" w:hAnsi="宋体" w:cs="Calibri"/>
                <w:kern w:val="0"/>
                <w:szCs w:val="21"/>
                <w:lang w:val="en"/>
              </w:rPr>
              <w:t>其他企业</w:t>
            </w:r>
          </w:p>
        </w:tc>
        <w:tc>
          <w:tcPr>
            <w:tcW w:w="2765"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3</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nil"/>
              <w:left w:val="nil"/>
              <w:bottom w:val="nil"/>
            </w:tcBorders>
            <w:shd w:val="clear" w:color="auto" w:fill="auto"/>
          </w:tcPr>
          <w:p>
            <w:pPr>
              <w:widowControl/>
              <w:spacing w:line="510" w:lineRule="atLeast"/>
              <w:rPr>
                <w:rFonts w:ascii="宋体" w:hAnsi="宋体" w:cs="Calibri"/>
                <w:b/>
                <w:kern w:val="0"/>
                <w:szCs w:val="21"/>
                <w:lang w:val="en"/>
              </w:rPr>
            </w:pPr>
            <w:r>
              <w:rPr>
                <w:rFonts w:hint="eastAsia" w:ascii="宋体" w:hAnsi="宋体" w:cs="Calibri"/>
                <w:b/>
                <w:kern w:val="0"/>
                <w:szCs w:val="21"/>
                <w:lang w:val="en"/>
              </w:rPr>
              <w:t>港、澳、台商投资企业</w:t>
            </w:r>
          </w:p>
        </w:tc>
        <w:tc>
          <w:tcPr>
            <w:tcW w:w="2765" w:type="dxa"/>
            <w:tcBorders>
              <w:top w:val="nil"/>
              <w:bottom w:val="nil"/>
            </w:tcBorders>
            <w:shd w:val="clear" w:color="auto" w:fill="auto"/>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1</w:t>
            </w:r>
          </w:p>
        </w:tc>
        <w:tc>
          <w:tcPr>
            <w:tcW w:w="2766" w:type="dxa"/>
            <w:tcBorders>
              <w:top w:val="nil"/>
              <w:bottom w:val="nil"/>
              <w:right w:val="nil"/>
            </w:tcBorders>
            <w:shd w:val="clear" w:color="auto" w:fill="auto"/>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nil"/>
              <w:left w:val="nil"/>
            </w:tcBorders>
            <w:shd w:val="clear" w:color="auto" w:fill="auto"/>
          </w:tcPr>
          <w:p>
            <w:pPr>
              <w:widowControl/>
              <w:spacing w:line="510" w:lineRule="atLeast"/>
              <w:rPr>
                <w:rFonts w:ascii="宋体" w:hAnsi="宋体" w:cs="Calibri"/>
                <w:b/>
                <w:kern w:val="0"/>
                <w:szCs w:val="21"/>
                <w:lang w:val="en"/>
              </w:rPr>
            </w:pPr>
            <w:r>
              <w:rPr>
                <w:rFonts w:hint="eastAsia" w:ascii="宋体" w:hAnsi="宋体" w:cs="Calibri"/>
                <w:b/>
                <w:kern w:val="0"/>
                <w:szCs w:val="21"/>
                <w:lang w:val="en"/>
              </w:rPr>
              <w:t>外商投资企业</w:t>
            </w:r>
          </w:p>
        </w:tc>
        <w:tc>
          <w:tcPr>
            <w:tcW w:w="2765" w:type="dxa"/>
            <w:tcBorders>
              <w:top w:val="nil"/>
            </w:tcBorders>
            <w:shd w:val="clear" w:color="auto" w:fill="auto"/>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3</w:t>
            </w:r>
          </w:p>
        </w:tc>
        <w:tc>
          <w:tcPr>
            <w:tcW w:w="2766" w:type="dxa"/>
            <w:tcBorders>
              <w:top w:val="nil"/>
              <w:right w:val="nil"/>
            </w:tcBorders>
            <w:shd w:val="clear" w:color="auto" w:fill="auto"/>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1394</w:t>
            </w:r>
          </w:p>
        </w:tc>
      </w:tr>
    </w:tbl>
    <w:p>
      <w:pPr>
        <w:widowControl/>
        <w:shd w:val="clear" w:color="auto" w:fill="FFFFFF"/>
        <w:ind w:firstLine="643" w:firstLineChars="200"/>
        <w:rPr>
          <w:rFonts w:ascii="楷体" w:hAnsi="楷体" w:eastAsia="楷体" w:cs="Calibri"/>
          <w:b/>
          <w:kern w:val="0"/>
          <w:sz w:val="32"/>
          <w:szCs w:val="32"/>
          <w:lang w:val="en"/>
        </w:rPr>
      </w:pPr>
      <w:r>
        <w:rPr>
          <w:rFonts w:hint="eastAsia" w:ascii="楷体" w:hAnsi="楷体" w:eastAsia="楷体" w:cs="Calibri"/>
          <w:b/>
          <w:kern w:val="0"/>
          <w:sz w:val="32"/>
          <w:szCs w:val="32"/>
          <w:lang w:val="en"/>
        </w:rPr>
        <w:t>（二）主要经济指标</w:t>
      </w:r>
    </w:p>
    <w:p>
      <w:pPr>
        <w:widowControl/>
        <w:shd w:val="clear" w:color="auto" w:fill="FFFFFF"/>
        <w:ind w:firstLine="640" w:firstLineChars="200"/>
        <w:rPr>
          <w:rFonts w:hint="eastAsia" w:ascii="仿宋" w:hAnsi="仿宋" w:eastAsia="仿宋" w:cs="Calibri"/>
          <w:kern w:val="0"/>
          <w:sz w:val="32"/>
          <w:szCs w:val="32"/>
          <w:lang w:val="en"/>
        </w:rPr>
      </w:pPr>
      <w:r>
        <w:rPr>
          <w:rFonts w:ascii="仿宋" w:hAnsi="仿宋" w:eastAsia="仿宋"/>
          <w:kern w:val="0"/>
          <w:sz w:val="32"/>
          <w:szCs w:val="32"/>
          <w:lang w:val="en"/>
        </w:rPr>
        <w:t>2018</w:t>
      </w:r>
      <w:r>
        <w:rPr>
          <w:rFonts w:hint="eastAsia" w:ascii="仿宋" w:hAnsi="仿宋" w:eastAsia="仿宋" w:cs="Calibri"/>
          <w:kern w:val="0"/>
          <w:sz w:val="32"/>
          <w:szCs w:val="32"/>
          <w:lang w:val="en"/>
        </w:rPr>
        <w:t>年末，信息传输、软件和信息技术服务业企业法人单位资产总计</w:t>
      </w:r>
      <w:r>
        <w:rPr>
          <w:rFonts w:ascii="仿宋" w:hAnsi="仿宋" w:eastAsia="仿宋"/>
          <w:kern w:val="0"/>
          <w:sz w:val="32"/>
          <w:szCs w:val="32"/>
          <w:lang w:val="en"/>
        </w:rPr>
        <w:t>100.83</w:t>
      </w:r>
      <w:r>
        <w:rPr>
          <w:rFonts w:hint="eastAsia" w:ascii="仿宋" w:hAnsi="仿宋" w:eastAsia="仿宋" w:cs="Calibri"/>
          <w:kern w:val="0"/>
          <w:sz w:val="32"/>
          <w:szCs w:val="32"/>
          <w:lang w:val="en"/>
        </w:rPr>
        <w:t>亿元，比</w:t>
      </w:r>
      <w:r>
        <w:rPr>
          <w:rFonts w:ascii="仿宋" w:hAnsi="仿宋" w:eastAsia="仿宋"/>
          <w:kern w:val="0"/>
          <w:sz w:val="32"/>
          <w:szCs w:val="32"/>
          <w:lang w:val="en"/>
        </w:rPr>
        <w:t>2013</w:t>
      </w:r>
      <w:r>
        <w:rPr>
          <w:rFonts w:hint="eastAsia" w:ascii="仿宋" w:hAnsi="仿宋" w:eastAsia="仿宋" w:cs="Calibri"/>
          <w:kern w:val="0"/>
          <w:sz w:val="32"/>
          <w:szCs w:val="32"/>
          <w:lang w:val="en"/>
        </w:rPr>
        <w:t>年末增长</w:t>
      </w:r>
      <w:r>
        <w:rPr>
          <w:rFonts w:ascii="仿宋" w:hAnsi="仿宋" w:eastAsia="仿宋"/>
          <w:kern w:val="0"/>
          <w:sz w:val="32"/>
          <w:szCs w:val="32"/>
          <w:lang w:val="en"/>
        </w:rPr>
        <w:t>180.9%</w:t>
      </w:r>
      <w:r>
        <w:rPr>
          <w:rFonts w:hint="eastAsia" w:ascii="仿宋" w:hAnsi="仿宋" w:eastAsia="仿宋" w:cs="Calibri"/>
          <w:kern w:val="0"/>
          <w:sz w:val="32"/>
          <w:szCs w:val="32"/>
          <w:lang w:val="en"/>
        </w:rPr>
        <w:t>。负债合计</w:t>
      </w:r>
      <w:r>
        <w:rPr>
          <w:rFonts w:ascii="仿宋" w:hAnsi="仿宋" w:eastAsia="仿宋"/>
          <w:kern w:val="0"/>
          <w:sz w:val="32"/>
          <w:szCs w:val="32"/>
          <w:lang w:val="en"/>
        </w:rPr>
        <w:t>51.22</w:t>
      </w:r>
      <w:r>
        <w:rPr>
          <w:rFonts w:hint="eastAsia" w:ascii="仿宋" w:hAnsi="仿宋" w:eastAsia="仿宋" w:cs="Calibri"/>
          <w:kern w:val="0"/>
          <w:sz w:val="32"/>
          <w:szCs w:val="32"/>
          <w:lang w:val="en"/>
        </w:rPr>
        <w:t>亿元。全年实现营业收入</w:t>
      </w:r>
      <w:r>
        <w:rPr>
          <w:rFonts w:ascii="仿宋" w:hAnsi="仿宋" w:eastAsia="仿宋"/>
          <w:kern w:val="0"/>
          <w:sz w:val="32"/>
          <w:szCs w:val="32"/>
          <w:lang w:val="en"/>
        </w:rPr>
        <w:t>126.99</w:t>
      </w:r>
      <w:r>
        <w:rPr>
          <w:rFonts w:hint="eastAsia" w:ascii="仿宋" w:hAnsi="仿宋" w:eastAsia="仿宋" w:cs="Calibri"/>
          <w:kern w:val="0"/>
          <w:sz w:val="32"/>
          <w:szCs w:val="32"/>
          <w:lang w:val="en"/>
        </w:rPr>
        <w:t>亿元（详见表</w:t>
      </w:r>
      <w:r>
        <w:rPr>
          <w:rFonts w:ascii="仿宋" w:hAnsi="仿宋" w:eastAsia="仿宋"/>
          <w:kern w:val="0"/>
          <w:sz w:val="32"/>
          <w:szCs w:val="32"/>
          <w:lang w:val="en"/>
        </w:rPr>
        <w:t>4-11</w:t>
      </w:r>
      <w:r>
        <w:rPr>
          <w:rFonts w:hint="eastAsia" w:ascii="仿宋" w:hAnsi="仿宋" w:eastAsia="仿宋" w:cs="Calibri"/>
          <w:kern w:val="0"/>
          <w:sz w:val="32"/>
          <w:szCs w:val="32"/>
          <w:lang w:val="en"/>
        </w:rPr>
        <w:t>）。</w:t>
      </w:r>
    </w:p>
    <w:p>
      <w:pPr>
        <w:widowControl/>
        <w:shd w:val="clear" w:color="auto" w:fill="FFFFFF"/>
        <w:spacing w:line="510" w:lineRule="atLeast"/>
        <w:ind w:firstLine="640" w:firstLineChars="200"/>
        <w:jc w:val="center"/>
        <w:rPr>
          <w:rFonts w:ascii="黑体" w:hAnsi="黑体" w:eastAsia="黑体" w:cs="Calibri"/>
          <w:kern w:val="0"/>
          <w:sz w:val="32"/>
          <w:szCs w:val="32"/>
          <w:lang w:val="en"/>
        </w:rPr>
      </w:pPr>
      <w:r>
        <w:rPr>
          <w:rFonts w:hint="eastAsia" w:ascii="黑体" w:hAnsi="黑体" w:eastAsia="黑体" w:cs="Calibri"/>
          <w:kern w:val="0"/>
          <w:sz w:val="32"/>
          <w:szCs w:val="32"/>
          <w:lang w:val="en"/>
        </w:rPr>
        <w:t>表4-11</w:t>
      </w:r>
      <w:r>
        <w:rPr>
          <w:rFonts w:ascii="黑体" w:hAnsi="黑体" w:eastAsia="黑体" w:cs="Calibri"/>
          <w:kern w:val="0"/>
          <w:sz w:val="32"/>
          <w:szCs w:val="32"/>
          <w:lang w:val="en"/>
        </w:rPr>
        <w:t xml:space="preserve">  </w:t>
      </w:r>
      <w:r>
        <w:rPr>
          <w:rFonts w:hint="eastAsia" w:ascii="黑体" w:hAnsi="黑体" w:eastAsia="黑体" w:cs="Calibri"/>
          <w:kern w:val="0"/>
          <w:sz w:val="32"/>
          <w:szCs w:val="32"/>
          <w:lang w:val="en"/>
        </w:rPr>
        <w:t>按行业大类分组的信息传输、软件</w:t>
      </w:r>
      <w:r>
        <w:rPr>
          <w:rFonts w:ascii="黑体" w:hAnsi="黑体" w:eastAsia="黑体" w:cs="Calibri"/>
          <w:kern w:val="0"/>
          <w:sz w:val="32"/>
          <w:szCs w:val="32"/>
          <w:lang w:val="en"/>
        </w:rPr>
        <w:br w:type="textWrapping"/>
      </w:r>
      <w:r>
        <w:rPr>
          <w:rFonts w:ascii="黑体" w:hAnsi="黑体" w:eastAsia="黑体" w:cs="Calibri"/>
          <w:kern w:val="0"/>
          <w:sz w:val="32"/>
          <w:szCs w:val="32"/>
          <w:lang w:val="en"/>
        </w:rPr>
        <w:t xml:space="preserve">    </w:t>
      </w:r>
      <w:r>
        <w:rPr>
          <w:rFonts w:hint="eastAsia" w:ascii="黑体" w:hAnsi="黑体" w:eastAsia="黑体" w:cs="Calibri"/>
          <w:kern w:val="0"/>
          <w:sz w:val="32"/>
          <w:szCs w:val="32"/>
          <w:lang w:val="en"/>
        </w:rPr>
        <w:t>和信息技术服务业企业法人单位主要经济指标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1418"/>
        <w:gridCol w:w="1417"/>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Borders>
              <w:left w:val="nil"/>
              <w:bottom w:val="single" w:color="auto" w:sz="4" w:space="0"/>
            </w:tcBorders>
            <w:shd w:val="clear" w:color="auto" w:fill="auto"/>
          </w:tcPr>
          <w:p>
            <w:pPr>
              <w:widowControl/>
              <w:spacing w:line="510" w:lineRule="atLeast"/>
              <w:jc w:val="center"/>
              <w:rPr>
                <w:rFonts w:ascii="宋体" w:hAnsi="宋体" w:cs="Calibri"/>
                <w:b/>
                <w:kern w:val="0"/>
                <w:szCs w:val="21"/>
                <w:lang w:val="en"/>
              </w:rPr>
            </w:pPr>
          </w:p>
        </w:tc>
        <w:tc>
          <w:tcPr>
            <w:tcW w:w="1418" w:type="dxa"/>
            <w:tcBorders>
              <w:bottom w:val="single" w:color="auto" w:sz="4" w:space="0"/>
            </w:tcBorders>
            <w:shd w:val="clear" w:color="auto" w:fill="auto"/>
          </w:tcPr>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资产总计</w:t>
            </w:r>
          </w:p>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（亿元）</w:t>
            </w:r>
          </w:p>
        </w:tc>
        <w:tc>
          <w:tcPr>
            <w:tcW w:w="1417" w:type="dxa"/>
            <w:tcBorders>
              <w:bottom w:val="single" w:color="auto" w:sz="4" w:space="0"/>
            </w:tcBorders>
            <w:shd w:val="clear" w:color="auto" w:fill="auto"/>
          </w:tcPr>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负债合计</w:t>
            </w:r>
          </w:p>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（亿元）</w:t>
            </w:r>
          </w:p>
        </w:tc>
        <w:tc>
          <w:tcPr>
            <w:tcW w:w="1350" w:type="dxa"/>
            <w:tcBorders>
              <w:bottom w:val="single" w:color="auto" w:sz="4" w:space="0"/>
              <w:right w:val="nil"/>
            </w:tcBorders>
            <w:shd w:val="clear" w:color="auto" w:fill="auto"/>
          </w:tcPr>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营业收入</w:t>
            </w:r>
          </w:p>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Borders>
              <w:left w:val="nil"/>
              <w:bottom w:val="nil"/>
            </w:tcBorders>
            <w:shd w:val="clear" w:color="auto" w:fill="auto"/>
          </w:tcPr>
          <w:p>
            <w:pPr>
              <w:widowControl/>
              <w:spacing w:line="510" w:lineRule="atLeast"/>
              <w:jc w:val="center"/>
              <w:rPr>
                <w:rFonts w:ascii="宋体" w:hAnsi="宋体" w:cs="Calibri"/>
                <w:b/>
                <w:kern w:val="0"/>
                <w:szCs w:val="21"/>
                <w:lang w:val="en"/>
              </w:rPr>
            </w:pPr>
            <w:r>
              <w:rPr>
                <w:rFonts w:hint="eastAsia" w:ascii="宋体" w:hAnsi="宋体" w:cs="Calibri"/>
                <w:b/>
                <w:kern w:val="0"/>
                <w:szCs w:val="21"/>
                <w:lang w:val="en"/>
              </w:rPr>
              <w:t xml:space="preserve">合 </w:t>
            </w:r>
            <w:r>
              <w:rPr>
                <w:rFonts w:ascii="宋体" w:hAnsi="宋体" w:cs="Calibri"/>
                <w:b/>
                <w:kern w:val="0"/>
                <w:szCs w:val="21"/>
                <w:lang w:val="en"/>
              </w:rPr>
              <w:t xml:space="preserve"> </w:t>
            </w:r>
            <w:r>
              <w:rPr>
                <w:rFonts w:hint="eastAsia" w:ascii="宋体" w:hAnsi="宋体" w:cs="Calibri"/>
                <w:b/>
                <w:kern w:val="0"/>
                <w:szCs w:val="21"/>
                <w:lang w:val="en"/>
              </w:rPr>
              <w:t>计</w:t>
            </w:r>
          </w:p>
        </w:tc>
        <w:tc>
          <w:tcPr>
            <w:tcW w:w="1418" w:type="dxa"/>
            <w:tcBorders>
              <w:bottom w:val="nil"/>
            </w:tcBorders>
            <w:shd w:val="clear" w:color="auto" w:fill="auto"/>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100.83</w:t>
            </w:r>
          </w:p>
        </w:tc>
        <w:tc>
          <w:tcPr>
            <w:tcW w:w="1417" w:type="dxa"/>
            <w:tcBorders>
              <w:bottom w:val="nil"/>
            </w:tcBorders>
            <w:shd w:val="clear" w:color="auto" w:fill="auto"/>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51.22</w:t>
            </w:r>
          </w:p>
        </w:tc>
        <w:tc>
          <w:tcPr>
            <w:tcW w:w="1350" w:type="dxa"/>
            <w:tcBorders>
              <w:bottom w:val="nil"/>
              <w:right w:val="nil"/>
            </w:tcBorders>
            <w:shd w:val="clear" w:color="auto" w:fill="auto"/>
          </w:tcPr>
          <w:p>
            <w:pPr>
              <w:widowControl/>
              <w:spacing w:line="510" w:lineRule="atLeast"/>
              <w:jc w:val="right"/>
              <w:rPr>
                <w:rFonts w:ascii="宋体" w:hAnsi="宋体" w:cs="Calibri"/>
                <w:b/>
                <w:kern w:val="0"/>
                <w:szCs w:val="21"/>
                <w:lang w:val="en"/>
              </w:rPr>
            </w:pPr>
            <w:r>
              <w:rPr>
                <w:rFonts w:hint="eastAsia" w:ascii="宋体" w:hAnsi="宋体" w:cs="Calibri"/>
                <w:b/>
                <w:kern w:val="0"/>
                <w:szCs w:val="21"/>
                <w:lang w:val="en"/>
              </w:rPr>
              <w:t>126.99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Borders>
              <w:top w:val="nil"/>
              <w:left w:val="nil"/>
              <w:bottom w:val="nil"/>
            </w:tcBorders>
            <w:shd w:val="clear" w:color="auto" w:fill="auto"/>
          </w:tcPr>
          <w:p>
            <w:pPr>
              <w:widowControl/>
              <w:spacing w:line="510" w:lineRule="atLeast"/>
              <w:rPr>
                <w:rFonts w:ascii="宋体" w:hAnsi="宋体" w:cs="Calibri"/>
                <w:kern w:val="0"/>
                <w:szCs w:val="21"/>
                <w:lang w:val="en"/>
              </w:rPr>
            </w:pPr>
            <w:r>
              <w:rPr>
                <w:rFonts w:hint="eastAsia" w:ascii="宋体" w:hAnsi="宋体" w:cs="Calibri"/>
                <w:kern w:val="0"/>
                <w:szCs w:val="21"/>
                <w:lang w:val="en"/>
              </w:rPr>
              <w:t>电信、广播电视和卫星传输服务</w:t>
            </w:r>
          </w:p>
        </w:tc>
        <w:tc>
          <w:tcPr>
            <w:tcW w:w="1418"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39.46</w:t>
            </w:r>
          </w:p>
        </w:tc>
        <w:tc>
          <w:tcPr>
            <w:tcW w:w="1417"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26.12</w:t>
            </w:r>
          </w:p>
        </w:tc>
        <w:tc>
          <w:tcPr>
            <w:tcW w:w="1350"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35.77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Borders>
              <w:top w:val="nil"/>
              <w:left w:val="nil"/>
              <w:bottom w:val="nil"/>
            </w:tcBorders>
            <w:shd w:val="clear" w:color="auto" w:fill="auto"/>
          </w:tcPr>
          <w:p>
            <w:pPr>
              <w:widowControl/>
              <w:spacing w:line="510" w:lineRule="atLeast"/>
              <w:rPr>
                <w:rFonts w:ascii="宋体" w:hAnsi="宋体" w:cs="Calibri"/>
                <w:kern w:val="0"/>
                <w:szCs w:val="21"/>
                <w:lang w:val="en"/>
              </w:rPr>
            </w:pPr>
            <w:r>
              <w:rPr>
                <w:rFonts w:hint="eastAsia" w:ascii="宋体" w:hAnsi="宋体" w:cs="Calibri"/>
                <w:kern w:val="0"/>
                <w:szCs w:val="21"/>
                <w:lang w:val="en"/>
              </w:rPr>
              <w:t>互联网和相关服务</w:t>
            </w:r>
          </w:p>
        </w:tc>
        <w:tc>
          <w:tcPr>
            <w:tcW w:w="1418"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17.83</w:t>
            </w:r>
          </w:p>
        </w:tc>
        <w:tc>
          <w:tcPr>
            <w:tcW w:w="1417" w:type="dxa"/>
            <w:tcBorders>
              <w:top w:val="nil"/>
              <w:bottom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12.05</w:t>
            </w:r>
          </w:p>
        </w:tc>
        <w:tc>
          <w:tcPr>
            <w:tcW w:w="1350" w:type="dxa"/>
            <w:tcBorders>
              <w:top w:val="nil"/>
              <w:bottom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Borders>
              <w:top w:val="nil"/>
              <w:left w:val="nil"/>
            </w:tcBorders>
            <w:shd w:val="clear" w:color="auto" w:fill="auto"/>
          </w:tcPr>
          <w:p>
            <w:pPr>
              <w:widowControl/>
              <w:spacing w:line="510" w:lineRule="atLeast"/>
              <w:rPr>
                <w:rFonts w:ascii="宋体" w:hAnsi="宋体" w:cs="Calibri"/>
                <w:kern w:val="0"/>
                <w:szCs w:val="21"/>
                <w:lang w:val="en"/>
              </w:rPr>
            </w:pPr>
            <w:r>
              <w:rPr>
                <w:rFonts w:hint="eastAsia" w:ascii="宋体" w:hAnsi="宋体" w:cs="Calibri"/>
                <w:kern w:val="0"/>
                <w:szCs w:val="21"/>
                <w:lang w:val="en"/>
              </w:rPr>
              <w:t>软件和信息技术服务业</w:t>
            </w:r>
          </w:p>
        </w:tc>
        <w:tc>
          <w:tcPr>
            <w:tcW w:w="1418" w:type="dxa"/>
            <w:tcBorders>
              <w:top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43.53</w:t>
            </w:r>
          </w:p>
        </w:tc>
        <w:tc>
          <w:tcPr>
            <w:tcW w:w="1417" w:type="dxa"/>
            <w:tcBorders>
              <w:top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13.05</w:t>
            </w:r>
          </w:p>
        </w:tc>
        <w:tc>
          <w:tcPr>
            <w:tcW w:w="1350" w:type="dxa"/>
            <w:tcBorders>
              <w:top w:val="nil"/>
              <w:right w:val="nil"/>
            </w:tcBorders>
            <w:shd w:val="clear" w:color="auto" w:fill="auto"/>
          </w:tcPr>
          <w:p>
            <w:pPr>
              <w:widowControl/>
              <w:spacing w:line="510" w:lineRule="atLeast"/>
              <w:jc w:val="right"/>
              <w:rPr>
                <w:rFonts w:ascii="宋体" w:hAnsi="宋体" w:cs="Calibri"/>
                <w:kern w:val="0"/>
                <w:szCs w:val="21"/>
                <w:lang w:val="en"/>
              </w:rPr>
            </w:pPr>
            <w:r>
              <w:rPr>
                <w:rFonts w:hint="eastAsia" w:ascii="宋体" w:hAnsi="宋体" w:cs="Calibri"/>
                <w:kern w:val="0"/>
                <w:szCs w:val="21"/>
                <w:lang w:val="en"/>
              </w:rPr>
              <w:t>44.65</w:t>
            </w:r>
          </w:p>
        </w:tc>
      </w:tr>
    </w:tbl>
    <w:p>
      <w:pPr>
        <w:widowControl/>
        <w:spacing w:line="60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五</w:t>
      </w:r>
      <w:r>
        <w:rPr>
          <w:rFonts w:ascii="黑体" w:hAnsi="黑体" w:eastAsia="黑体"/>
          <w:kern w:val="0"/>
          <w:sz w:val="32"/>
          <w:szCs w:val="32"/>
        </w:rPr>
        <w:t>、</w:t>
      </w:r>
      <w:r>
        <w:rPr>
          <w:rFonts w:hint="eastAsia" w:ascii="黑体" w:hAnsi="黑体" w:eastAsia="黑体"/>
          <w:kern w:val="0"/>
          <w:sz w:val="32"/>
          <w:szCs w:val="32"/>
        </w:rPr>
        <w:t>房地产</w:t>
      </w:r>
      <w:r>
        <w:rPr>
          <w:rFonts w:ascii="黑体" w:hAnsi="黑体" w:eastAsia="黑体"/>
          <w:kern w:val="0"/>
          <w:sz w:val="32"/>
          <w:szCs w:val="32"/>
        </w:rPr>
        <w:t>业</w:t>
      </w:r>
    </w:p>
    <w:p>
      <w:pPr>
        <w:widowControl/>
        <w:spacing w:line="600" w:lineRule="exact"/>
        <w:ind w:firstLine="643" w:firstLineChars="200"/>
        <w:rPr>
          <w:rFonts w:ascii="楷体_GB2312" w:hAnsi="楷体" w:eastAsia="楷体_GB2312" w:cs="宋体"/>
          <w:b/>
          <w:kern w:val="0"/>
          <w:sz w:val="32"/>
          <w:szCs w:val="32"/>
        </w:rPr>
      </w:pPr>
      <w:r>
        <w:rPr>
          <w:rFonts w:hint="eastAsia" w:ascii="楷体_GB2312" w:hAnsi="楷体" w:eastAsia="楷体_GB2312" w:cs="宋体"/>
          <w:b/>
          <w:kern w:val="0"/>
          <w:sz w:val="32"/>
          <w:szCs w:val="32"/>
        </w:rPr>
        <w:t>（一）企业法人单位数和从业人员。</w:t>
      </w:r>
    </w:p>
    <w:p>
      <w:pPr>
        <w:widowControl/>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2018年末，全市共有房地产业企业法人单位1672个，比2013年末增长166.2%。其中，房地产开发经营企业</w:t>
      </w:r>
      <w:r>
        <w:rPr>
          <w:rFonts w:hint="eastAsia" w:ascii="仿宋_GB2312" w:eastAsia="仿宋_GB2312" w:cs="仿宋_GB2312"/>
          <w:sz w:val="32"/>
          <w:szCs w:val="32"/>
        </w:rPr>
        <w:t>614</w:t>
      </w:r>
      <w:r>
        <w:rPr>
          <w:rFonts w:hint="eastAsia" w:ascii="仿宋_GB2312" w:hAnsi="宋体" w:eastAsia="仿宋_GB2312" w:cs="宋体"/>
          <w:kern w:val="0"/>
          <w:sz w:val="32"/>
          <w:szCs w:val="32"/>
        </w:rPr>
        <w:t>个，物业管理企业471个，房地产中介服务企业</w:t>
      </w:r>
      <w:r>
        <w:rPr>
          <w:rFonts w:hint="eastAsia" w:ascii="仿宋_GB2312" w:eastAsia="仿宋_GB2312" w:cs="仿宋_GB2312"/>
          <w:sz w:val="32"/>
          <w:szCs w:val="32"/>
        </w:rPr>
        <w:t>508</w:t>
      </w:r>
      <w:r>
        <w:rPr>
          <w:rFonts w:hint="eastAsia" w:ascii="仿宋_GB2312" w:hAnsi="宋体" w:eastAsia="仿宋_GB2312" w:cs="宋体"/>
          <w:kern w:val="0"/>
          <w:sz w:val="32"/>
          <w:szCs w:val="32"/>
        </w:rPr>
        <w:t>个，分别比20</w:t>
      </w:r>
      <w:r>
        <w:rPr>
          <w:rFonts w:ascii="仿宋_GB2312" w:hAnsi="宋体" w:eastAsia="仿宋_GB2312" w:cs="宋体"/>
          <w:kern w:val="0"/>
          <w:sz w:val="32"/>
          <w:szCs w:val="32"/>
        </w:rPr>
        <w:t>13</w:t>
      </w:r>
      <w:r>
        <w:rPr>
          <w:rFonts w:hint="eastAsia" w:ascii="仿宋_GB2312" w:hAnsi="宋体" w:eastAsia="仿宋_GB2312" w:cs="宋体"/>
          <w:kern w:val="0"/>
          <w:sz w:val="32"/>
          <w:szCs w:val="32"/>
        </w:rPr>
        <w:t>年末增长</w:t>
      </w:r>
      <w:r>
        <w:rPr>
          <w:rFonts w:hint="eastAsia" w:ascii="仿宋_GB2312" w:eastAsia="仿宋_GB2312" w:cs="仿宋_GB2312"/>
          <w:sz w:val="32"/>
          <w:szCs w:val="32"/>
        </w:rPr>
        <w:t>59.9</w:t>
      </w:r>
      <w:r>
        <w:rPr>
          <w:rFonts w:hint="eastAsia" w:ascii="仿宋_GB2312" w:hAnsi="宋体" w:eastAsia="仿宋_GB2312" w:cs="宋体"/>
          <w:kern w:val="0"/>
          <w:sz w:val="32"/>
          <w:szCs w:val="32"/>
        </w:rPr>
        <w:t>%，268.0%和</w:t>
      </w:r>
      <w:r>
        <w:rPr>
          <w:rFonts w:hint="eastAsia" w:ascii="仿宋_GB2312" w:eastAsia="仿宋_GB2312" w:cs="仿宋_GB2312"/>
          <w:sz w:val="32"/>
          <w:szCs w:val="32"/>
        </w:rPr>
        <w:t>746.7</w:t>
      </w:r>
      <w:r>
        <w:rPr>
          <w:rFonts w:hint="eastAsia" w:ascii="仿宋_GB2312" w:hAnsi="宋体" w:eastAsia="仿宋_GB2312" w:cs="宋体"/>
          <w:kern w:val="0"/>
          <w:sz w:val="32"/>
          <w:szCs w:val="32"/>
        </w:rPr>
        <w:t>%。</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2018年末，全市房地产业企业法人单位的从业人员为</w:t>
      </w:r>
      <w:r>
        <w:rPr>
          <w:rFonts w:hint="eastAsia" w:ascii="仿宋_GB2312" w:eastAsia="仿宋_GB2312" w:cs="仿宋_GB2312"/>
          <w:sz w:val="32"/>
          <w:szCs w:val="32"/>
        </w:rPr>
        <w:t>2.45万</w:t>
      </w:r>
      <w:r>
        <w:rPr>
          <w:rFonts w:hint="eastAsia" w:ascii="仿宋_GB2312" w:hAnsi="宋体" w:eastAsia="仿宋_GB2312" w:cs="宋体"/>
          <w:kern w:val="0"/>
          <w:sz w:val="32"/>
          <w:szCs w:val="32"/>
        </w:rPr>
        <w:t>人，比20</w:t>
      </w:r>
      <w:r>
        <w:rPr>
          <w:rFonts w:ascii="仿宋_GB2312" w:hAnsi="宋体" w:eastAsia="仿宋_GB2312" w:cs="宋体"/>
          <w:kern w:val="0"/>
          <w:sz w:val="32"/>
          <w:szCs w:val="32"/>
        </w:rPr>
        <w:t>13</w:t>
      </w:r>
      <w:r>
        <w:rPr>
          <w:rFonts w:hint="eastAsia" w:ascii="仿宋_GB2312" w:hAnsi="宋体" w:eastAsia="仿宋_GB2312" w:cs="宋体"/>
          <w:kern w:val="0"/>
          <w:sz w:val="32"/>
          <w:szCs w:val="32"/>
        </w:rPr>
        <w:t>年末增长</w:t>
      </w:r>
      <w:r>
        <w:rPr>
          <w:rFonts w:hint="eastAsia" w:ascii="仿宋_GB2312" w:eastAsia="仿宋_GB2312" w:cs="仿宋_GB2312"/>
          <w:sz w:val="32"/>
          <w:szCs w:val="32"/>
        </w:rPr>
        <w:t>51.0</w:t>
      </w:r>
      <w:r>
        <w:rPr>
          <w:rFonts w:hint="eastAsia" w:ascii="仿宋_GB2312" w:hAnsi="宋体" w:eastAsia="仿宋_GB2312" w:cs="宋体"/>
          <w:kern w:val="0"/>
          <w:sz w:val="32"/>
          <w:szCs w:val="32"/>
        </w:rPr>
        <w:t>%。其中，房地产开发经营企业1.3万人，物业管理企业</w:t>
      </w:r>
      <w:r>
        <w:rPr>
          <w:rFonts w:hint="eastAsia" w:ascii="仿宋_GB2312" w:eastAsia="仿宋_GB2312" w:cs="仿宋_GB2312"/>
          <w:sz w:val="32"/>
          <w:szCs w:val="32"/>
        </w:rPr>
        <w:t>0.69</w:t>
      </w:r>
      <w:r>
        <w:rPr>
          <w:rFonts w:hint="eastAsia" w:ascii="仿宋_GB2312" w:hAnsi="宋体" w:eastAsia="仿宋_GB2312" w:cs="宋体"/>
          <w:kern w:val="0"/>
          <w:sz w:val="32"/>
          <w:szCs w:val="32"/>
        </w:rPr>
        <w:t>万人，房地产中介服务企业</w:t>
      </w:r>
      <w:r>
        <w:rPr>
          <w:rFonts w:hint="eastAsia" w:ascii="仿宋_GB2312" w:eastAsia="仿宋_GB2312" w:cs="仿宋_GB2312"/>
          <w:sz w:val="32"/>
          <w:szCs w:val="32"/>
        </w:rPr>
        <w:t>0.38</w:t>
      </w:r>
      <w:r>
        <w:rPr>
          <w:rFonts w:hint="eastAsia" w:ascii="仿宋_GB2312" w:hAnsi="宋体" w:eastAsia="仿宋_GB2312" w:cs="宋体"/>
          <w:kern w:val="0"/>
          <w:sz w:val="32"/>
          <w:szCs w:val="32"/>
        </w:rPr>
        <w:t>万人，分别比20</w:t>
      </w:r>
      <w:r>
        <w:rPr>
          <w:rFonts w:ascii="仿宋_GB2312" w:hAnsi="宋体" w:eastAsia="仿宋_GB2312" w:cs="宋体"/>
          <w:kern w:val="0"/>
          <w:sz w:val="32"/>
          <w:szCs w:val="32"/>
        </w:rPr>
        <w:t>13</w:t>
      </w:r>
      <w:r>
        <w:rPr>
          <w:rFonts w:hint="eastAsia" w:ascii="仿宋_GB2312" w:hAnsi="宋体" w:eastAsia="仿宋_GB2312" w:cs="宋体"/>
          <w:kern w:val="0"/>
          <w:sz w:val="32"/>
          <w:szCs w:val="32"/>
        </w:rPr>
        <w:t>年末增长</w:t>
      </w:r>
      <w:r>
        <w:rPr>
          <w:rFonts w:hint="eastAsia" w:ascii="仿宋_GB2312" w:eastAsia="仿宋_GB2312" w:cs="仿宋_GB2312"/>
          <w:sz w:val="32"/>
          <w:szCs w:val="32"/>
        </w:rPr>
        <w:t>18.9</w:t>
      </w:r>
      <w:r>
        <w:rPr>
          <w:rFonts w:hint="eastAsia" w:ascii="仿宋_GB2312" w:hAnsi="宋体" w:eastAsia="仿宋_GB2312" w:cs="宋体"/>
          <w:kern w:val="0"/>
          <w:sz w:val="32"/>
          <w:szCs w:val="32"/>
        </w:rPr>
        <w:t>%、246.1%和</w:t>
      </w:r>
      <w:r>
        <w:rPr>
          <w:rFonts w:hint="eastAsia" w:ascii="仿宋_GB2312" w:eastAsia="仿宋_GB2312" w:cs="仿宋_GB2312"/>
          <w:sz w:val="32"/>
          <w:szCs w:val="32"/>
        </w:rPr>
        <w:t>862.0</w:t>
      </w:r>
      <w:r>
        <w:rPr>
          <w:rFonts w:hint="eastAsia" w:ascii="仿宋_GB2312" w:hAnsi="宋体" w:eastAsia="仿宋_GB2312" w:cs="宋体"/>
          <w:kern w:val="0"/>
          <w:sz w:val="32"/>
          <w:szCs w:val="32"/>
        </w:rPr>
        <w:t>%（详见表</w:t>
      </w:r>
      <w:r>
        <w:rPr>
          <w:rFonts w:ascii="仿宋_GB2312" w:hAnsi="宋体" w:eastAsia="仿宋_GB2312" w:cs="宋体"/>
          <w:kern w:val="0"/>
          <w:sz w:val="32"/>
          <w:szCs w:val="32"/>
        </w:rPr>
        <w:t>4</w:t>
      </w: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p>
    <w:p>
      <w:pPr>
        <w:spacing w:line="600" w:lineRule="exact"/>
        <w:ind w:firstLine="640" w:firstLineChars="200"/>
        <w:rPr>
          <w:rFonts w:hint="eastAsia" w:ascii="仿宋_GB2312" w:hAnsi="宋体" w:eastAsia="仿宋_GB2312" w:cs="宋体"/>
          <w:kern w:val="0"/>
          <w:sz w:val="32"/>
          <w:szCs w:val="32"/>
        </w:rPr>
      </w:pPr>
    </w:p>
    <w:tbl>
      <w:tblPr>
        <w:tblStyle w:val="17"/>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078"/>
        <w:gridCol w:w="2676"/>
        <w:gridCol w:w="25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3"/>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kern w:val="0"/>
                <w:sz w:val="32"/>
                <w:szCs w:val="32"/>
              </w:rPr>
            </w:pPr>
            <w:r>
              <w:rPr>
                <w:rFonts w:hint="eastAsia" w:ascii="宋体" w:hAnsi="宋体" w:cs="宋体"/>
                <w:b/>
                <w:bCs/>
                <w:kern w:val="0"/>
                <w:sz w:val="32"/>
                <w:szCs w:val="32"/>
              </w:rPr>
              <w:t>表</w:t>
            </w:r>
            <w:r>
              <w:rPr>
                <w:b/>
                <w:bCs/>
                <w:kern w:val="0"/>
                <w:sz w:val="32"/>
                <w:szCs w:val="32"/>
              </w:rPr>
              <w:t>4-1</w:t>
            </w:r>
            <w:r>
              <w:rPr>
                <w:rFonts w:hint="eastAsia"/>
                <w:b/>
                <w:bCs/>
                <w:kern w:val="0"/>
                <w:sz w:val="32"/>
                <w:szCs w:val="32"/>
                <w:lang w:val="en-US" w:eastAsia="zh-CN"/>
              </w:rPr>
              <w:t>2</w:t>
            </w:r>
            <w:r>
              <w:rPr>
                <w:rFonts w:hint="eastAsia" w:ascii="宋体" w:hAnsi="宋体" w:cs="宋体"/>
                <w:b/>
                <w:bCs/>
                <w:kern w:val="0"/>
                <w:sz w:val="32"/>
                <w:szCs w:val="32"/>
              </w:rPr>
              <w:t>　按行业中类分组的房地产业</w:t>
            </w:r>
            <w:r>
              <w:rPr>
                <w:rFonts w:ascii="宋体" w:hAnsi="宋体" w:cs="宋体"/>
                <w:b/>
                <w:bCs/>
                <w:kern w:val="0"/>
                <w:sz w:val="32"/>
                <w:szCs w:val="32"/>
              </w:rPr>
              <w:br w:type="textWrapping"/>
            </w:r>
            <w:r>
              <w:rPr>
                <w:rFonts w:ascii="宋体" w:hAnsi="宋体" w:cs="宋体"/>
                <w:b/>
                <w:bCs/>
                <w:kern w:val="0"/>
                <w:sz w:val="32"/>
                <w:szCs w:val="32"/>
              </w:rPr>
              <w:t xml:space="preserve"> </w:t>
            </w:r>
            <w:r>
              <w:rPr>
                <w:rFonts w:hint="eastAsia" w:ascii="宋体" w:hAnsi="宋体" w:cs="宋体"/>
                <w:b/>
                <w:bCs/>
                <w:kern w:val="0"/>
                <w:sz w:val="32"/>
                <w:szCs w:val="32"/>
              </w:rPr>
              <w:t>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78"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kern w:val="0"/>
                <w:sz w:val="18"/>
                <w:szCs w:val="18"/>
              </w:rPr>
            </w:pPr>
            <w:r>
              <w:rPr>
                <w:kern w:val="0"/>
                <w:szCs w:val="21"/>
              </w:rPr>
              <w:t> </w:t>
            </w:r>
          </w:p>
        </w:tc>
        <w:tc>
          <w:tcPr>
            <w:tcW w:w="2676"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企业法人单位（个）</w:t>
            </w:r>
          </w:p>
        </w:tc>
        <w:tc>
          <w:tcPr>
            <w:tcW w:w="2551"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676" w:type="dxa"/>
            <w:tcBorders>
              <w:top w:val="single" w:color="auto" w:sz="4" w:space="0"/>
              <w:left w:val="single" w:color="auto" w:sz="4" w:space="0"/>
              <w:bottom w:val="nil"/>
              <w:right w:val="single" w:color="auto" w:sz="4" w:space="0"/>
            </w:tcBorders>
          </w:tcPr>
          <w:p>
            <w:pPr>
              <w:jc w:val="right"/>
              <w:rPr>
                <w:b/>
              </w:rPr>
            </w:pPr>
            <w:r>
              <w:rPr>
                <w:rFonts w:hint="eastAsia"/>
                <w:b/>
              </w:rPr>
              <w:t>1672</w:t>
            </w:r>
          </w:p>
        </w:tc>
        <w:tc>
          <w:tcPr>
            <w:tcW w:w="2551" w:type="dxa"/>
            <w:tcBorders>
              <w:top w:val="single" w:color="auto" w:sz="4" w:space="0"/>
              <w:left w:val="single" w:color="auto" w:sz="4" w:space="0"/>
              <w:bottom w:val="nil"/>
              <w:right w:val="nil"/>
            </w:tcBorders>
          </w:tcPr>
          <w:p>
            <w:pPr>
              <w:jc w:val="right"/>
              <w:rPr>
                <w:b/>
              </w:rPr>
            </w:pPr>
            <w:r>
              <w:rPr>
                <w:rFonts w:hint="eastAsia"/>
                <w:b/>
              </w:rPr>
              <w:t>24532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房地产开发经营</w:t>
            </w:r>
          </w:p>
        </w:tc>
        <w:tc>
          <w:tcPr>
            <w:tcW w:w="2676" w:type="dxa"/>
            <w:tcBorders>
              <w:top w:val="nil"/>
              <w:left w:val="single" w:color="auto" w:sz="4" w:space="0"/>
              <w:bottom w:val="nil"/>
              <w:right w:val="single" w:color="auto" w:sz="4" w:space="0"/>
            </w:tcBorders>
          </w:tcPr>
          <w:p>
            <w:pPr>
              <w:jc w:val="right"/>
            </w:pPr>
            <w:r>
              <w:rPr>
                <w:rFonts w:hint="eastAsia"/>
              </w:rPr>
              <w:t>614</w:t>
            </w:r>
          </w:p>
        </w:tc>
        <w:tc>
          <w:tcPr>
            <w:tcW w:w="2551" w:type="dxa"/>
            <w:tcBorders>
              <w:top w:val="nil"/>
              <w:left w:val="single" w:color="auto" w:sz="4" w:space="0"/>
              <w:bottom w:val="nil"/>
              <w:right w:val="nil"/>
            </w:tcBorders>
          </w:tcPr>
          <w:p>
            <w:pPr>
              <w:jc w:val="right"/>
            </w:pPr>
            <w:r>
              <w:t>13211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物业管理</w:t>
            </w:r>
          </w:p>
        </w:tc>
        <w:tc>
          <w:tcPr>
            <w:tcW w:w="2676" w:type="dxa"/>
            <w:tcBorders>
              <w:top w:val="nil"/>
              <w:left w:val="single" w:color="auto" w:sz="4" w:space="0"/>
              <w:bottom w:val="nil"/>
              <w:right w:val="single" w:color="auto" w:sz="4" w:space="0"/>
            </w:tcBorders>
          </w:tcPr>
          <w:p>
            <w:pPr>
              <w:jc w:val="right"/>
            </w:pPr>
            <w:r>
              <w:rPr>
                <w:rFonts w:hint="eastAsia"/>
              </w:rPr>
              <w:t>471</w:t>
            </w:r>
          </w:p>
        </w:tc>
        <w:tc>
          <w:tcPr>
            <w:tcW w:w="2551" w:type="dxa"/>
            <w:tcBorders>
              <w:top w:val="nil"/>
              <w:left w:val="single" w:color="auto" w:sz="4" w:space="0"/>
              <w:bottom w:val="nil"/>
              <w:right w:val="nil"/>
            </w:tcBorders>
          </w:tcPr>
          <w:p>
            <w:pPr>
              <w:jc w:val="right"/>
            </w:pPr>
            <w:r>
              <w:rPr>
                <w:rFonts w:hint="eastAsia"/>
              </w:rPr>
              <w:t>6921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房地产中介服务</w:t>
            </w:r>
          </w:p>
        </w:tc>
        <w:tc>
          <w:tcPr>
            <w:tcW w:w="2676" w:type="dxa"/>
            <w:tcBorders>
              <w:top w:val="nil"/>
              <w:left w:val="single" w:color="auto" w:sz="4" w:space="0"/>
              <w:bottom w:val="nil"/>
              <w:right w:val="single" w:color="auto" w:sz="4" w:space="0"/>
            </w:tcBorders>
          </w:tcPr>
          <w:p>
            <w:pPr>
              <w:jc w:val="right"/>
            </w:pPr>
            <w:r>
              <w:rPr>
                <w:rFonts w:hint="eastAsia"/>
              </w:rPr>
              <w:t>508</w:t>
            </w:r>
          </w:p>
        </w:tc>
        <w:tc>
          <w:tcPr>
            <w:tcW w:w="2551" w:type="dxa"/>
            <w:tcBorders>
              <w:top w:val="nil"/>
              <w:left w:val="single" w:color="auto" w:sz="4" w:space="0"/>
              <w:bottom w:val="nil"/>
              <w:right w:val="nil"/>
            </w:tcBorders>
          </w:tcPr>
          <w:p>
            <w:pPr>
              <w:jc w:val="right"/>
            </w:pPr>
            <w:r>
              <w:rPr>
                <w:rFonts w:hint="eastAsia"/>
              </w:rPr>
              <w:t>3848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nil"/>
              <w:left w:val="nil"/>
              <w:bottom w:val="nil"/>
              <w:right w:val="single" w:color="auto" w:sz="4" w:space="0"/>
            </w:tcBorders>
            <w:vAlign w:val="center"/>
          </w:tcPr>
          <w:p>
            <w:pPr>
              <w:widowControl/>
              <w:spacing w:line="240" w:lineRule="atLeast"/>
              <w:ind w:left="57" w:right="57" w:firstLine="210" w:firstLineChars="100"/>
              <w:rPr>
                <w:rFonts w:ascii="宋体" w:hAnsi="宋体" w:cs="宋体"/>
                <w:kern w:val="0"/>
                <w:sz w:val="18"/>
                <w:szCs w:val="18"/>
              </w:rPr>
            </w:pPr>
            <w:r>
              <w:rPr>
                <w:rFonts w:hint="eastAsia" w:ascii="宋体" w:hAnsi="宋体" w:cs="宋体"/>
                <w:kern w:val="0"/>
                <w:szCs w:val="21"/>
              </w:rPr>
              <w:t>房地产租赁</w:t>
            </w:r>
            <w:r>
              <w:rPr>
                <w:rFonts w:ascii="宋体" w:hAnsi="宋体" w:cs="宋体"/>
                <w:kern w:val="0"/>
                <w:szCs w:val="21"/>
              </w:rPr>
              <w:t>经营</w:t>
            </w:r>
          </w:p>
        </w:tc>
        <w:tc>
          <w:tcPr>
            <w:tcW w:w="2676" w:type="dxa"/>
            <w:tcBorders>
              <w:top w:val="nil"/>
              <w:left w:val="single" w:color="auto" w:sz="4" w:space="0"/>
              <w:bottom w:val="nil"/>
              <w:right w:val="single" w:color="auto" w:sz="4" w:space="0"/>
            </w:tcBorders>
          </w:tcPr>
          <w:p>
            <w:pPr>
              <w:jc w:val="right"/>
            </w:pPr>
            <w:r>
              <w:rPr>
                <w:rFonts w:hint="eastAsia"/>
              </w:rPr>
              <w:t>46</w:t>
            </w:r>
          </w:p>
        </w:tc>
        <w:tc>
          <w:tcPr>
            <w:tcW w:w="2551" w:type="dxa"/>
            <w:tcBorders>
              <w:top w:val="nil"/>
              <w:left w:val="single" w:color="auto" w:sz="4" w:space="0"/>
              <w:bottom w:val="nil"/>
              <w:right w:val="nil"/>
            </w:tcBorders>
          </w:tcPr>
          <w:p>
            <w:pPr>
              <w:jc w:val="right"/>
            </w:pPr>
            <w:r>
              <w:rPr>
                <w:rFonts w:hint="eastAsia"/>
              </w:rPr>
              <w:t>328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78"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其他房地产业</w:t>
            </w:r>
          </w:p>
        </w:tc>
        <w:tc>
          <w:tcPr>
            <w:tcW w:w="2676" w:type="dxa"/>
            <w:tcBorders>
              <w:top w:val="nil"/>
              <w:left w:val="single" w:color="auto" w:sz="4" w:space="0"/>
              <w:bottom w:val="single" w:color="auto" w:sz="12" w:space="0"/>
              <w:right w:val="single" w:color="auto" w:sz="4" w:space="0"/>
            </w:tcBorders>
          </w:tcPr>
          <w:p>
            <w:pPr>
              <w:jc w:val="right"/>
            </w:pPr>
            <w:r>
              <w:rPr>
                <w:rFonts w:hint="eastAsia"/>
              </w:rPr>
              <w:t>33</w:t>
            </w:r>
          </w:p>
        </w:tc>
        <w:tc>
          <w:tcPr>
            <w:tcW w:w="2551" w:type="dxa"/>
            <w:tcBorders>
              <w:top w:val="nil"/>
              <w:left w:val="single" w:color="auto" w:sz="4" w:space="0"/>
              <w:bottom w:val="single" w:color="auto" w:sz="12" w:space="0"/>
              <w:right w:val="nil"/>
            </w:tcBorders>
          </w:tcPr>
          <w:p>
            <w:pPr>
              <w:jc w:val="right"/>
            </w:pPr>
            <w:r>
              <w:rPr>
                <w:rFonts w:hint="eastAsia"/>
              </w:rPr>
              <w:t>224</w:t>
            </w:r>
          </w:p>
        </w:tc>
      </w:tr>
    </w:tbl>
    <w:p>
      <w:pPr>
        <w:widowControl/>
        <w:spacing w:line="600" w:lineRule="exact"/>
        <w:ind w:firstLine="643" w:firstLineChars="200"/>
        <w:rPr>
          <w:rFonts w:ascii="楷体_GB2312" w:hAnsi="楷体" w:eastAsia="楷体_GB2312" w:cs="宋体"/>
          <w:b/>
          <w:kern w:val="0"/>
          <w:sz w:val="32"/>
          <w:szCs w:val="32"/>
        </w:rPr>
      </w:pPr>
      <w:r>
        <w:rPr>
          <w:rFonts w:hint="eastAsia" w:ascii="楷体_GB2312" w:hAnsi="楷体" w:eastAsia="楷体_GB2312" w:cs="宋体"/>
          <w:b/>
          <w:kern w:val="0"/>
          <w:sz w:val="32"/>
          <w:szCs w:val="32"/>
        </w:rPr>
        <w:t>（二）主要</w:t>
      </w:r>
      <w:r>
        <w:rPr>
          <w:rFonts w:ascii="楷体_GB2312" w:hAnsi="楷体" w:eastAsia="楷体_GB2312" w:cs="宋体"/>
          <w:b/>
          <w:kern w:val="0"/>
          <w:sz w:val="32"/>
          <w:szCs w:val="32"/>
        </w:rPr>
        <w:t>经济指标</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2018年末，全市房地产业企业法人单位的资产总计为1052.86亿元，比20</w:t>
      </w:r>
      <w:r>
        <w:rPr>
          <w:rFonts w:ascii="仿宋_GB2312" w:hAnsi="宋体" w:eastAsia="仿宋_GB2312" w:cs="宋体"/>
          <w:kern w:val="0"/>
          <w:sz w:val="32"/>
          <w:szCs w:val="32"/>
        </w:rPr>
        <w:t>13</w:t>
      </w:r>
      <w:r>
        <w:rPr>
          <w:rFonts w:hint="eastAsia" w:ascii="仿宋_GB2312" w:hAnsi="宋体" w:eastAsia="仿宋_GB2312" w:cs="宋体"/>
          <w:kern w:val="0"/>
          <w:sz w:val="32"/>
          <w:szCs w:val="32"/>
        </w:rPr>
        <w:t>年末增长</w:t>
      </w:r>
      <w:r>
        <w:rPr>
          <w:rFonts w:hint="eastAsia" w:ascii="仿宋_GB2312" w:eastAsia="仿宋_GB2312" w:cs="仿宋_GB2312"/>
          <w:sz w:val="32"/>
          <w:szCs w:val="32"/>
        </w:rPr>
        <w:t>110.0</w:t>
      </w:r>
      <w:r>
        <w:rPr>
          <w:rFonts w:hint="eastAsia" w:ascii="仿宋_GB2312" w:hAnsi="宋体" w:eastAsia="仿宋_GB2312" w:cs="宋体"/>
          <w:kern w:val="0"/>
          <w:sz w:val="32"/>
          <w:szCs w:val="32"/>
        </w:rPr>
        <w:t>%。其中，房地产开发经营企业</w:t>
      </w:r>
      <w:r>
        <w:rPr>
          <w:rFonts w:hint="eastAsia" w:ascii="仿宋_GB2312" w:eastAsia="仿宋_GB2312" w:cs="仿宋_GB2312"/>
          <w:sz w:val="32"/>
          <w:szCs w:val="32"/>
        </w:rPr>
        <w:t>924.74</w:t>
      </w:r>
      <w:r>
        <w:rPr>
          <w:rFonts w:hint="eastAsia" w:ascii="仿宋_GB2312" w:hAnsi="宋体" w:eastAsia="仿宋_GB2312" w:cs="宋体"/>
          <w:kern w:val="0"/>
          <w:sz w:val="32"/>
          <w:szCs w:val="32"/>
        </w:rPr>
        <w:t>亿元，物业管理企业</w:t>
      </w:r>
      <w:r>
        <w:rPr>
          <w:rFonts w:hint="eastAsia" w:ascii="仿宋_GB2312" w:eastAsia="仿宋_GB2312" w:cs="仿宋_GB2312"/>
          <w:sz w:val="32"/>
          <w:szCs w:val="32"/>
        </w:rPr>
        <w:t>43.17</w:t>
      </w:r>
      <w:r>
        <w:rPr>
          <w:rFonts w:hint="eastAsia" w:ascii="仿宋_GB2312" w:hAnsi="宋体" w:eastAsia="仿宋_GB2312" w:cs="宋体"/>
          <w:kern w:val="0"/>
          <w:sz w:val="32"/>
          <w:szCs w:val="32"/>
        </w:rPr>
        <w:t>亿元，房地产中介服务企业</w:t>
      </w:r>
      <w:r>
        <w:rPr>
          <w:rFonts w:hint="eastAsia" w:ascii="仿宋_GB2312" w:eastAsia="仿宋_GB2312" w:cs="仿宋_GB2312"/>
          <w:sz w:val="32"/>
          <w:szCs w:val="32"/>
        </w:rPr>
        <w:t>11.21</w:t>
      </w:r>
      <w:r>
        <w:rPr>
          <w:rFonts w:hint="eastAsia" w:ascii="仿宋_GB2312" w:hAnsi="宋体" w:eastAsia="仿宋_GB2312" w:cs="宋体"/>
          <w:kern w:val="0"/>
          <w:sz w:val="32"/>
          <w:szCs w:val="32"/>
        </w:rPr>
        <w:t>亿元，分别比20</w:t>
      </w:r>
      <w:r>
        <w:rPr>
          <w:rFonts w:ascii="仿宋_GB2312" w:hAnsi="宋体" w:eastAsia="仿宋_GB2312" w:cs="宋体"/>
          <w:kern w:val="0"/>
          <w:sz w:val="32"/>
          <w:szCs w:val="32"/>
        </w:rPr>
        <w:t>13</w:t>
      </w:r>
      <w:r>
        <w:rPr>
          <w:rFonts w:hint="eastAsia" w:ascii="仿宋_GB2312" w:hAnsi="宋体" w:eastAsia="仿宋_GB2312" w:cs="宋体"/>
          <w:kern w:val="0"/>
          <w:sz w:val="32"/>
          <w:szCs w:val="32"/>
        </w:rPr>
        <w:t>年末增长</w:t>
      </w:r>
      <w:r>
        <w:rPr>
          <w:rFonts w:hint="eastAsia" w:ascii="仿宋_GB2312" w:eastAsia="仿宋_GB2312" w:cs="仿宋_GB2312"/>
          <w:sz w:val="32"/>
          <w:szCs w:val="32"/>
        </w:rPr>
        <w:t>111</w:t>
      </w:r>
      <w:r>
        <w:rPr>
          <w:rFonts w:hint="eastAsia" w:ascii="仿宋_GB2312" w:hAnsi="宋体" w:eastAsia="仿宋_GB2312" w:cs="宋体"/>
          <w:kern w:val="0"/>
          <w:sz w:val="32"/>
          <w:szCs w:val="32"/>
        </w:rPr>
        <w:t>%，</w:t>
      </w:r>
      <w:r>
        <w:rPr>
          <w:rFonts w:ascii="仿宋" w:hAnsi="仿宋" w:eastAsia="仿宋"/>
          <w:kern w:val="0"/>
          <w:sz w:val="32"/>
          <w:szCs w:val="32"/>
          <w:lang w:val="en"/>
        </w:rPr>
        <w:t>927.8</w:t>
      </w:r>
      <w:r>
        <w:rPr>
          <w:rFonts w:hint="eastAsia" w:ascii="仿宋_GB2312" w:hAnsi="宋体" w:eastAsia="仿宋_GB2312" w:cs="宋体"/>
          <w:kern w:val="0"/>
          <w:sz w:val="32"/>
          <w:szCs w:val="32"/>
        </w:rPr>
        <w:t>%和</w:t>
      </w:r>
      <w:r>
        <w:rPr>
          <w:rFonts w:hint="eastAsia" w:ascii="仿宋_GB2312" w:eastAsia="仿宋_GB2312" w:cs="仿宋_GB2312"/>
          <w:sz w:val="32"/>
          <w:szCs w:val="32"/>
        </w:rPr>
        <w:t>834.4</w:t>
      </w:r>
      <w:r>
        <w:rPr>
          <w:rFonts w:hint="eastAsia" w:ascii="仿宋_GB2312" w:hAnsi="宋体" w:eastAsia="仿宋_GB2312" w:cs="宋体"/>
          <w:kern w:val="0"/>
          <w:sz w:val="32"/>
          <w:szCs w:val="32"/>
        </w:rPr>
        <w:t>%。负债</w:t>
      </w:r>
      <w:r>
        <w:rPr>
          <w:rFonts w:ascii="仿宋_GB2312" w:hAnsi="宋体" w:eastAsia="仿宋_GB2312" w:cs="宋体"/>
          <w:kern w:val="0"/>
          <w:sz w:val="32"/>
          <w:szCs w:val="32"/>
        </w:rPr>
        <w:t>合计</w:t>
      </w:r>
      <w:r>
        <w:rPr>
          <w:rFonts w:hint="eastAsia" w:ascii="仿宋_GB2312" w:eastAsia="仿宋_GB2312" w:cs="仿宋_GB2312"/>
          <w:sz w:val="32"/>
          <w:szCs w:val="32"/>
        </w:rPr>
        <w:t>817.56</w:t>
      </w:r>
      <w:r>
        <w:rPr>
          <w:rFonts w:ascii="仿宋_GB2312" w:hAnsi="宋体" w:eastAsia="仿宋_GB2312" w:cs="宋体"/>
          <w:kern w:val="0"/>
          <w:sz w:val="32"/>
          <w:szCs w:val="32"/>
        </w:rPr>
        <w:t>亿元</w:t>
      </w:r>
      <w:r>
        <w:rPr>
          <w:rFonts w:hint="eastAsia" w:ascii="仿宋_GB2312" w:hAnsi="宋体" w:eastAsia="仿宋_GB2312" w:cs="宋体"/>
          <w:kern w:val="0"/>
          <w:sz w:val="32"/>
          <w:szCs w:val="32"/>
        </w:rPr>
        <w:t>。全年实现</w:t>
      </w:r>
      <w:r>
        <w:rPr>
          <w:rFonts w:ascii="仿宋_GB2312" w:hAnsi="宋体" w:eastAsia="仿宋_GB2312" w:cs="宋体"/>
          <w:kern w:val="0"/>
          <w:sz w:val="32"/>
          <w:szCs w:val="32"/>
        </w:rPr>
        <w:t>营业收入</w:t>
      </w:r>
      <w:r>
        <w:rPr>
          <w:rFonts w:hint="eastAsia" w:ascii="仿宋_GB2312" w:eastAsia="仿宋_GB2312" w:cs="仿宋_GB2312"/>
          <w:sz w:val="32"/>
          <w:szCs w:val="32"/>
        </w:rPr>
        <w:t>316.20</w:t>
      </w:r>
      <w:r>
        <w:rPr>
          <w:rFonts w:ascii="仿宋_GB2312" w:hAnsi="宋体" w:eastAsia="仿宋_GB2312" w:cs="宋体"/>
          <w:kern w:val="0"/>
          <w:sz w:val="32"/>
          <w:szCs w:val="32"/>
        </w:rPr>
        <w:t>亿元</w:t>
      </w:r>
      <w:r>
        <w:rPr>
          <w:rFonts w:hint="eastAsia" w:ascii="仿宋_GB2312" w:hAnsi="宋体" w:eastAsia="仿宋_GB2312" w:cs="宋体"/>
          <w:kern w:val="0"/>
          <w:sz w:val="32"/>
          <w:szCs w:val="32"/>
        </w:rPr>
        <w:t>（详见表</w:t>
      </w:r>
      <w:r>
        <w:rPr>
          <w:rFonts w:ascii="仿宋_GB2312" w:hAnsi="宋体" w:eastAsia="仿宋_GB2312" w:cs="宋体"/>
          <w:kern w:val="0"/>
          <w:sz w:val="32"/>
          <w:szCs w:val="32"/>
        </w:rPr>
        <w:t>4</w:t>
      </w: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w:t>
      </w:r>
    </w:p>
    <w:p>
      <w:pPr>
        <w:spacing w:line="600" w:lineRule="exact"/>
        <w:ind w:firstLine="640" w:firstLineChars="200"/>
        <w:rPr>
          <w:rFonts w:hint="eastAsia" w:ascii="仿宋_GB2312" w:hAnsi="宋体" w:eastAsia="仿宋_GB2312" w:cs="宋体"/>
          <w:kern w:val="0"/>
          <w:sz w:val="32"/>
          <w:szCs w:val="32"/>
        </w:rPr>
      </w:pPr>
    </w:p>
    <w:tbl>
      <w:tblPr>
        <w:tblStyle w:val="17"/>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686"/>
        <w:gridCol w:w="1540"/>
        <w:gridCol w:w="1540"/>
        <w:gridCol w:w="1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kern w:val="0"/>
                <w:sz w:val="32"/>
                <w:szCs w:val="32"/>
              </w:rPr>
            </w:pPr>
            <w:r>
              <w:rPr>
                <w:rFonts w:hint="eastAsia" w:ascii="宋体" w:hAnsi="宋体" w:cs="宋体"/>
                <w:b/>
                <w:bCs/>
                <w:kern w:val="0"/>
                <w:sz w:val="32"/>
                <w:szCs w:val="32"/>
              </w:rPr>
              <w:t>表</w:t>
            </w:r>
            <w:r>
              <w:rPr>
                <w:b/>
                <w:bCs/>
                <w:kern w:val="0"/>
                <w:sz w:val="32"/>
                <w:szCs w:val="32"/>
              </w:rPr>
              <w:t>4-1</w:t>
            </w:r>
            <w:r>
              <w:rPr>
                <w:rFonts w:hint="eastAsia"/>
                <w:b/>
                <w:bCs/>
                <w:kern w:val="0"/>
                <w:sz w:val="32"/>
                <w:szCs w:val="32"/>
                <w:lang w:val="en-US" w:eastAsia="zh-CN"/>
              </w:rPr>
              <w:t>3</w:t>
            </w:r>
            <w:r>
              <w:rPr>
                <w:rFonts w:hint="eastAsia" w:ascii="宋体" w:hAnsi="宋体" w:cs="宋体"/>
                <w:b/>
                <w:bCs/>
                <w:kern w:val="0"/>
                <w:sz w:val="32"/>
                <w:szCs w:val="32"/>
              </w:rPr>
              <w:t>　按行业中类分组的房地产业</w:t>
            </w:r>
            <w:r>
              <w:rPr>
                <w:rFonts w:ascii="宋体" w:hAnsi="宋体" w:cs="宋体"/>
                <w:b/>
                <w:bCs/>
                <w:kern w:val="0"/>
                <w:sz w:val="32"/>
                <w:szCs w:val="32"/>
              </w:rPr>
              <w:br w:type="textWrapping"/>
            </w:r>
            <w:r>
              <w:rPr>
                <w:rFonts w:hint="eastAsia" w:ascii="宋体" w:hAnsi="宋体" w:cs="宋体"/>
                <w:b/>
                <w:bCs/>
                <w:kern w:val="0"/>
                <w:sz w:val="32"/>
                <w:szCs w:val="32"/>
              </w:rPr>
              <w:t>企业法人单位主要经济</w:t>
            </w:r>
            <w:r>
              <w:rPr>
                <w:rFonts w:ascii="宋体" w:hAnsi="宋体" w:cs="宋体"/>
                <w:b/>
                <w:bCs/>
                <w:kern w:val="0"/>
                <w:sz w:val="32"/>
                <w:szCs w:val="32"/>
              </w:rPr>
              <w:t>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686" w:type="dxa"/>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cs="宋体"/>
                <w:b/>
                <w:kern w:val="0"/>
                <w:sz w:val="18"/>
                <w:szCs w:val="18"/>
              </w:rPr>
            </w:pPr>
            <w:r>
              <w:rPr>
                <w:rFonts w:hint="eastAsia" w:ascii="宋体" w:hAnsi="宋体" w:cs="宋体"/>
                <w:b/>
                <w:kern w:val="0"/>
                <w:szCs w:val="21"/>
              </w:rPr>
              <w:t>　</w:t>
            </w:r>
          </w:p>
        </w:tc>
        <w:tc>
          <w:tcPr>
            <w:tcW w:w="1540"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资产</w:t>
            </w:r>
            <w:r>
              <w:rPr>
                <w:rFonts w:ascii="宋体" w:hAnsi="宋体" w:cs="宋体"/>
                <w:b/>
                <w:kern w:val="0"/>
                <w:szCs w:val="21"/>
              </w:rPr>
              <w:t>总计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rPr>
              <w:t>亿元</w:t>
            </w:r>
            <w:r>
              <w:rPr>
                <w:rFonts w:ascii="宋体" w:hAnsi="宋体" w:cs="宋体"/>
                <w:b/>
                <w:kern w:val="0"/>
                <w:szCs w:val="21"/>
              </w:rPr>
              <w:t>）</w:t>
            </w:r>
          </w:p>
        </w:tc>
        <w:tc>
          <w:tcPr>
            <w:tcW w:w="1540"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负债合计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rPr>
              <w:t>亿元</w:t>
            </w:r>
            <w:r>
              <w:rPr>
                <w:rFonts w:ascii="宋体" w:hAnsi="宋体" w:cs="宋体"/>
                <w:b/>
                <w:kern w:val="0"/>
                <w:szCs w:val="21"/>
              </w:rPr>
              <w:t>）</w:t>
            </w:r>
          </w:p>
        </w:tc>
        <w:tc>
          <w:tcPr>
            <w:tcW w:w="1540"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营业收入</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1540" w:type="dxa"/>
            <w:tcBorders>
              <w:top w:val="single" w:color="auto" w:sz="4" w:space="0"/>
              <w:left w:val="single" w:color="auto" w:sz="4" w:space="0"/>
              <w:bottom w:val="nil"/>
              <w:right w:val="single" w:color="auto" w:sz="4" w:space="0"/>
            </w:tcBorders>
          </w:tcPr>
          <w:p>
            <w:pPr>
              <w:jc w:val="right"/>
              <w:rPr>
                <w:b/>
              </w:rPr>
            </w:pPr>
            <w:r>
              <w:rPr>
                <w:rFonts w:hint="eastAsia"/>
                <w:b/>
              </w:rPr>
              <w:t>1052.86</w:t>
            </w:r>
          </w:p>
        </w:tc>
        <w:tc>
          <w:tcPr>
            <w:tcW w:w="1540" w:type="dxa"/>
            <w:tcBorders>
              <w:top w:val="single" w:color="auto" w:sz="4" w:space="0"/>
              <w:left w:val="single" w:color="auto" w:sz="4" w:space="0"/>
              <w:bottom w:val="nil"/>
              <w:right w:val="single" w:color="auto" w:sz="4" w:space="0"/>
            </w:tcBorders>
          </w:tcPr>
          <w:p>
            <w:pPr>
              <w:jc w:val="right"/>
              <w:rPr>
                <w:b/>
              </w:rPr>
            </w:pPr>
            <w:r>
              <w:rPr>
                <w:rFonts w:hint="eastAsia"/>
                <w:b/>
              </w:rPr>
              <w:t>817.56</w:t>
            </w:r>
          </w:p>
        </w:tc>
        <w:tc>
          <w:tcPr>
            <w:tcW w:w="1540" w:type="dxa"/>
            <w:tcBorders>
              <w:top w:val="single" w:color="auto" w:sz="4" w:space="0"/>
              <w:left w:val="single" w:color="auto" w:sz="4" w:space="0"/>
              <w:bottom w:val="nil"/>
              <w:right w:val="nil"/>
            </w:tcBorders>
          </w:tcPr>
          <w:p>
            <w:pPr>
              <w:jc w:val="right"/>
              <w:rPr>
                <w:b/>
              </w:rPr>
            </w:pPr>
            <w:r>
              <w:rPr>
                <w:rFonts w:hint="eastAsia"/>
                <w:b/>
              </w:rPr>
              <w:t>316.20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cs="宋体"/>
                <w:kern w:val="0"/>
                <w:szCs w:val="21"/>
              </w:rPr>
              <w:t>　房地产开发经营</w:t>
            </w:r>
          </w:p>
        </w:tc>
        <w:tc>
          <w:tcPr>
            <w:tcW w:w="1540" w:type="dxa"/>
            <w:tcBorders>
              <w:top w:val="nil"/>
              <w:left w:val="single" w:color="auto" w:sz="4" w:space="0"/>
              <w:bottom w:val="nil"/>
              <w:right w:val="single" w:color="auto" w:sz="4" w:space="0"/>
            </w:tcBorders>
          </w:tcPr>
          <w:p>
            <w:pPr>
              <w:jc w:val="right"/>
            </w:pPr>
            <w:r>
              <w:rPr>
                <w:rFonts w:hint="eastAsia"/>
              </w:rPr>
              <w:t>924.74</w:t>
            </w:r>
          </w:p>
        </w:tc>
        <w:tc>
          <w:tcPr>
            <w:tcW w:w="1540" w:type="dxa"/>
            <w:tcBorders>
              <w:top w:val="nil"/>
              <w:left w:val="single" w:color="auto" w:sz="4" w:space="0"/>
              <w:bottom w:val="nil"/>
              <w:right w:val="single" w:color="auto" w:sz="4" w:space="0"/>
            </w:tcBorders>
          </w:tcPr>
          <w:p>
            <w:pPr>
              <w:jc w:val="right"/>
            </w:pPr>
            <w:r>
              <w:rPr>
                <w:rFonts w:hint="eastAsia"/>
              </w:rPr>
              <w:t>746.94</w:t>
            </w:r>
          </w:p>
        </w:tc>
        <w:tc>
          <w:tcPr>
            <w:tcW w:w="1540" w:type="dxa"/>
            <w:tcBorders>
              <w:top w:val="nil"/>
              <w:left w:val="single" w:color="auto" w:sz="4" w:space="0"/>
              <w:bottom w:val="nil"/>
              <w:right w:val="nil"/>
            </w:tcBorders>
          </w:tcPr>
          <w:p>
            <w:pPr>
              <w:jc w:val="right"/>
            </w:pPr>
            <w:r>
              <w:rPr>
                <w:rFonts w:hint="eastAsia"/>
              </w:rPr>
              <w:t>278.12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cs="宋体"/>
                <w:kern w:val="0"/>
                <w:szCs w:val="21"/>
              </w:rPr>
              <w:t>　物业管理</w:t>
            </w:r>
          </w:p>
        </w:tc>
        <w:tc>
          <w:tcPr>
            <w:tcW w:w="1540" w:type="dxa"/>
            <w:tcBorders>
              <w:top w:val="nil"/>
              <w:left w:val="single" w:color="auto" w:sz="4" w:space="0"/>
              <w:bottom w:val="nil"/>
              <w:right w:val="single" w:color="auto" w:sz="4" w:space="0"/>
            </w:tcBorders>
          </w:tcPr>
          <w:p>
            <w:pPr>
              <w:jc w:val="right"/>
            </w:pPr>
            <w:r>
              <w:rPr>
                <w:rFonts w:hint="eastAsia"/>
              </w:rPr>
              <w:t>43.17</w:t>
            </w:r>
          </w:p>
        </w:tc>
        <w:tc>
          <w:tcPr>
            <w:tcW w:w="1540" w:type="dxa"/>
            <w:tcBorders>
              <w:top w:val="nil"/>
              <w:left w:val="single" w:color="auto" w:sz="4" w:space="0"/>
              <w:bottom w:val="nil"/>
              <w:right w:val="single" w:color="auto" w:sz="4" w:space="0"/>
            </w:tcBorders>
          </w:tcPr>
          <w:p>
            <w:pPr>
              <w:jc w:val="right"/>
            </w:pPr>
            <w:r>
              <w:rPr>
                <w:rFonts w:hint="eastAsia"/>
              </w:rPr>
              <w:t>32.46</w:t>
            </w:r>
          </w:p>
        </w:tc>
        <w:tc>
          <w:tcPr>
            <w:tcW w:w="1540" w:type="dxa"/>
            <w:tcBorders>
              <w:top w:val="nil"/>
              <w:left w:val="single" w:color="auto" w:sz="4" w:space="0"/>
              <w:bottom w:val="nil"/>
              <w:right w:val="nil"/>
            </w:tcBorders>
          </w:tcPr>
          <w:p>
            <w:pPr>
              <w:jc w:val="right"/>
            </w:pPr>
            <w:r>
              <w:rPr>
                <w:rFonts w:hint="eastAsia"/>
              </w:rPr>
              <w:t>10.53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cs="宋体"/>
                <w:kern w:val="0"/>
                <w:szCs w:val="21"/>
              </w:rPr>
              <w:t>　房地产中介服务</w:t>
            </w:r>
          </w:p>
        </w:tc>
        <w:tc>
          <w:tcPr>
            <w:tcW w:w="1540" w:type="dxa"/>
            <w:tcBorders>
              <w:top w:val="nil"/>
              <w:left w:val="single" w:color="auto" w:sz="4" w:space="0"/>
              <w:bottom w:val="nil"/>
              <w:right w:val="single" w:color="auto" w:sz="4" w:space="0"/>
            </w:tcBorders>
          </w:tcPr>
          <w:p>
            <w:pPr>
              <w:jc w:val="right"/>
            </w:pPr>
            <w:r>
              <w:rPr>
                <w:rFonts w:hint="eastAsia"/>
              </w:rPr>
              <w:t>11.21</w:t>
            </w:r>
          </w:p>
        </w:tc>
        <w:tc>
          <w:tcPr>
            <w:tcW w:w="1540" w:type="dxa"/>
            <w:tcBorders>
              <w:top w:val="nil"/>
              <w:left w:val="single" w:color="auto" w:sz="4" w:space="0"/>
              <w:bottom w:val="nil"/>
              <w:right w:val="single" w:color="auto" w:sz="4" w:space="0"/>
            </w:tcBorders>
          </w:tcPr>
          <w:p>
            <w:pPr>
              <w:jc w:val="right"/>
            </w:pPr>
            <w:r>
              <w:rPr>
                <w:rFonts w:hint="eastAsia"/>
              </w:rPr>
              <w:t>2.31</w:t>
            </w:r>
          </w:p>
        </w:tc>
        <w:tc>
          <w:tcPr>
            <w:tcW w:w="1540" w:type="dxa"/>
            <w:tcBorders>
              <w:top w:val="nil"/>
              <w:left w:val="single" w:color="auto" w:sz="4" w:space="0"/>
              <w:bottom w:val="nil"/>
              <w:right w:val="nil"/>
            </w:tcBorders>
          </w:tcPr>
          <w:p>
            <w:pPr>
              <w:jc w:val="right"/>
            </w:pPr>
            <w:r>
              <w:rPr>
                <w:rFonts w:hint="eastAsia"/>
              </w:rPr>
              <w:t>10.61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nil"/>
              <w:right w:val="single" w:color="auto" w:sz="4" w:space="0"/>
            </w:tcBorders>
            <w:vAlign w:val="center"/>
          </w:tcPr>
          <w:p>
            <w:r>
              <w:rPr>
                <w:rFonts w:hint="eastAsia" w:ascii="宋体" w:hAnsi="宋体" w:cs="宋体"/>
                <w:kern w:val="0"/>
                <w:szCs w:val="21"/>
              </w:rPr>
              <w:t>　房地产租赁经营</w:t>
            </w:r>
          </w:p>
        </w:tc>
        <w:tc>
          <w:tcPr>
            <w:tcW w:w="1540" w:type="dxa"/>
            <w:tcBorders>
              <w:top w:val="nil"/>
              <w:left w:val="single" w:color="auto" w:sz="4" w:space="0"/>
              <w:bottom w:val="nil"/>
              <w:right w:val="single" w:color="auto" w:sz="4" w:space="0"/>
            </w:tcBorders>
          </w:tcPr>
          <w:p>
            <w:pPr>
              <w:jc w:val="right"/>
            </w:pPr>
            <w:r>
              <w:rPr>
                <w:rFonts w:hint="eastAsia"/>
              </w:rPr>
              <w:t>44.27</w:t>
            </w:r>
          </w:p>
        </w:tc>
        <w:tc>
          <w:tcPr>
            <w:tcW w:w="1540" w:type="dxa"/>
            <w:tcBorders>
              <w:top w:val="nil"/>
              <w:left w:val="single" w:color="auto" w:sz="4" w:space="0"/>
              <w:bottom w:val="nil"/>
              <w:right w:val="single" w:color="auto" w:sz="4" w:space="0"/>
            </w:tcBorders>
          </w:tcPr>
          <w:p>
            <w:pPr>
              <w:jc w:val="right"/>
            </w:pPr>
            <w:r>
              <w:rPr>
                <w:rFonts w:hint="eastAsia"/>
              </w:rPr>
              <w:t>13.35</w:t>
            </w:r>
          </w:p>
        </w:tc>
        <w:tc>
          <w:tcPr>
            <w:tcW w:w="1540" w:type="dxa"/>
            <w:tcBorders>
              <w:top w:val="nil"/>
              <w:left w:val="single" w:color="auto" w:sz="4" w:space="0"/>
              <w:bottom w:val="nil"/>
              <w:right w:val="nil"/>
            </w:tcBorders>
          </w:tcPr>
          <w:p>
            <w:pPr>
              <w:jc w:val="right"/>
            </w:pPr>
            <w:r>
              <w:rPr>
                <w:rFonts w:hint="eastAsia"/>
              </w:rPr>
              <w:t>1.13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686" w:type="dxa"/>
            <w:tcBorders>
              <w:top w:val="nil"/>
              <w:left w:val="nil"/>
              <w:bottom w:val="single" w:color="auto" w:sz="12" w:space="0"/>
              <w:right w:val="single" w:color="auto" w:sz="4" w:space="0"/>
            </w:tcBorders>
          </w:tcPr>
          <w:p>
            <w:pPr>
              <w:ind w:firstLine="210" w:firstLineChars="100"/>
            </w:pPr>
            <w:r>
              <w:rPr>
                <w:rFonts w:hint="eastAsia" w:ascii="宋体" w:hAnsi="宋体" w:cs="宋体"/>
                <w:kern w:val="0"/>
                <w:szCs w:val="21"/>
              </w:rPr>
              <w:t>其他房地产业</w:t>
            </w:r>
          </w:p>
        </w:tc>
        <w:tc>
          <w:tcPr>
            <w:tcW w:w="1540" w:type="dxa"/>
            <w:tcBorders>
              <w:top w:val="nil"/>
              <w:left w:val="single" w:color="auto" w:sz="4" w:space="0"/>
              <w:bottom w:val="single" w:color="auto" w:sz="12" w:space="0"/>
              <w:right w:val="single" w:color="auto" w:sz="4" w:space="0"/>
            </w:tcBorders>
          </w:tcPr>
          <w:p>
            <w:pPr>
              <w:jc w:val="right"/>
            </w:pPr>
            <w:r>
              <w:rPr>
                <w:rFonts w:hint="eastAsia"/>
              </w:rPr>
              <w:t>29.47</w:t>
            </w:r>
          </w:p>
        </w:tc>
        <w:tc>
          <w:tcPr>
            <w:tcW w:w="1540" w:type="dxa"/>
            <w:tcBorders>
              <w:top w:val="nil"/>
              <w:left w:val="single" w:color="auto" w:sz="4" w:space="0"/>
              <w:bottom w:val="single" w:color="auto" w:sz="12" w:space="0"/>
              <w:right w:val="single" w:color="auto" w:sz="4" w:space="0"/>
            </w:tcBorders>
          </w:tcPr>
          <w:p>
            <w:pPr>
              <w:jc w:val="right"/>
            </w:pPr>
            <w:r>
              <w:rPr>
                <w:rFonts w:hint="eastAsia"/>
              </w:rPr>
              <w:t>22.50</w:t>
            </w:r>
          </w:p>
        </w:tc>
        <w:tc>
          <w:tcPr>
            <w:tcW w:w="1540" w:type="dxa"/>
            <w:tcBorders>
              <w:top w:val="nil"/>
              <w:left w:val="single" w:color="auto" w:sz="4" w:space="0"/>
              <w:bottom w:val="single" w:color="auto" w:sz="12" w:space="0"/>
              <w:right w:val="nil"/>
            </w:tcBorders>
          </w:tcPr>
          <w:p>
            <w:pPr>
              <w:jc w:val="right"/>
            </w:pPr>
            <w:r>
              <w:rPr>
                <w:rFonts w:hint="eastAsia"/>
              </w:rPr>
              <w:t>15.81</w:t>
            </w:r>
          </w:p>
        </w:tc>
      </w:tr>
    </w:tbl>
    <w:p>
      <w:pPr>
        <w:widowControl/>
        <w:spacing w:line="60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六</w:t>
      </w:r>
      <w:r>
        <w:rPr>
          <w:rFonts w:ascii="黑体" w:hAnsi="黑体" w:eastAsia="黑体"/>
          <w:kern w:val="0"/>
          <w:sz w:val="32"/>
          <w:szCs w:val="32"/>
        </w:rPr>
        <w:t>、</w:t>
      </w:r>
      <w:r>
        <w:rPr>
          <w:rFonts w:hint="eastAsia" w:ascii="黑体" w:hAnsi="黑体" w:eastAsia="黑体"/>
          <w:kern w:val="0"/>
          <w:sz w:val="32"/>
          <w:szCs w:val="32"/>
        </w:rPr>
        <w:t>租赁和商务</w:t>
      </w:r>
      <w:r>
        <w:rPr>
          <w:rFonts w:ascii="黑体" w:hAnsi="黑体" w:eastAsia="黑体"/>
          <w:kern w:val="0"/>
          <w:sz w:val="32"/>
          <w:szCs w:val="32"/>
        </w:rPr>
        <w:t>服务业</w:t>
      </w:r>
    </w:p>
    <w:p>
      <w:pPr>
        <w:widowControl/>
        <w:spacing w:line="600" w:lineRule="exact"/>
        <w:ind w:firstLine="643" w:firstLineChars="200"/>
        <w:rPr>
          <w:rFonts w:ascii="楷体_GB2312" w:hAnsi="楷体" w:eastAsia="楷体_GB2312" w:cs="宋体"/>
          <w:b/>
          <w:kern w:val="0"/>
          <w:sz w:val="32"/>
          <w:szCs w:val="32"/>
        </w:rPr>
      </w:pPr>
      <w:r>
        <w:rPr>
          <w:rFonts w:hint="eastAsia" w:ascii="楷体_GB2312" w:hAnsi="楷体" w:eastAsia="楷体_GB2312" w:cs="宋体"/>
          <w:b/>
          <w:kern w:val="0"/>
          <w:sz w:val="32"/>
          <w:szCs w:val="32"/>
        </w:rPr>
        <w:t>（一）企业法人单位数和从业人员</w:t>
      </w:r>
      <w:r>
        <w:rPr>
          <w:rFonts w:hint="eastAsia" w:ascii="仿宋_GB2312" w:hAnsi="宋体" w:eastAsia="仿宋_GB2312" w:cs="宋体"/>
          <w:b/>
          <w:kern w:val="0"/>
          <w:sz w:val="32"/>
          <w:szCs w:val="32"/>
        </w:rPr>
        <w:t>。</w:t>
      </w:r>
    </w:p>
    <w:p>
      <w:pPr>
        <w:widowControl/>
        <w:shd w:val="clear" w:color="auto" w:fill="FFFFFF"/>
        <w:ind w:firstLine="640" w:firstLineChars="200"/>
        <w:rPr>
          <w:rFonts w:ascii="仿宋" w:hAnsi="仿宋" w:eastAsia="仿宋" w:cs="Calibri"/>
          <w:color w:val="545454"/>
          <w:kern w:val="0"/>
          <w:sz w:val="32"/>
          <w:szCs w:val="32"/>
          <w:lang w:val="en"/>
        </w:rPr>
      </w:pPr>
      <w:r>
        <w:rPr>
          <w:rFonts w:ascii="仿宋" w:hAnsi="仿宋" w:eastAsia="仿宋"/>
          <w:color w:val="000000"/>
          <w:kern w:val="0"/>
          <w:sz w:val="32"/>
          <w:szCs w:val="32"/>
          <w:lang w:val="en"/>
        </w:rPr>
        <w:t>2018</w:t>
      </w:r>
      <w:r>
        <w:rPr>
          <w:rFonts w:hint="eastAsia" w:ascii="仿宋" w:hAnsi="仿宋" w:eastAsia="仿宋" w:cs="Calibri"/>
          <w:color w:val="000000"/>
          <w:kern w:val="0"/>
          <w:sz w:val="32"/>
          <w:szCs w:val="32"/>
          <w:lang w:val="en"/>
        </w:rPr>
        <w:t>年末，全市共有租赁和商务服务业企业法人单位</w:t>
      </w:r>
      <w:r>
        <w:rPr>
          <w:rFonts w:ascii="仿宋" w:hAnsi="仿宋" w:eastAsia="仿宋"/>
          <w:color w:val="000000"/>
          <w:kern w:val="0"/>
          <w:sz w:val="32"/>
          <w:szCs w:val="32"/>
          <w:lang w:val="en"/>
        </w:rPr>
        <w:t>5590</w:t>
      </w:r>
      <w:r>
        <w:rPr>
          <w:rFonts w:hint="eastAsia" w:ascii="仿宋" w:hAnsi="仿宋" w:eastAsia="仿宋" w:cs="Calibri"/>
          <w:color w:val="000000"/>
          <w:kern w:val="0"/>
          <w:sz w:val="32"/>
          <w:szCs w:val="32"/>
          <w:lang w:val="en"/>
        </w:rPr>
        <w:t>个，从业人员</w:t>
      </w:r>
      <w:r>
        <w:rPr>
          <w:rFonts w:ascii="仿宋" w:hAnsi="仿宋" w:eastAsia="仿宋"/>
          <w:color w:val="000000"/>
          <w:kern w:val="0"/>
          <w:sz w:val="32"/>
          <w:szCs w:val="32"/>
          <w:lang w:val="en"/>
        </w:rPr>
        <w:t>4.25</w:t>
      </w:r>
      <w:r>
        <w:rPr>
          <w:rFonts w:hint="eastAsia" w:ascii="仿宋" w:hAnsi="仿宋" w:eastAsia="仿宋" w:cs="Calibri"/>
          <w:color w:val="000000"/>
          <w:kern w:val="0"/>
          <w:sz w:val="32"/>
          <w:szCs w:val="32"/>
          <w:lang w:val="en"/>
        </w:rPr>
        <w:t>万人，分别比</w:t>
      </w:r>
      <w:r>
        <w:rPr>
          <w:rFonts w:ascii="仿宋" w:hAnsi="仿宋" w:eastAsia="仿宋"/>
          <w:color w:val="000000"/>
          <w:kern w:val="0"/>
          <w:sz w:val="32"/>
          <w:szCs w:val="32"/>
          <w:lang w:val="en"/>
        </w:rPr>
        <w:t>2013</w:t>
      </w:r>
      <w:r>
        <w:rPr>
          <w:rFonts w:hint="eastAsia" w:ascii="仿宋" w:hAnsi="仿宋" w:eastAsia="仿宋" w:cs="Calibri"/>
          <w:color w:val="000000"/>
          <w:kern w:val="0"/>
          <w:sz w:val="32"/>
          <w:szCs w:val="32"/>
          <w:lang w:val="en"/>
        </w:rPr>
        <w:t>年末增长</w:t>
      </w:r>
      <w:r>
        <w:rPr>
          <w:rFonts w:ascii="仿宋" w:hAnsi="仿宋" w:eastAsia="仿宋"/>
          <w:color w:val="000000"/>
          <w:kern w:val="0"/>
          <w:sz w:val="32"/>
          <w:szCs w:val="32"/>
          <w:lang w:val="en"/>
        </w:rPr>
        <w:t>247.2%</w:t>
      </w:r>
      <w:r>
        <w:rPr>
          <w:rFonts w:hint="eastAsia" w:ascii="仿宋" w:hAnsi="仿宋" w:eastAsia="仿宋" w:cs="Calibri"/>
          <w:color w:val="000000"/>
          <w:kern w:val="0"/>
          <w:sz w:val="32"/>
          <w:szCs w:val="32"/>
          <w:lang w:val="en"/>
        </w:rPr>
        <w:t>和</w:t>
      </w:r>
      <w:r>
        <w:rPr>
          <w:rFonts w:ascii="仿宋" w:hAnsi="仿宋" w:eastAsia="仿宋"/>
          <w:color w:val="000000"/>
          <w:kern w:val="0"/>
          <w:sz w:val="32"/>
          <w:szCs w:val="32"/>
          <w:lang w:val="en"/>
        </w:rPr>
        <w:t>63.3%</w:t>
      </w:r>
      <w:r>
        <w:rPr>
          <w:rFonts w:hint="eastAsia" w:ascii="仿宋" w:hAnsi="仿宋" w:eastAsia="仿宋" w:cs="Calibri"/>
          <w:color w:val="000000"/>
          <w:kern w:val="0"/>
          <w:sz w:val="32"/>
          <w:szCs w:val="32"/>
          <w:lang w:val="en"/>
        </w:rPr>
        <w:t>。</w:t>
      </w:r>
    </w:p>
    <w:p>
      <w:pPr>
        <w:widowControl/>
        <w:shd w:val="clear" w:color="auto" w:fill="FFFFFF"/>
        <w:ind w:firstLine="640" w:firstLineChars="200"/>
        <w:rPr>
          <w:rFonts w:ascii="仿宋" w:hAnsi="仿宋" w:eastAsia="仿宋" w:cs="Calibri"/>
          <w:color w:val="000000"/>
          <w:kern w:val="0"/>
          <w:sz w:val="32"/>
          <w:szCs w:val="32"/>
          <w:lang w:val="en"/>
        </w:rPr>
      </w:pPr>
      <w:r>
        <w:rPr>
          <w:rFonts w:hint="eastAsia" w:ascii="仿宋" w:hAnsi="仿宋" w:eastAsia="仿宋" w:cs="Calibri"/>
          <w:color w:val="000000"/>
          <w:kern w:val="0"/>
          <w:sz w:val="32"/>
          <w:szCs w:val="32"/>
          <w:lang w:val="en"/>
        </w:rPr>
        <w:t>在租赁和商务服务业企业法人单位中，租赁业占</w:t>
      </w:r>
      <w:r>
        <w:rPr>
          <w:rFonts w:ascii="仿宋" w:hAnsi="仿宋" w:eastAsia="仿宋"/>
          <w:color w:val="000000"/>
          <w:kern w:val="0"/>
          <w:sz w:val="32"/>
          <w:szCs w:val="32"/>
          <w:lang w:val="en"/>
        </w:rPr>
        <w:t>15</w:t>
      </w:r>
      <w:r>
        <w:rPr>
          <w:rFonts w:hint="eastAsia" w:ascii="仿宋" w:hAnsi="仿宋" w:eastAsia="仿宋"/>
          <w:color w:val="000000"/>
          <w:kern w:val="0"/>
          <w:sz w:val="32"/>
          <w:szCs w:val="32"/>
          <w:lang w:val="en"/>
        </w:rPr>
        <w:t>.</w:t>
      </w:r>
      <w:r>
        <w:rPr>
          <w:rFonts w:ascii="仿宋" w:hAnsi="仿宋" w:eastAsia="仿宋"/>
          <w:color w:val="000000"/>
          <w:kern w:val="0"/>
          <w:sz w:val="32"/>
          <w:szCs w:val="32"/>
          <w:lang w:val="en"/>
        </w:rPr>
        <w:t>6%</w:t>
      </w:r>
      <w:r>
        <w:rPr>
          <w:rFonts w:hint="eastAsia" w:ascii="仿宋" w:hAnsi="仿宋" w:eastAsia="仿宋" w:cs="Calibri"/>
          <w:color w:val="000000"/>
          <w:kern w:val="0"/>
          <w:sz w:val="32"/>
          <w:szCs w:val="32"/>
          <w:lang w:val="en"/>
        </w:rPr>
        <w:t>，商务服务业占</w:t>
      </w:r>
      <w:r>
        <w:rPr>
          <w:rFonts w:ascii="仿宋" w:hAnsi="仿宋" w:eastAsia="仿宋"/>
          <w:color w:val="000000"/>
          <w:kern w:val="0"/>
          <w:sz w:val="32"/>
          <w:szCs w:val="32"/>
          <w:lang w:val="en"/>
        </w:rPr>
        <w:t>84.4%</w:t>
      </w:r>
      <w:r>
        <w:rPr>
          <w:rFonts w:hint="eastAsia" w:ascii="仿宋" w:hAnsi="仿宋" w:eastAsia="仿宋" w:cs="Calibri"/>
          <w:color w:val="000000"/>
          <w:kern w:val="0"/>
          <w:sz w:val="32"/>
          <w:szCs w:val="32"/>
          <w:lang w:val="en"/>
        </w:rPr>
        <w:t>。在租赁和商务服务业企业法人单位从业人员中，租赁业占</w:t>
      </w:r>
      <w:r>
        <w:rPr>
          <w:rFonts w:ascii="仿宋" w:hAnsi="仿宋" w:eastAsia="仿宋"/>
          <w:color w:val="000000"/>
          <w:kern w:val="0"/>
          <w:sz w:val="32"/>
          <w:szCs w:val="32"/>
          <w:lang w:val="en"/>
        </w:rPr>
        <w:t>18.9%</w:t>
      </w:r>
      <w:r>
        <w:rPr>
          <w:rFonts w:hint="eastAsia" w:ascii="仿宋" w:hAnsi="仿宋" w:eastAsia="仿宋" w:cs="Calibri"/>
          <w:color w:val="000000"/>
          <w:kern w:val="0"/>
          <w:sz w:val="32"/>
          <w:szCs w:val="32"/>
          <w:lang w:val="en"/>
        </w:rPr>
        <w:t>，商务服务业占</w:t>
      </w:r>
      <w:r>
        <w:rPr>
          <w:rFonts w:ascii="仿宋" w:hAnsi="仿宋" w:eastAsia="仿宋"/>
          <w:color w:val="000000"/>
          <w:kern w:val="0"/>
          <w:sz w:val="32"/>
          <w:szCs w:val="32"/>
          <w:lang w:val="en"/>
        </w:rPr>
        <w:t>81.1%</w:t>
      </w:r>
      <w:r>
        <w:rPr>
          <w:rFonts w:hint="eastAsia" w:ascii="仿宋" w:hAnsi="仿宋" w:eastAsia="仿宋" w:cs="Calibri"/>
          <w:color w:val="000000"/>
          <w:kern w:val="0"/>
          <w:sz w:val="32"/>
          <w:szCs w:val="32"/>
          <w:lang w:val="en"/>
        </w:rPr>
        <w:t>（详见表</w:t>
      </w:r>
      <w:r>
        <w:rPr>
          <w:rFonts w:ascii="仿宋" w:hAnsi="仿宋" w:eastAsia="仿宋"/>
          <w:color w:val="000000"/>
          <w:kern w:val="0"/>
          <w:sz w:val="32"/>
          <w:szCs w:val="32"/>
          <w:lang w:val="en"/>
        </w:rPr>
        <w:t>4-14</w:t>
      </w:r>
      <w:r>
        <w:rPr>
          <w:rFonts w:hint="eastAsia" w:ascii="仿宋" w:hAnsi="仿宋" w:eastAsia="仿宋" w:cs="Calibri"/>
          <w:color w:val="000000"/>
          <w:kern w:val="0"/>
          <w:sz w:val="32"/>
          <w:szCs w:val="32"/>
          <w:lang w:val="en"/>
        </w:rPr>
        <w:t>）。</w:t>
      </w:r>
    </w:p>
    <w:p>
      <w:pPr>
        <w:widowControl/>
        <w:shd w:val="clear" w:color="auto" w:fill="FFFFFF"/>
        <w:spacing w:line="510" w:lineRule="atLeast"/>
        <w:ind w:firstLine="640" w:firstLineChars="200"/>
        <w:jc w:val="center"/>
        <w:rPr>
          <w:rFonts w:ascii="黑体" w:hAnsi="黑体" w:eastAsia="黑体" w:cs="Calibri"/>
          <w:color w:val="000000"/>
          <w:kern w:val="0"/>
          <w:sz w:val="32"/>
          <w:szCs w:val="32"/>
          <w:lang w:val="en"/>
        </w:rPr>
      </w:pPr>
      <w:r>
        <w:rPr>
          <w:rFonts w:hint="eastAsia" w:ascii="黑体" w:hAnsi="黑体" w:eastAsia="黑体" w:cs="Calibri"/>
          <w:color w:val="000000"/>
          <w:kern w:val="0"/>
          <w:sz w:val="32"/>
          <w:szCs w:val="32"/>
          <w:lang w:val="en"/>
        </w:rPr>
        <w:t>表4-14</w:t>
      </w:r>
      <w:r>
        <w:rPr>
          <w:rFonts w:ascii="黑体" w:hAnsi="黑体" w:eastAsia="黑体" w:cs="Calibri"/>
          <w:color w:val="000000"/>
          <w:kern w:val="0"/>
          <w:sz w:val="32"/>
          <w:szCs w:val="32"/>
          <w:lang w:val="en"/>
        </w:rPr>
        <w:t xml:space="preserve">  </w:t>
      </w:r>
      <w:r>
        <w:rPr>
          <w:rFonts w:hint="eastAsia" w:ascii="黑体" w:hAnsi="黑体" w:eastAsia="黑体" w:cs="Calibri"/>
          <w:color w:val="000000"/>
          <w:kern w:val="0"/>
          <w:sz w:val="32"/>
          <w:szCs w:val="32"/>
          <w:lang w:val="en"/>
        </w:rPr>
        <w:t>按行业大类分组的租赁</w:t>
      </w:r>
    </w:p>
    <w:p>
      <w:pPr>
        <w:widowControl/>
        <w:shd w:val="clear" w:color="auto" w:fill="FFFFFF"/>
        <w:spacing w:line="510" w:lineRule="atLeast"/>
        <w:ind w:firstLine="640" w:firstLineChars="200"/>
        <w:jc w:val="center"/>
        <w:rPr>
          <w:rFonts w:ascii="黑体" w:hAnsi="黑体" w:eastAsia="黑体" w:cs="Calibri"/>
          <w:color w:val="000000"/>
          <w:kern w:val="0"/>
          <w:sz w:val="32"/>
          <w:szCs w:val="32"/>
          <w:lang w:val="en"/>
        </w:rPr>
      </w:pPr>
      <w:r>
        <w:rPr>
          <w:rFonts w:hint="eastAsia" w:ascii="黑体" w:hAnsi="黑体" w:eastAsia="黑体" w:cs="Calibri"/>
          <w:color w:val="000000"/>
          <w:kern w:val="0"/>
          <w:sz w:val="32"/>
          <w:szCs w:val="32"/>
          <w:lang w:val="en"/>
        </w:rPr>
        <w:t>和商务服务业企业法人单位和从业人员</w:t>
      </w:r>
    </w:p>
    <w:tbl>
      <w:tblPr>
        <w:tblStyle w:val="1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65" w:type="dxa"/>
            <w:shd w:val="clear" w:color="auto" w:fill="auto"/>
          </w:tcPr>
          <w:p>
            <w:pPr>
              <w:widowControl/>
              <w:spacing w:line="510" w:lineRule="atLeast"/>
              <w:rPr>
                <w:rFonts w:ascii="宋体" w:hAnsi="宋体" w:cs="Calibri"/>
                <w:b/>
                <w:kern w:val="0"/>
                <w:sz w:val="24"/>
                <w:lang w:val="en"/>
              </w:rPr>
            </w:pPr>
          </w:p>
        </w:tc>
        <w:tc>
          <w:tcPr>
            <w:tcW w:w="2765" w:type="dxa"/>
            <w:shd w:val="clear" w:color="auto" w:fill="auto"/>
          </w:tcPr>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企业法人单位</w:t>
            </w:r>
          </w:p>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（个）</w:t>
            </w:r>
          </w:p>
        </w:tc>
        <w:tc>
          <w:tcPr>
            <w:tcW w:w="2766" w:type="dxa"/>
            <w:shd w:val="clear" w:color="auto" w:fill="auto"/>
          </w:tcPr>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从业人员</w:t>
            </w:r>
          </w:p>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65" w:type="dxa"/>
            <w:tcBorders>
              <w:bottom w:val="nil"/>
            </w:tcBorders>
            <w:shd w:val="clear" w:color="auto" w:fill="auto"/>
          </w:tcPr>
          <w:p>
            <w:pPr>
              <w:widowControl/>
              <w:spacing w:line="510" w:lineRule="atLeast"/>
              <w:jc w:val="center"/>
              <w:rPr>
                <w:rFonts w:ascii="宋体" w:hAnsi="宋体" w:cs="Calibri"/>
                <w:b/>
                <w:color w:val="000000"/>
                <w:kern w:val="0"/>
                <w:sz w:val="24"/>
                <w:lang w:val="en"/>
              </w:rPr>
            </w:pPr>
            <w:r>
              <w:rPr>
                <w:rFonts w:hint="eastAsia" w:ascii="宋体" w:hAnsi="宋体" w:cs="Calibri"/>
                <w:b/>
                <w:color w:val="000000"/>
                <w:kern w:val="0"/>
                <w:sz w:val="24"/>
                <w:lang w:val="en"/>
              </w:rPr>
              <w:t xml:space="preserve">合 </w:t>
            </w:r>
            <w:r>
              <w:rPr>
                <w:rFonts w:ascii="宋体" w:hAnsi="宋体" w:cs="Calibri"/>
                <w:b/>
                <w:color w:val="000000"/>
                <w:kern w:val="0"/>
                <w:sz w:val="24"/>
                <w:lang w:val="en"/>
              </w:rPr>
              <w:t xml:space="preserve"> </w:t>
            </w:r>
            <w:r>
              <w:rPr>
                <w:rFonts w:hint="eastAsia" w:ascii="宋体" w:hAnsi="宋体" w:cs="Calibri"/>
                <w:b/>
                <w:color w:val="000000"/>
                <w:kern w:val="0"/>
                <w:sz w:val="24"/>
                <w:lang w:val="en"/>
              </w:rPr>
              <w:t>计</w:t>
            </w:r>
          </w:p>
        </w:tc>
        <w:tc>
          <w:tcPr>
            <w:tcW w:w="2765" w:type="dxa"/>
            <w:tcBorders>
              <w:bottom w:val="nil"/>
            </w:tcBorders>
            <w:shd w:val="clear" w:color="auto" w:fill="auto"/>
          </w:tcPr>
          <w:p>
            <w:pPr>
              <w:widowControl/>
              <w:spacing w:line="510" w:lineRule="atLeast"/>
              <w:jc w:val="right"/>
              <w:rPr>
                <w:rFonts w:ascii="宋体" w:hAnsi="宋体" w:cs="Calibri"/>
                <w:b/>
                <w:color w:val="000000"/>
                <w:kern w:val="0"/>
                <w:sz w:val="24"/>
                <w:lang w:val="en"/>
              </w:rPr>
            </w:pPr>
            <w:r>
              <w:rPr>
                <w:rFonts w:hint="eastAsia" w:ascii="宋体" w:hAnsi="宋体" w:cs="Calibri"/>
                <w:b/>
                <w:color w:val="000000"/>
                <w:kern w:val="0"/>
                <w:sz w:val="24"/>
                <w:lang w:val="en"/>
              </w:rPr>
              <w:t>5590</w:t>
            </w:r>
          </w:p>
        </w:tc>
        <w:tc>
          <w:tcPr>
            <w:tcW w:w="2766" w:type="dxa"/>
            <w:tcBorders>
              <w:bottom w:val="nil"/>
            </w:tcBorders>
            <w:shd w:val="clear" w:color="auto" w:fill="auto"/>
          </w:tcPr>
          <w:p>
            <w:pPr>
              <w:widowControl/>
              <w:spacing w:line="510" w:lineRule="atLeast"/>
              <w:jc w:val="right"/>
              <w:rPr>
                <w:rFonts w:ascii="宋体" w:hAnsi="宋体" w:cs="Calibri"/>
                <w:b/>
                <w:color w:val="000000"/>
                <w:kern w:val="0"/>
                <w:sz w:val="24"/>
                <w:lang w:val="en"/>
              </w:rPr>
            </w:pPr>
            <w:r>
              <w:rPr>
                <w:rFonts w:hint="eastAsia" w:ascii="宋体" w:hAnsi="宋体" w:cs="Calibri"/>
                <w:b/>
                <w:color w:val="000000"/>
                <w:kern w:val="0"/>
                <w:sz w:val="24"/>
                <w:lang w:val="en"/>
              </w:rPr>
              <w:t>42455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65" w:type="dxa"/>
            <w:tcBorders>
              <w:top w:val="nil"/>
              <w:bottom w:val="nil"/>
            </w:tcBorders>
            <w:shd w:val="clear" w:color="auto" w:fill="auto"/>
          </w:tcPr>
          <w:p>
            <w:pPr>
              <w:widowControl/>
              <w:spacing w:line="510" w:lineRule="atLeast"/>
              <w:rPr>
                <w:rFonts w:ascii="宋体" w:hAnsi="宋体" w:cs="Calibri"/>
                <w:color w:val="000000"/>
                <w:kern w:val="0"/>
                <w:sz w:val="24"/>
                <w:lang w:val="en"/>
              </w:rPr>
            </w:pPr>
            <w:r>
              <w:rPr>
                <w:rFonts w:hint="eastAsia" w:ascii="宋体" w:hAnsi="宋体" w:cs="Calibri"/>
                <w:color w:val="000000"/>
                <w:kern w:val="0"/>
                <w:sz w:val="24"/>
                <w:lang w:val="en"/>
              </w:rPr>
              <w:t>租赁业</w:t>
            </w:r>
          </w:p>
        </w:tc>
        <w:tc>
          <w:tcPr>
            <w:tcW w:w="2765" w:type="dxa"/>
            <w:tcBorders>
              <w:top w:val="nil"/>
              <w:bottom w:val="nil"/>
            </w:tcBorders>
            <w:shd w:val="clear" w:color="auto" w:fill="auto"/>
          </w:tcPr>
          <w:p>
            <w:pPr>
              <w:widowControl/>
              <w:spacing w:line="510" w:lineRule="atLeast"/>
              <w:jc w:val="right"/>
              <w:rPr>
                <w:rFonts w:ascii="宋体" w:hAnsi="宋体" w:cs="Calibri"/>
                <w:color w:val="000000"/>
                <w:kern w:val="0"/>
                <w:sz w:val="24"/>
                <w:lang w:val="en"/>
              </w:rPr>
            </w:pPr>
            <w:r>
              <w:rPr>
                <w:rFonts w:hint="eastAsia" w:ascii="宋体" w:hAnsi="宋体" w:cs="Calibri"/>
                <w:color w:val="000000"/>
                <w:kern w:val="0"/>
                <w:sz w:val="24"/>
                <w:lang w:val="en"/>
              </w:rPr>
              <w:t>874</w:t>
            </w:r>
          </w:p>
        </w:tc>
        <w:tc>
          <w:tcPr>
            <w:tcW w:w="2766" w:type="dxa"/>
            <w:tcBorders>
              <w:top w:val="nil"/>
              <w:bottom w:val="nil"/>
            </w:tcBorders>
            <w:shd w:val="clear" w:color="auto" w:fill="auto"/>
          </w:tcPr>
          <w:p>
            <w:pPr>
              <w:widowControl/>
              <w:spacing w:line="510" w:lineRule="atLeast"/>
              <w:jc w:val="right"/>
              <w:rPr>
                <w:rFonts w:ascii="宋体" w:hAnsi="宋体" w:cs="Calibri"/>
                <w:color w:val="000000"/>
                <w:kern w:val="0"/>
                <w:sz w:val="24"/>
                <w:lang w:val="en"/>
              </w:rPr>
            </w:pPr>
            <w:r>
              <w:rPr>
                <w:rFonts w:hint="eastAsia" w:ascii="宋体" w:hAnsi="宋体" w:cs="Calibri"/>
                <w:color w:val="000000"/>
                <w:kern w:val="0"/>
                <w:sz w:val="24"/>
                <w:lang w:val="en"/>
              </w:rPr>
              <w:t>8022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65" w:type="dxa"/>
            <w:tcBorders>
              <w:top w:val="nil"/>
            </w:tcBorders>
            <w:shd w:val="clear" w:color="auto" w:fill="auto"/>
          </w:tcPr>
          <w:p>
            <w:pPr>
              <w:widowControl/>
              <w:spacing w:line="510" w:lineRule="atLeast"/>
              <w:rPr>
                <w:rFonts w:ascii="宋体" w:hAnsi="宋体" w:cs="Calibri"/>
                <w:color w:val="000000"/>
                <w:kern w:val="0"/>
                <w:sz w:val="24"/>
                <w:lang w:val="en"/>
              </w:rPr>
            </w:pPr>
            <w:r>
              <w:rPr>
                <w:rFonts w:hint="eastAsia" w:ascii="宋体" w:hAnsi="宋体" w:cs="Calibri"/>
                <w:color w:val="000000"/>
                <w:kern w:val="0"/>
                <w:sz w:val="24"/>
                <w:lang w:val="en"/>
              </w:rPr>
              <w:t>商务服务业</w:t>
            </w:r>
          </w:p>
        </w:tc>
        <w:tc>
          <w:tcPr>
            <w:tcW w:w="2765" w:type="dxa"/>
            <w:tcBorders>
              <w:top w:val="nil"/>
            </w:tcBorders>
            <w:shd w:val="clear" w:color="auto" w:fill="auto"/>
          </w:tcPr>
          <w:p>
            <w:pPr>
              <w:widowControl/>
              <w:spacing w:line="510" w:lineRule="atLeast"/>
              <w:jc w:val="right"/>
              <w:rPr>
                <w:rFonts w:ascii="宋体" w:hAnsi="宋体" w:cs="Calibri"/>
                <w:color w:val="000000"/>
                <w:kern w:val="0"/>
                <w:sz w:val="24"/>
                <w:lang w:val="en"/>
              </w:rPr>
            </w:pPr>
            <w:r>
              <w:rPr>
                <w:rFonts w:hint="eastAsia" w:ascii="宋体" w:hAnsi="宋体" w:cs="Calibri"/>
                <w:color w:val="000000"/>
                <w:kern w:val="0"/>
                <w:sz w:val="24"/>
                <w:lang w:val="en"/>
              </w:rPr>
              <w:t>4716</w:t>
            </w:r>
          </w:p>
        </w:tc>
        <w:tc>
          <w:tcPr>
            <w:tcW w:w="2766" w:type="dxa"/>
            <w:tcBorders>
              <w:top w:val="nil"/>
            </w:tcBorders>
            <w:shd w:val="clear" w:color="auto" w:fill="auto"/>
          </w:tcPr>
          <w:p>
            <w:pPr>
              <w:widowControl/>
              <w:spacing w:line="510" w:lineRule="atLeast"/>
              <w:jc w:val="right"/>
              <w:rPr>
                <w:rFonts w:ascii="宋体" w:hAnsi="宋体" w:cs="Calibri"/>
                <w:color w:val="000000"/>
                <w:kern w:val="0"/>
                <w:sz w:val="24"/>
                <w:lang w:val="en"/>
              </w:rPr>
            </w:pPr>
            <w:r>
              <w:rPr>
                <w:rFonts w:hint="eastAsia" w:ascii="宋体" w:hAnsi="宋体" w:cs="Calibri"/>
                <w:color w:val="000000"/>
                <w:kern w:val="0"/>
                <w:sz w:val="24"/>
                <w:lang w:val="en"/>
              </w:rPr>
              <w:t>34433</w:t>
            </w:r>
          </w:p>
        </w:tc>
      </w:tr>
    </w:tbl>
    <w:p>
      <w:pPr>
        <w:widowControl/>
        <w:shd w:val="clear" w:color="auto" w:fill="FFFFFF"/>
        <w:ind w:firstLine="640" w:firstLineChars="200"/>
        <w:rPr>
          <w:rFonts w:ascii="仿宋" w:hAnsi="仿宋" w:eastAsia="仿宋" w:cs="Calibri"/>
          <w:color w:val="000000"/>
          <w:kern w:val="0"/>
          <w:sz w:val="32"/>
          <w:szCs w:val="32"/>
          <w:lang w:val="en"/>
        </w:rPr>
      </w:pPr>
      <w:r>
        <w:rPr>
          <w:rFonts w:hint="eastAsia" w:ascii="仿宋" w:hAnsi="仿宋" w:eastAsia="仿宋" w:cs="Calibri"/>
          <w:color w:val="000000"/>
          <w:kern w:val="0"/>
          <w:sz w:val="32"/>
          <w:szCs w:val="32"/>
          <w:lang w:val="en"/>
        </w:rPr>
        <w:t>在租赁和商务服务业企业法人单位中，内资企业占</w:t>
      </w:r>
      <w:r>
        <w:rPr>
          <w:rFonts w:ascii="仿宋" w:hAnsi="仿宋" w:eastAsia="仿宋"/>
          <w:color w:val="000000"/>
          <w:kern w:val="0"/>
          <w:sz w:val="32"/>
          <w:szCs w:val="32"/>
          <w:lang w:val="en"/>
        </w:rPr>
        <w:t>99.98%</w:t>
      </w:r>
      <w:r>
        <w:rPr>
          <w:rFonts w:hint="eastAsia" w:ascii="仿宋" w:hAnsi="仿宋" w:eastAsia="仿宋" w:cs="Calibri"/>
          <w:color w:val="000000"/>
          <w:kern w:val="0"/>
          <w:sz w:val="32"/>
          <w:szCs w:val="32"/>
          <w:lang w:val="en"/>
        </w:rPr>
        <w:t>，港、澳、台商投资企业占</w:t>
      </w:r>
      <w:r>
        <w:rPr>
          <w:rFonts w:ascii="仿宋" w:hAnsi="仿宋" w:eastAsia="仿宋"/>
          <w:color w:val="000000"/>
          <w:kern w:val="0"/>
          <w:sz w:val="32"/>
          <w:szCs w:val="32"/>
          <w:lang w:val="en"/>
        </w:rPr>
        <w:t>0.02%</w:t>
      </w:r>
      <w:r>
        <w:rPr>
          <w:rFonts w:hint="eastAsia" w:ascii="仿宋" w:hAnsi="仿宋" w:eastAsia="仿宋" w:cs="Calibri"/>
          <w:color w:val="000000"/>
          <w:kern w:val="0"/>
          <w:sz w:val="32"/>
          <w:szCs w:val="32"/>
          <w:lang w:val="en"/>
        </w:rPr>
        <w:t>。</w:t>
      </w:r>
    </w:p>
    <w:p>
      <w:pPr>
        <w:widowControl/>
        <w:shd w:val="clear" w:color="auto" w:fill="FFFFFF"/>
        <w:ind w:firstLine="640" w:firstLineChars="200"/>
        <w:rPr>
          <w:rFonts w:hint="eastAsia" w:ascii="仿宋" w:hAnsi="仿宋" w:eastAsia="仿宋" w:cs="Calibri"/>
          <w:color w:val="000000"/>
          <w:kern w:val="0"/>
          <w:sz w:val="32"/>
          <w:szCs w:val="32"/>
          <w:lang w:val="en"/>
        </w:rPr>
      </w:pPr>
      <w:r>
        <w:rPr>
          <w:rFonts w:hint="eastAsia" w:ascii="仿宋" w:hAnsi="仿宋" w:eastAsia="仿宋" w:cs="Calibri"/>
          <w:color w:val="000000"/>
          <w:kern w:val="0"/>
          <w:sz w:val="32"/>
          <w:szCs w:val="32"/>
          <w:lang w:val="en"/>
        </w:rPr>
        <w:t>在租赁和商务服务业企业法人单位从业人员中，内资企业占</w:t>
      </w:r>
      <w:r>
        <w:rPr>
          <w:rFonts w:ascii="仿宋" w:hAnsi="仿宋" w:eastAsia="仿宋"/>
          <w:color w:val="000000"/>
          <w:kern w:val="0"/>
          <w:sz w:val="32"/>
          <w:szCs w:val="32"/>
          <w:lang w:val="en"/>
        </w:rPr>
        <w:t>99.95%</w:t>
      </w:r>
      <w:r>
        <w:rPr>
          <w:rFonts w:hint="eastAsia" w:ascii="仿宋" w:hAnsi="仿宋" w:eastAsia="仿宋" w:cs="Calibri"/>
          <w:color w:val="000000"/>
          <w:kern w:val="0"/>
          <w:sz w:val="32"/>
          <w:szCs w:val="32"/>
          <w:lang w:val="en"/>
        </w:rPr>
        <w:t>，港、澳、台商投资企业占</w:t>
      </w:r>
      <w:r>
        <w:rPr>
          <w:rFonts w:ascii="仿宋" w:hAnsi="仿宋" w:eastAsia="仿宋"/>
          <w:color w:val="000000"/>
          <w:kern w:val="0"/>
          <w:sz w:val="32"/>
          <w:szCs w:val="32"/>
          <w:lang w:val="en"/>
        </w:rPr>
        <w:t>0.05%（</w:t>
      </w:r>
      <w:r>
        <w:rPr>
          <w:rFonts w:hint="eastAsia" w:ascii="仿宋" w:hAnsi="仿宋" w:eastAsia="仿宋" w:cs="Calibri"/>
          <w:color w:val="000000"/>
          <w:kern w:val="0"/>
          <w:sz w:val="32"/>
          <w:szCs w:val="32"/>
          <w:lang w:val="en"/>
        </w:rPr>
        <w:t>详见表</w:t>
      </w:r>
      <w:r>
        <w:rPr>
          <w:rFonts w:ascii="仿宋" w:hAnsi="仿宋" w:eastAsia="仿宋"/>
          <w:color w:val="000000"/>
          <w:kern w:val="0"/>
          <w:sz w:val="32"/>
          <w:szCs w:val="32"/>
          <w:lang w:val="en"/>
        </w:rPr>
        <w:t>4-15</w:t>
      </w:r>
      <w:r>
        <w:rPr>
          <w:rFonts w:hint="eastAsia" w:ascii="仿宋" w:hAnsi="仿宋" w:eastAsia="仿宋" w:cs="Calibri"/>
          <w:color w:val="000000"/>
          <w:kern w:val="0"/>
          <w:sz w:val="32"/>
          <w:szCs w:val="32"/>
          <w:lang w:val="en"/>
        </w:rPr>
        <w:t>）。</w:t>
      </w:r>
    </w:p>
    <w:p>
      <w:pPr>
        <w:widowControl/>
        <w:shd w:val="clear" w:color="auto" w:fill="FFFFFF"/>
        <w:spacing w:line="510" w:lineRule="atLeast"/>
        <w:ind w:firstLine="15"/>
        <w:jc w:val="center"/>
        <w:rPr>
          <w:rFonts w:ascii="黑体" w:hAnsi="黑体" w:eastAsia="黑体" w:cs="Calibri"/>
          <w:kern w:val="0"/>
          <w:sz w:val="32"/>
          <w:szCs w:val="32"/>
          <w:lang w:val="en"/>
        </w:rPr>
      </w:pPr>
      <w:r>
        <w:rPr>
          <w:rFonts w:hint="eastAsia" w:ascii="黑体" w:hAnsi="黑体" w:eastAsia="黑体" w:cs="Calibri"/>
          <w:kern w:val="0"/>
          <w:sz w:val="32"/>
          <w:szCs w:val="32"/>
          <w:lang w:val="en"/>
        </w:rPr>
        <w:t>表4-15</w:t>
      </w:r>
      <w:r>
        <w:rPr>
          <w:rFonts w:ascii="黑体" w:hAnsi="黑体" w:eastAsia="黑体" w:cs="Calibri"/>
          <w:kern w:val="0"/>
          <w:sz w:val="32"/>
          <w:szCs w:val="32"/>
          <w:lang w:val="en"/>
        </w:rPr>
        <w:t xml:space="preserve">  </w:t>
      </w:r>
      <w:r>
        <w:rPr>
          <w:rFonts w:hint="eastAsia" w:ascii="黑体" w:hAnsi="黑体" w:eastAsia="黑体" w:cs="Calibri"/>
          <w:kern w:val="0"/>
          <w:sz w:val="32"/>
          <w:szCs w:val="32"/>
          <w:lang w:val="en"/>
        </w:rPr>
        <w:t>按登记注册类型分组的租赁</w:t>
      </w:r>
    </w:p>
    <w:p>
      <w:pPr>
        <w:widowControl/>
        <w:shd w:val="clear" w:color="auto" w:fill="FFFFFF"/>
        <w:spacing w:line="510" w:lineRule="atLeast"/>
        <w:ind w:firstLine="15"/>
        <w:jc w:val="center"/>
        <w:rPr>
          <w:rFonts w:ascii="黑体" w:hAnsi="黑体" w:eastAsia="黑体" w:cs="Calibri"/>
          <w:kern w:val="0"/>
          <w:sz w:val="32"/>
          <w:szCs w:val="32"/>
          <w:lang w:val="en"/>
        </w:rPr>
      </w:pPr>
      <w:r>
        <w:rPr>
          <w:rFonts w:hint="eastAsia" w:ascii="黑体" w:hAnsi="黑体" w:eastAsia="黑体" w:cs="Calibri"/>
          <w:kern w:val="0"/>
          <w:sz w:val="32"/>
          <w:szCs w:val="32"/>
          <w:lang w:val="en"/>
        </w:rPr>
        <w:t>和商务服务业企业法人单位和从业人员</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69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left w:val="nil"/>
            </w:tcBorders>
            <w:shd w:val="clear" w:color="auto" w:fill="auto"/>
          </w:tcPr>
          <w:p>
            <w:pPr>
              <w:widowControl/>
              <w:spacing w:line="510" w:lineRule="atLeast"/>
              <w:jc w:val="center"/>
              <w:rPr>
                <w:rFonts w:ascii="宋体" w:hAnsi="宋体" w:cs="Calibri"/>
                <w:b/>
                <w:kern w:val="0"/>
                <w:sz w:val="24"/>
                <w:lang w:val="en"/>
              </w:rPr>
            </w:pPr>
          </w:p>
        </w:tc>
        <w:tc>
          <w:tcPr>
            <w:tcW w:w="2695" w:type="dxa"/>
            <w:shd w:val="clear" w:color="auto" w:fill="auto"/>
          </w:tcPr>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企业法人单位</w:t>
            </w:r>
          </w:p>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（个）</w:t>
            </w:r>
          </w:p>
        </w:tc>
        <w:tc>
          <w:tcPr>
            <w:tcW w:w="2766" w:type="dxa"/>
            <w:tcBorders>
              <w:right w:val="nil"/>
            </w:tcBorders>
            <w:shd w:val="clear" w:color="auto" w:fill="auto"/>
          </w:tcPr>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从业人员</w:t>
            </w:r>
          </w:p>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left w:val="nil"/>
              <w:bottom w:val="nil"/>
            </w:tcBorders>
            <w:shd w:val="clear" w:color="auto" w:fill="auto"/>
          </w:tcPr>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 xml:space="preserve">合 </w:t>
            </w:r>
            <w:r>
              <w:rPr>
                <w:rFonts w:ascii="宋体" w:hAnsi="宋体" w:cs="Calibri"/>
                <w:b/>
                <w:kern w:val="0"/>
                <w:sz w:val="24"/>
                <w:lang w:val="en"/>
              </w:rPr>
              <w:t xml:space="preserve"> </w:t>
            </w:r>
            <w:r>
              <w:rPr>
                <w:rFonts w:hint="eastAsia" w:ascii="宋体" w:hAnsi="宋体" w:cs="Calibri"/>
                <w:b/>
                <w:kern w:val="0"/>
                <w:sz w:val="24"/>
                <w:lang w:val="en"/>
              </w:rPr>
              <w:t>计</w:t>
            </w:r>
          </w:p>
        </w:tc>
        <w:tc>
          <w:tcPr>
            <w:tcW w:w="2695" w:type="dxa"/>
            <w:tcBorders>
              <w:bottom w:val="nil"/>
            </w:tcBorders>
            <w:shd w:val="clear" w:color="auto" w:fill="auto"/>
          </w:tcPr>
          <w:p>
            <w:pPr>
              <w:widowControl/>
              <w:spacing w:line="510" w:lineRule="atLeast"/>
              <w:jc w:val="right"/>
              <w:rPr>
                <w:rFonts w:ascii="宋体" w:hAnsi="宋体" w:cs="Calibri"/>
                <w:b/>
                <w:kern w:val="0"/>
                <w:sz w:val="24"/>
                <w:lang w:val="en"/>
              </w:rPr>
            </w:pPr>
            <w:r>
              <w:rPr>
                <w:rFonts w:hint="eastAsia" w:ascii="宋体" w:hAnsi="宋体" w:cs="Calibri"/>
                <w:b/>
                <w:kern w:val="0"/>
                <w:sz w:val="24"/>
                <w:lang w:val="en"/>
              </w:rPr>
              <w:t>5590</w:t>
            </w:r>
          </w:p>
        </w:tc>
        <w:tc>
          <w:tcPr>
            <w:tcW w:w="2766" w:type="dxa"/>
            <w:tcBorders>
              <w:bottom w:val="nil"/>
              <w:right w:val="nil"/>
            </w:tcBorders>
            <w:shd w:val="clear" w:color="auto" w:fill="auto"/>
          </w:tcPr>
          <w:p>
            <w:pPr>
              <w:widowControl/>
              <w:spacing w:line="510" w:lineRule="atLeast"/>
              <w:jc w:val="right"/>
              <w:rPr>
                <w:rFonts w:ascii="宋体" w:hAnsi="宋体" w:cs="Calibri"/>
                <w:b/>
                <w:kern w:val="0"/>
                <w:sz w:val="24"/>
                <w:lang w:val="en"/>
              </w:rPr>
            </w:pPr>
            <w:r>
              <w:rPr>
                <w:rFonts w:hint="eastAsia" w:ascii="宋体" w:hAnsi="宋体" w:cs="Calibri"/>
                <w:b/>
                <w:kern w:val="0"/>
                <w:sz w:val="24"/>
                <w:lang w:val="en"/>
              </w:rPr>
              <w:t>42455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nil"/>
              <w:left w:val="nil"/>
              <w:bottom w:val="nil"/>
            </w:tcBorders>
            <w:shd w:val="clear" w:color="auto" w:fill="auto"/>
          </w:tcPr>
          <w:p>
            <w:pPr>
              <w:widowControl/>
              <w:spacing w:line="510" w:lineRule="atLeast"/>
              <w:rPr>
                <w:rFonts w:ascii="宋体" w:hAnsi="宋体" w:cs="Calibri"/>
                <w:b/>
                <w:kern w:val="0"/>
                <w:sz w:val="24"/>
                <w:lang w:val="en"/>
              </w:rPr>
            </w:pPr>
            <w:r>
              <w:rPr>
                <w:rFonts w:hint="eastAsia" w:ascii="宋体" w:hAnsi="宋体" w:cs="Calibri"/>
                <w:b/>
                <w:kern w:val="0"/>
                <w:sz w:val="24"/>
                <w:lang w:val="en"/>
              </w:rPr>
              <w:t>内资企业</w:t>
            </w:r>
          </w:p>
        </w:tc>
        <w:tc>
          <w:tcPr>
            <w:tcW w:w="2695" w:type="dxa"/>
            <w:tcBorders>
              <w:top w:val="nil"/>
              <w:bottom w:val="nil"/>
            </w:tcBorders>
            <w:shd w:val="clear" w:color="auto" w:fill="auto"/>
          </w:tcPr>
          <w:p>
            <w:pPr>
              <w:widowControl/>
              <w:spacing w:line="510" w:lineRule="atLeast"/>
              <w:jc w:val="right"/>
              <w:rPr>
                <w:rFonts w:ascii="宋体" w:hAnsi="宋体" w:cs="Calibri"/>
                <w:b/>
                <w:kern w:val="0"/>
                <w:sz w:val="24"/>
                <w:lang w:val="en"/>
              </w:rPr>
            </w:pPr>
            <w:r>
              <w:rPr>
                <w:rFonts w:hint="eastAsia" w:ascii="宋体" w:hAnsi="宋体" w:cs="Calibri"/>
                <w:b/>
                <w:kern w:val="0"/>
                <w:sz w:val="24"/>
                <w:lang w:val="en"/>
              </w:rPr>
              <w:t>5589</w:t>
            </w:r>
          </w:p>
        </w:tc>
        <w:tc>
          <w:tcPr>
            <w:tcW w:w="2766" w:type="dxa"/>
            <w:tcBorders>
              <w:top w:val="nil"/>
              <w:bottom w:val="nil"/>
              <w:right w:val="nil"/>
            </w:tcBorders>
            <w:shd w:val="clear" w:color="auto" w:fill="auto"/>
          </w:tcPr>
          <w:p>
            <w:pPr>
              <w:widowControl/>
              <w:spacing w:line="510" w:lineRule="atLeast"/>
              <w:jc w:val="right"/>
              <w:rPr>
                <w:rFonts w:ascii="宋体" w:hAnsi="宋体" w:cs="Calibri"/>
                <w:b/>
                <w:kern w:val="0"/>
                <w:sz w:val="24"/>
                <w:lang w:val="en"/>
              </w:rPr>
            </w:pPr>
            <w:r>
              <w:rPr>
                <w:rFonts w:hint="eastAsia" w:ascii="宋体" w:hAnsi="宋体" w:cs="Calibri"/>
                <w:b/>
                <w:kern w:val="0"/>
                <w:sz w:val="24"/>
                <w:lang w:val="en"/>
              </w:rPr>
              <w:t>42435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nil"/>
              <w:left w:val="nil"/>
              <w:bottom w:val="nil"/>
            </w:tcBorders>
            <w:shd w:val="clear" w:color="auto" w:fill="auto"/>
          </w:tcPr>
          <w:p>
            <w:pPr>
              <w:widowControl/>
              <w:spacing w:line="510" w:lineRule="atLeast"/>
              <w:ind w:firstLine="480" w:firstLineChars="200"/>
              <w:rPr>
                <w:rFonts w:ascii="宋体" w:hAnsi="宋体" w:cs="Calibri"/>
                <w:kern w:val="0"/>
                <w:sz w:val="24"/>
                <w:lang w:val="en"/>
              </w:rPr>
            </w:pPr>
            <w:r>
              <w:rPr>
                <w:rFonts w:hint="eastAsia" w:ascii="宋体" w:hAnsi="宋体" w:cs="Calibri"/>
                <w:kern w:val="0"/>
                <w:sz w:val="24"/>
                <w:lang w:val="en"/>
              </w:rPr>
              <w:t>国有企业</w:t>
            </w:r>
          </w:p>
        </w:tc>
        <w:tc>
          <w:tcPr>
            <w:tcW w:w="2695" w:type="dxa"/>
            <w:tcBorders>
              <w:top w:val="nil"/>
              <w:bottom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43</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1381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nil"/>
              <w:left w:val="nil"/>
              <w:bottom w:val="nil"/>
            </w:tcBorders>
            <w:shd w:val="clear" w:color="auto" w:fill="auto"/>
          </w:tcPr>
          <w:p>
            <w:pPr>
              <w:widowControl/>
              <w:spacing w:line="510" w:lineRule="atLeast"/>
              <w:ind w:firstLine="480" w:firstLineChars="200"/>
              <w:rPr>
                <w:rFonts w:ascii="宋体" w:hAnsi="宋体" w:cs="Calibri"/>
                <w:kern w:val="0"/>
                <w:sz w:val="24"/>
                <w:lang w:val="en"/>
              </w:rPr>
            </w:pPr>
            <w:r>
              <w:rPr>
                <w:rFonts w:hint="eastAsia" w:ascii="宋体" w:hAnsi="宋体" w:cs="Calibri"/>
                <w:kern w:val="0"/>
                <w:sz w:val="24"/>
                <w:lang w:val="en"/>
              </w:rPr>
              <w:t>集体企业</w:t>
            </w:r>
          </w:p>
        </w:tc>
        <w:tc>
          <w:tcPr>
            <w:tcW w:w="2695" w:type="dxa"/>
            <w:tcBorders>
              <w:top w:val="nil"/>
              <w:bottom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15</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nil"/>
              <w:left w:val="nil"/>
              <w:bottom w:val="nil"/>
            </w:tcBorders>
            <w:shd w:val="clear" w:color="auto" w:fill="auto"/>
          </w:tcPr>
          <w:p>
            <w:pPr>
              <w:widowControl/>
              <w:spacing w:line="510" w:lineRule="atLeast"/>
              <w:ind w:firstLine="480" w:firstLineChars="200"/>
              <w:rPr>
                <w:rFonts w:ascii="宋体" w:hAnsi="宋体" w:cs="Calibri"/>
                <w:kern w:val="0"/>
                <w:sz w:val="24"/>
                <w:lang w:val="en"/>
              </w:rPr>
            </w:pPr>
            <w:r>
              <w:rPr>
                <w:rFonts w:hint="eastAsia" w:ascii="宋体" w:hAnsi="宋体" w:cs="Calibri"/>
                <w:kern w:val="0"/>
                <w:sz w:val="24"/>
                <w:lang w:val="en"/>
              </w:rPr>
              <w:t>股份合作企业</w:t>
            </w:r>
          </w:p>
        </w:tc>
        <w:tc>
          <w:tcPr>
            <w:tcW w:w="2695" w:type="dxa"/>
            <w:tcBorders>
              <w:top w:val="nil"/>
              <w:bottom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3</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nil"/>
              <w:left w:val="nil"/>
              <w:bottom w:val="nil"/>
            </w:tcBorders>
            <w:shd w:val="clear" w:color="auto" w:fill="auto"/>
          </w:tcPr>
          <w:p>
            <w:pPr>
              <w:widowControl/>
              <w:spacing w:line="510" w:lineRule="atLeast"/>
              <w:ind w:firstLine="480" w:firstLineChars="200"/>
              <w:rPr>
                <w:rFonts w:ascii="宋体" w:hAnsi="宋体" w:cs="Calibri"/>
                <w:kern w:val="0"/>
                <w:sz w:val="24"/>
                <w:lang w:val="en"/>
              </w:rPr>
            </w:pPr>
            <w:r>
              <w:rPr>
                <w:rFonts w:hint="eastAsia" w:ascii="宋体" w:hAnsi="宋体" w:cs="Calibri"/>
                <w:kern w:val="0"/>
                <w:sz w:val="24"/>
                <w:lang w:val="en"/>
              </w:rPr>
              <w:t>联营企业</w:t>
            </w:r>
          </w:p>
        </w:tc>
        <w:tc>
          <w:tcPr>
            <w:tcW w:w="2695" w:type="dxa"/>
            <w:tcBorders>
              <w:top w:val="nil"/>
              <w:bottom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4</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nil"/>
              <w:left w:val="nil"/>
              <w:bottom w:val="nil"/>
            </w:tcBorders>
            <w:shd w:val="clear" w:color="auto" w:fill="auto"/>
          </w:tcPr>
          <w:p>
            <w:pPr>
              <w:widowControl/>
              <w:spacing w:line="510" w:lineRule="atLeast"/>
              <w:ind w:firstLine="480" w:firstLineChars="200"/>
              <w:rPr>
                <w:rFonts w:ascii="宋体" w:hAnsi="宋体" w:cs="Calibri"/>
                <w:kern w:val="0"/>
                <w:sz w:val="24"/>
                <w:lang w:val="en"/>
              </w:rPr>
            </w:pPr>
            <w:r>
              <w:rPr>
                <w:rFonts w:hint="eastAsia" w:ascii="宋体" w:hAnsi="宋体" w:cs="Calibri"/>
                <w:kern w:val="0"/>
                <w:sz w:val="24"/>
                <w:lang w:val="en"/>
              </w:rPr>
              <w:t>有限责任公司</w:t>
            </w:r>
          </w:p>
        </w:tc>
        <w:tc>
          <w:tcPr>
            <w:tcW w:w="2695" w:type="dxa"/>
            <w:tcBorders>
              <w:top w:val="nil"/>
              <w:bottom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700</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7849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nil"/>
              <w:left w:val="nil"/>
              <w:bottom w:val="nil"/>
            </w:tcBorders>
            <w:shd w:val="clear" w:color="auto" w:fill="auto"/>
          </w:tcPr>
          <w:p>
            <w:pPr>
              <w:widowControl/>
              <w:spacing w:line="510" w:lineRule="atLeast"/>
              <w:ind w:firstLine="480" w:firstLineChars="200"/>
              <w:rPr>
                <w:rFonts w:ascii="宋体" w:hAnsi="宋体" w:cs="Calibri"/>
                <w:kern w:val="0"/>
                <w:sz w:val="24"/>
                <w:lang w:val="en"/>
              </w:rPr>
            </w:pPr>
            <w:r>
              <w:rPr>
                <w:rFonts w:hint="eastAsia" w:ascii="宋体" w:hAnsi="宋体" w:cs="Calibri"/>
                <w:kern w:val="0"/>
                <w:sz w:val="24"/>
                <w:lang w:val="en"/>
              </w:rPr>
              <w:t>股份有限公司</w:t>
            </w:r>
          </w:p>
        </w:tc>
        <w:tc>
          <w:tcPr>
            <w:tcW w:w="2695" w:type="dxa"/>
            <w:tcBorders>
              <w:top w:val="nil"/>
              <w:bottom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101</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nil"/>
              <w:left w:val="nil"/>
              <w:bottom w:val="nil"/>
            </w:tcBorders>
            <w:shd w:val="clear" w:color="auto" w:fill="auto"/>
          </w:tcPr>
          <w:p>
            <w:pPr>
              <w:widowControl/>
              <w:spacing w:line="510" w:lineRule="atLeast"/>
              <w:ind w:firstLine="480" w:firstLineChars="200"/>
              <w:rPr>
                <w:rFonts w:ascii="宋体" w:hAnsi="宋体" w:cs="Calibri"/>
                <w:kern w:val="0"/>
                <w:sz w:val="24"/>
                <w:lang w:val="en"/>
              </w:rPr>
            </w:pPr>
            <w:r>
              <w:rPr>
                <w:rFonts w:hint="eastAsia" w:ascii="宋体" w:hAnsi="宋体" w:cs="Calibri"/>
                <w:kern w:val="0"/>
                <w:sz w:val="24"/>
                <w:lang w:val="en"/>
              </w:rPr>
              <w:t>私营企业</w:t>
            </w:r>
          </w:p>
        </w:tc>
        <w:tc>
          <w:tcPr>
            <w:tcW w:w="2695" w:type="dxa"/>
            <w:tcBorders>
              <w:top w:val="nil"/>
              <w:bottom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4461</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30097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nil"/>
              <w:left w:val="nil"/>
              <w:bottom w:val="nil"/>
            </w:tcBorders>
            <w:shd w:val="clear" w:color="auto" w:fill="auto"/>
          </w:tcPr>
          <w:p>
            <w:pPr>
              <w:widowControl/>
              <w:spacing w:line="510" w:lineRule="atLeast"/>
              <w:ind w:firstLine="480" w:firstLineChars="200"/>
              <w:rPr>
                <w:rFonts w:ascii="宋体" w:hAnsi="宋体" w:cs="Calibri"/>
                <w:kern w:val="0"/>
                <w:sz w:val="24"/>
                <w:lang w:val="en"/>
              </w:rPr>
            </w:pPr>
            <w:r>
              <w:rPr>
                <w:rFonts w:hint="eastAsia" w:ascii="宋体" w:hAnsi="宋体" w:cs="Calibri"/>
                <w:kern w:val="0"/>
                <w:sz w:val="24"/>
                <w:lang w:val="en"/>
              </w:rPr>
              <w:t>其他企业</w:t>
            </w:r>
          </w:p>
        </w:tc>
        <w:tc>
          <w:tcPr>
            <w:tcW w:w="2695" w:type="dxa"/>
            <w:tcBorders>
              <w:top w:val="nil"/>
              <w:bottom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262</w:t>
            </w:r>
          </w:p>
        </w:tc>
        <w:tc>
          <w:tcPr>
            <w:tcW w:w="2766" w:type="dxa"/>
            <w:tcBorders>
              <w:top w:val="nil"/>
              <w:bottom w:val="nil"/>
              <w:right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1461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nil"/>
              <w:left w:val="nil"/>
              <w:bottom w:val="nil"/>
            </w:tcBorders>
            <w:shd w:val="clear" w:color="auto" w:fill="auto"/>
          </w:tcPr>
          <w:p>
            <w:pPr>
              <w:widowControl/>
              <w:spacing w:line="510" w:lineRule="atLeast"/>
              <w:rPr>
                <w:rFonts w:ascii="宋体" w:hAnsi="宋体" w:cs="Calibri"/>
                <w:b/>
                <w:kern w:val="0"/>
                <w:sz w:val="24"/>
                <w:lang w:val="en"/>
              </w:rPr>
            </w:pPr>
            <w:r>
              <w:rPr>
                <w:rFonts w:hint="eastAsia" w:ascii="宋体" w:hAnsi="宋体" w:cs="Calibri"/>
                <w:b/>
                <w:kern w:val="0"/>
                <w:sz w:val="24"/>
                <w:lang w:val="en"/>
              </w:rPr>
              <w:t>港、澳、台商投资企业</w:t>
            </w:r>
          </w:p>
        </w:tc>
        <w:tc>
          <w:tcPr>
            <w:tcW w:w="2695" w:type="dxa"/>
            <w:tcBorders>
              <w:top w:val="nil"/>
              <w:bottom w:val="nil"/>
            </w:tcBorders>
            <w:shd w:val="clear" w:color="auto" w:fill="auto"/>
          </w:tcPr>
          <w:p>
            <w:pPr>
              <w:widowControl/>
              <w:spacing w:line="510" w:lineRule="atLeast"/>
              <w:jc w:val="right"/>
              <w:rPr>
                <w:rFonts w:ascii="宋体" w:hAnsi="宋体" w:cs="Calibri"/>
                <w:b/>
                <w:kern w:val="0"/>
                <w:sz w:val="24"/>
                <w:lang w:val="en"/>
              </w:rPr>
            </w:pPr>
            <w:r>
              <w:rPr>
                <w:rFonts w:hint="eastAsia" w:ascii="宋体" w:hAnsi="宋体" w:cs="Calibri"/>
                <w:b/>
                <w:kern w:val="0"/>
                <w:sz w:val="24"/>
                <w:lang w:val="en"/>
              </w:rPr>
              <w:t>1</w:t>
            </w:r>
          </w:p>
        </w:tc>
        <w:tc>
          <w:tcPr>
            <w:tcW w:w="2766" w:type="dxa"/>
            <w:tcBorders>
              <w:top w:val="nil"/>
              <w:bottom w:val="nil"/>
              <w:right w:val="nil"/>
            </w:tcBorders>
            <w:shd w:val="clear" w:color="auto" w:fill="auto"/>
          </w:tcPr>
          <w:p>
            <w:pPr>
              <w:widowControl/>
              <w:spacing w:line="510" w:lineRule="atLeast"/>
              <w:jc w:val="right"/>
              <w:rPr>
                <w:rFonts w:ascii="宋体" w:hAnsi="宋体" w:cs="Calibri"/>
                <w:b/>
                <w:kern w:val="0"/>
                <w:sz w:val="24"/>
                <w:lang w:val="en"/>
              </w:rPr>
            </w:pPr>
            <w:r>
              <w:rPr>
                <w:rFonts w:hint="eastAsia" w:ascii="宋体" w:hAnsi="宋体" w:cs="Calibri"/>
                <w:b/>
                <w:kern w:val="0"/>
                <w:sz w:val="24"/>
                <w:lang w:val="e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Borders>
              <w:top w:val="nil"/>
              <w:left w:val="nil"/>
            </w:tcBorders>
            <w:shd w:val="clear" w:color="auto" w:fill="auto"/>
          </w:tcPr>
          <w:p>
            <w:pPr>
              <w:widowControl/>
              <w:spacing w:line="510" w:lineRule="atLeast"/>
              <w:rPr>
                <w:rFonts w:ascii="宋体" w:hAnsi="宋体" w:cs="Calibri"/>
                <w:b/>
                <w:kern w:val="0"/>
                <w:sz w:val="24"/>
                <w:lang w:val="en"/>
              </w:rPr>
            </w:pPr>
            <w:r>
              <w:rPr>
                <w:rFonts w:hint="eastAsia" w:ascii="宋体" w:hAnsi="宋体" w:cs="Calibri"/>
                <w:b/>
                <w:kern w:val="0"/>
                <w:sz w:val="24"/>
                <w:lang w:val="en"/>
              </w:rPr>
              <w:t>外商投资企业</w:t>
            </w:r>
          </w:p>
        </w:tc>
        <w:tc>
          <w:tcPr>
            <w:tcW w:w="2695" w:type="dxa"/>
            <w:tcBorders>
              <w:top w:val="nil"/>
            </w:tcBorders>
            <w:shd w:val="clear" w:color="auto" w:fill="auto"/>
          </w:tcPr>
          <w:p>
            <w:pPr>
              <w:widowControl/>
              <w:spacing w:line="510" w:lineRule="atLeast"/>
              <w:jc w:val="right"/>
              <w:rPr>
                <w:rFonts w:ascii="宋体" w:hAnsi="宋体" w:cs="Calibri"/>
                <w:b/>
                <w:kern w:val="0"/>
                <w:sz w:val="24"/>
                <w:lang w:val="en"/>
              </w:rPr>
            </w:pPr>
            <w:r>
              <w:rPr>
                <w:rFonts w:ascii="宋体" w:hAnsi="宋体" w:cs="Calibri"/>
                <w:b/>
                <w:kern w:val="0"/>
                <w:sz w:val="24"/>
                <w:lang w:val="en"/>
              </w:rPr>
              <w:t>0</w:t>
            </w:r>
          </w:p>
        </w:tc>
        <w:tc>
          <w:tcPr>
            <w:tcW w:w="2766" w:type="dxa"/>
            <w:tcBorders>
              <w:top w:val="nil"/>
              <w:right w:val="nil"/>
            </w:tcBorders>
            <w:shd w:val="clear" w:color="auto" w:fill="auto"/>
          </w:tcPr>
          <w:p>
            <w:pPr>
              <w:widowControl/>
              <w:spacing w:line="510" w:lineRule="atLeast"/>
              <w:jc w:val="right"/>
              <w:rPr>
                <w:rFonts w:ascii="宋体" w:hAnsi="宋体" w:cs="Calibri"/>
                <w:b/>
                <w:kern w:val="0"/>
                <w:sz w:val="24"/>
                <w:lang w:val="en"/>
              </w:rPr>
            </w:pPr>
            <w:r>
              <w:rPr>
                <w:rFonts w:ascii="宋体" w:hAnsi="宋体" w:cs="Calibri"/>
                <w:b/>
                <w:kern w:val="0"/>
                <w:sz w:val="24"/>
                <w:lang w:val="en"/>
              </w:rPr>
              <w:t>0</w:t>
            </w:r>
          </w:p>
        </w:tc>
      </w:tr>
    </w:tbl>
    <w:p>
      <w:pPr>
        <w:widowControl/>
        <w:shd w:val="clear" w:color="auto" w:fill="FFFFFF"/>
        <w:ind w:firstLine="643" w:firstLineChars="200"/>
        <w:rPr>
          <w:rFonts w:ascii="楷体" w:hAnsi="楷体" w:eastAsia="楷体" w:cs="Calibri"/>
          <w:b/>
          <w:color w:val="000000"/>
          <w:kern w:val="0"/>
          <w:sz w:val="32"/>
          <w:szCs w:val="32"/>
          <w:lang w:val="en"/>
        </w:rPr>
      </w:pPr>
      <w:r>
        <w:rPr>
          <w:rFonts w:hint="eastAsia" w:ascii="楷体" w:hAnsi="楷体" w:eastAsia="楷体" w:cs="Calibri"/>
          <w:b/>
          <w:color w:val="000000"/>
          <w:kern w:val="0"/>
          <w:sz w:val="32"/>
          <w:szCs w:val="32"/>
          <w:lang w:val="en"/>
        </w:rPr>
        <w:t>（二）主要经济指标</w:t>
      </w:r>
    </w:p>
    <w:p>
      <w:pPr>
        <w:widowControl/>
        <w:shd w:val="clear" w:color="auto" w:fill="FFFFFF"/>
        <w:ind w:firstLine="640" w:firstLineChars="200"/>
        <w:rPr>
          <w:rFonts w:hint="eastAsia" w:ascii="仿宋" w:hAnsi="仿宋" w:eastAsia="仿宋" w:cs="Calibri"/>
          <w:color w:val="000000"/>
          <w:kern w:val="0"/>
          <w:sz w:val="32"/>
          <w:szCs w:val="32"/>
          <w:lang w:val="en"/>
        </w:rPr>
      </w:pPr>
      <w:r>
        <w:rPr>
          <w:rFonts w:ascii="仿宋" w:hAnsi="仿宋" w:eastAsia="仿宋"/>
          <w:color w:val="000000"/>
          <w:kern w:val="0"/>
          <w:sz w:val="32"/>
          <w:szCs w:val="32"/>
          <w:lang w:val="en"/>
        </w:rPr>
        <w:t>2018</w:t>
      </w:r>
      <w:r>
        <w:rPr>
          <w:rFonts w:hint="eastAsia" w:ascii="仿宋" w:hAnsi="仿宋" w:eastAsia="仿宋" w:cs="Calibri"/>
          <w:color w:val="000000"/>
          <w:kern w:val="0"/>
          <w:sz w:val="32"/>
          <w:szCs w:val="32"/>
          <w:lang w:val="en"/>
        </w:rPr>
        <w:t>年末，租赁和商务服务业企业法人单位资产总计</w:t>
      </w:r>
      <w:r>
        <w:rPr>
          <w:rFonts w:ascii="仿宋" w:hAnsi="仿宋" w:eastAsia="仿宋"/>
          <w:color w:val="000000"/>
          <w:kern w:val="0"/>
          <w:sz w:val="32"/>
          <w:szCs w:val="32"/>
          <w:lang w:val="en"/>
        </w:rPr>
        <w:t>1711.27</w:t>
      </w:r>
      <w:r>
        <w:rPr>
          <w:rFonts w:hint="eastAsia" w:ascii="仿宋" w:hAnsi="仿宋" w:eastAsia="仿宋" w:cs="Calibri"/>
          <w:color w:val="000000"/>
          <w:kern w:val="0"/>
          <w:sz w:val="32"/>
          <w:szCs w:val="32"/>
          <w:lang w:val="en"/>
        </w:rPr>
        <w:t>亿元，比</w:t>
      </w:r>
      <w:r>
        <w:rPr>
          <w:rFonts w:ascii="仿宋" w:hAnsi="仿宋" w:eastAsia="仿宋"/>
          <w:color w:val="000000"/>
          <w:kern w:val="0"/>
          <w:sz w:val="32"/>
          <w:szCs w:val="32"/>
          <w:lang w:val="en"/>
        </w:rPr>
        <w:t>2013</w:t>
      </w:r>
      <w:r>
        <w:rPr>
          <w:rFonts w:hint="eastAsia" w:ascii="仿宋" w:hAnsi="仿宋" w:eastAsia="仿宋" w:cs="Calibri"/>
          <w:color w:val="000000"/>
          <w:kern w:val="0"/>
          <w:sz w:val="32"/>
          <w:szCs w:val="32"/>
          <w:lang w:val="en"/>
        </w:rPr>
        <w:t>年末增长</w:t>
      </w:r>
      <w:r>
        <w:rPr>
          <w:rFonts w:ascii="仿宋" w:hAnsi="仿宋" w:eastAsia="仿宋"/>
          <w:color w:val="000000"/>
          <w:kern w:val="0"/>
          <w:sz w:val="32"/>
          <w:szCs w:val="32"/>
          <w:lang w:val="en"/>
        </w:rPr>
        <w:t>821.0%</w:t>
      </w:r>
      <w:r>
        <w:rPr>
          <w:rFonts w:hint="eastAsia" w:ascii="仿宋" w:hAnsi="仿宋" w:eastAsia="仿宋" w:cs="Calibri"/>
          <w:color w:val="000000"/>
          <w:kern w:val="0"/>
          <w:sz w:val="32"/>
          <w:szCs w:val="32"/>
          <w:lang w:val="en"/>
        </w:rPr>
        <w:t>。其中，租赁业企业法人单位资产总计</w:t>
      </w:r>
      <w:r>
        <w:rPr>
          <w:rFonts w:ascii="仿宋" w:hAnsi="仿宋" w:eastAsia="仿宋"/>
          <w:color w:val="000000"/>
          <w:kern w:val="0"/>
          <w:sz w:val="32"/>
          <w:szCs w:val="32"/>
          <w:lang w:val="en"/>
        </w:rPr>
        <w:t>27.92</w:t>
      </w:r>
      <w:r>
        <w:rPr>
          <w:rFonts w:hint="eastAsia" w:ascii="仿宋" w:hAnsi="仿宋" w:eastAsia="仿宋" w:cs="Calibri"/>
          <w:color w:val="000000"/>
          <w:kern w:val="0"/>
          <w:sz w:val="32"/>
          <w:szCs w:val="32"/>
          <w:lang w:val="en"/>
        </w:rPr>
        <w:t>亿元，商务服务业企业法人单位资产总计</w:t>
      </w:r>
      <w:r>
        <w:rPr>
          <w:rFonts w:ascii="仿宋" w:hAnsi="仿宋" w:eastAsia="仿宋"/>
          <w:color w:val="000000"/>
          <w:kern w:val="0"/>
          <w:sz w:val="32"/>
          <w:szCs w:val="32"/>
          <w:lang w:val="en"/>
        </w:rPr>
        <w:t>1683.35</w:t>
      </w:r>
      <w:r>
        <w:rPr>
          <w:rFonts w:hint="eastAsia" w:ascii="仿宋" w:hAnsi="仿宋" w:eastAsia="仿宋" w:cs="Calibri"/>
          <w:color w:val="000000"/>
          <w:kern w:val="0"/>
          <w:sz w:val="32"/>
          <w:szCs w:val="32"/>
          <w:lang w:val="en"/>
        </w:rPr>
        <w:t>亿元。全年实现营业收入</w:t>
      </w:r>
      <w:r>
        <w:rPr>
          <w:rFonts w:ascii="仿宋" w:hAnsi="仿宋" w:eastAsia="仿宋"/>
          <w:color w:val="000000"/>
          <w:kern w:val="0"/>
          <w:sz w:val="32"/>
          <w:szCs w:val="32"/>
          <w:lang w:val="en"/>
        </w:rPr>
        <w:t>142.67</w:t>
      </w:r>
      <w:r>
        <w:rPr>
          <w:rFonts w:hint="eastAsia" w:ascii="仿宋" w:hAnsi="仿宋" w:eastAsia="仿宋" w:cs="Calibri"/>
          <w:color w:val="000000"/>
          <w:kern w:val="0"/>
          <w:sz w:val="32"/>
          <w:szCs w:val="32"/>
          <w:lang w:val="en"/>
        </w:rPr>
        <w:t>亿元（详见表</w:t>
      </w:r>
      <w:r>
        <w:rPr>
          <w:rFonts w:ascii="仿宋" w:hAnsi="仿宋" w:eastAsia="仿宋"/>
          <w:color w:val="000000"/>
          <w:kern w:val="0"/>
          <w:sz w:val="32"/>
          <w:szCs w:val="32"/>
          <w:lang w:val="en"/>
        </w:rPr>
        <w:t>4-16</w:t>
      </w:r>
      <w:r>
        <w:rPr>
          <w:rFonts w:hint="eastAsia" w:ascii="仿宋" w:hAnsi="仿宋" w:eastAsia="仿宋" w:cs="Calibri"/>
          <w:color w:val="000000"/>
          <w:kern w:val="0"/>
          <w:sz w:val="32"/>
          <w:szCs w:val="32"/>
          <w:lang w:val="en"/>
        </w:rPr>
        <w:t>）。</w:t>
      </w:r>
    </w:p>
    <w:p>
      <w:pPr>
        <w:widowControl/>
        <w:shd w:val="clear" w:color="auto" w:fill="FFFFFF"/>
        <w:spacing w:line="510" w:lineRule="atLeast"/>
        <w:ind w:firstLine="640" w:firstLineChars="200"/>
        <w:jc w:val="center"/>
        <w:rPr>
          <w:rFonts w:ascii="黑体" w:hAnsi="黑体" w:eastAsia="黑体" w:cs="Calibri"/>
          <w:kern w:val="0"/>
          <w:sz w:val="32"/>
          <w:szCs w:val="32"/>
          <w:lang w:val="en"/>
        </w:rPr>
      </w:pPr>
      <w:r>
        <w:rPr>
          <w:rFonts w:hint="eastAsia" w:ascii="黑体" w:hAnsi="黑体" w:eastAsia="黑体" w:cs="Calibri"/>
          <w:kern w:val="0"/>
          <w:sz w:val="32"/>
          <w:szCs w:val="32"/>
          <w:lang w:val="en"/>
        </w:rPr>
        <w:t>表4-16</w:t>
      </w:r>
      <w:r>
        <w:rPr>
          <w:rFonts w:ascii="黑体" w:hAnsi="黑体" w:eastAsia="黑体" w:cs="Calibri"/>
          <w:kern w:val="0"/>
          <w:sz w:val="32"/>
          <w:szCs w:val="32"/>
          <w:lang w:val="en"/>
        </w:rPr>
        <w:t xml:space="preserve">  </w:t>
      </w:r>
      <w:r>
        <w:rPr>
          <w:rFonts w:hint="eastAsia" w:ascii="黑体" w:hAnsi="黑体" w:eastAsia="黑体" w:cs="Calibri"/>
          <w:kern w:val="0"/>
          <w:sz w:val="32"/>
          <w:szCs w:val="32"/>
          <w:lang w:val="en"/>
        </w:rPr>
        <w:t>按行业大类分组的租赁</w:t>
      </w:r>
    </w:p>
    <w:p>
      <w:pPr>
        <w:widowControl/>
        <w:shd w:val="clear" w:color="auto" w:fill="FFFFFF"/>
        <w:spacing w:line="510" w:lineRule="atLeast"/>
        <w:ind w:firstLine="640" w:firstLineChars="200"/>
        <w:jc w:val="center"/>
        <w:rPr>
          <w:rFonts w:ascii="仿宋" w:hAnsi="仿宋" w:eastAsia="仿宋" w:cs="Calibri"/>
          <w:b/>
          <w:kern w:val="0"/>
          <w:sz w:val="28"/>
          <w:szCs w:val="28"/>
          <w:lang w:val="en"/>
        </w:rPr>
      </w:pPr>
      <w:r>
        <w:rPr>
          <w:rFonts w:hint="eastAsia" w:ascii="黑体" w:hAnsi="黑体" w:eastAsia="黑体" w:cs="Calibri"/>
          <w:kern w:val="0"/>
          <w:sz w:val="32"/>
          <w:szCs w:val="32"/>
          <w:lang w:val="en"/>
        </w:rPr>
        <w:t>和商务服务业企业法人单位主要经济指标</w:t>
      </w:r>
    </w:p>
    <w:tbl>
      <w:tblPr>
        <w:tblStyle w:val="1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widowControl/>
              <w:spacing w:line="510" w:lineRule="atLeast"/>
              <w:rPr>
                <w:rFonts w:ascii="宋体" w:hAnsi="宋体" w:cs="Calibri"/>
                <w:b/>
                <w:kern w:val="0"/>
                <w:sz w:val="24"/>
                <w:lang w:val="en"/>
              </w:rPr>
            </w:pPr>
          </w:p>
        </w:tc>
        <w:tc>
          <w:tcPr>
            <w:tcW w:w="2074" w:type="dxa"/>
            <w:shd w:val="clear" w:color="auto" w:fill="auto"/>
          </w:tcPr>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资产总计</w:t>
            </w:r>
          </w:p>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（亿元）</w:t>
            </w:r>
          </w:p>
        </w:tc>
        <w:tc>
          <w:tcPr>
            <w:tcW w:w="2074" w:type="dxa"/>
            <w:shd w:val="clear" w:color="auto" w:fill="auto"/>
          </w:tcPr>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负债合计</w:t>
            </w:r>
          </w:p>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（亿元）</w:t>
            </w:r>
          </w:p>
        </w:tc>
        <w:tc>
          <w:tcPr>
            <w:tcW w:w="2074" w:type="dxa"/>
            <w:shd w:val="clear" w:color="auto" w:fill="auto"/>
          </w:tcPr>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营业收入</w:t>
            </w:r>
          </w:p>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74" w:type="dxa"/>
            <w:tcBorders>
              <w:bottom w:val="nil"/>
            </w:tcBorders>
            <w:shd w:val="clear" w:color="auto" w:fill="auto"/>
          </w:tcPr>
          <w:p>
            <w:pPr>
              <w:widowControl/>
              <w:spacing w:line="510" w:lineRule="atLeast"/>
              <w:jc w:val="center"/>
              <w:rPr>
                <w:rFonts w:ascii="宋体" w:hAnsi="宋体" w:cs="Calibri"/>
                <w:b/>
                <w:kern w:val="0"/>
                <w:sz w:val="24"/>
                <w:lang w:val="en"/>
              </w:rPr>
            </w:pPr>
            <w:r>
              <w:rPr>
                <w:rFonts w:hint="eastAsia" w:ascii="宋体" w:hAnsi="宋体" w:cs="Calibri"/>
                <w:b/>
                <w:kern w:val="0"/>
                <w:sz w:val="24"/>
                <w:lang w:val="en"/>
              </w:rPr>
              <w:t xml:space="preserve">合 </w:t>
            </w:r>
            <w:r>
              <w:rPr>
                <w:rFonts w:ascii="宋体" w:hAnsi="宋体" w:cs="Calibri"/>
                <w:b/>
                <w:kern w:val="0"/>
                <w:sz w:val="24"/>
                <w:lang w:val="en"/>
              </w:rPr>
              <w:t xml:space="preserve"> </w:t>
            </w:r>
            <w:r>
              <w:rPr>
                <w:rFonts w:hint="eastAsia" w:ascii="宋体" w:hAnsi="宋体" w:cs="Calibri"/>
                <w:b/>
                <w:kern w:val="0"/>
                <w:sz w:val="24"/>
                <w:lang w:val="en"/>
              </w:rPr>
              <w:t>计</w:t>
            </w:r>
          </w:p>
        </w:tc>
        <w:tc>
          <w:tcPr>
            <w:tcW w:w="2074" w:type="dxa"/>
            <w:tcBorders>
              <w:bottom w:val="nil"/>
            </w:tcBorders>
            <w:shd w:val="clear" w:color="auto" w:fill="auto"/>
          </w:tcPr>
          <w:p>
            <w:pPr>
              <w:widowControl/>
              <w:spacing w:line="510" w:lineRule="atLeast"/>
              <w:jc w:val="right"/>
              <w:rPr>
                <w:rFonts w:ascii="宋体" w:hAnsi="宋体" w:cs="Calibri"/>
                <w:b/>
                <w:kern w:val="0"/>
                <w:sz w:val="24"/>
                <w:lang w:val="en"/>
              </w:rPr>
            </w:pPr>
            <w:r>
              <w:rPr>
                <w:rFonts w:hint="eastAsia" w:ascii="宋体" w:hAnsi="宋体" w:cs="Calibri"/>
                <w:b/>
                <w:kern w:val="0"/>
                <w:sz w:val="24"/>
                <w:lang w:val="en"/>
              </w:rPr>
              <w:t>1711.27</w:t>
            </w:r>
          </w:p>
        </w:tc>
        <w:tc>
          <w:tcPr>
            <w:tcW w:w="2074" w:type="dxa"/>
            <w:tcBorders>
              <w:bottom w:val="nil"/>
            </w:tcBorders>
            <w:shd w:val="clear" w:color="auto" w:fill="auto"/>
          </w:tcPr>
          <w:p>
            <w:pPr>
              <w:widowControl/>
              <w:spacing w:line="510" w:lineRule="atLeast"/>
              <w:jc w:val="right"/>
              <w:rPr>
                <w:rFonts w:ascii="宋体" w:hAnsi="宋体" w:cs="Calibri"/>
                <w:b/>
                <w:kern w:val="0"/>
                <w:sz w:val="24"/>
                <w:lang w:val="en"/>
              </w:rPr>
            </w:pPr>
            <w:r>
              <w:rPr>
                <w:rFonts w:hint="eastAsia" w:ascii="宋体" w:hAnsi="宋体" w:cs="Calibri"/>
                <w:b/>
                <w:kern w:val="0"/>
                <w:sz w:val="24"/>
                <w:lang w:val="en"/>
              </w:rPr>
              <w:t>719.14</w:t>
            </w:r>
          </w:p>
        </w:tc>
        <w:tc>
          <w:tcPr>
            <w:tcW w:w="2074" w:type="dxa"/>
            <w:tcBorders>
              <w:bottom w:val="nil"/>
            </w:tcBorders>
            <w:shd w:val="clear" w:color="auto" w:fill="auto"/>
          </w:tcPr>
          <w:p>
            <w:pPr>
              <w:widowControl/>
              <w:spacing w:line="510" w:lineRule="atLeast"/>
              <w:jc w:val="right"/>
              <w:rPr>
                <w:rFonts w:ascii="宋体" w:hAnsi="宋体" w:cs="Calibri"/>
                <w:b/>
                <w:kern w:val="0"/>
                <w:sz w:val="24"/>
                <w:lang w:val="en"/>
              </w:rPr>
            </w:pPr>
            <w:r>
              <w:rPr>
                <w:rFonts w:hint="eastAsia" w:ascii="宋体" w:hAnsi="宋体" w:cs="Calibri"/>
                <w:b/>
                <w:kern w:val="0"/>
                <w:sz w:val="24"/>
                <w:lang w:val="en"/>
              </w:rPr>
              <w:t>142.67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74" w:type="dxa"/>
            <w:tcBorders>
              <w:top w:val="nil"/>
              <w:bottom w:val="nil"/>
            </w:tcBorders>
            <w:shd w:val="clear" w:color="auto" w:fill="auto"/>
          </w:tcPr>
          <w:p>
            <w:pPr>
              <w:widowControl/>
              <w:spacing w:line="510" w:lineRule="atLeast"/>
              <w:rPr>
                <w:rFonts w:ascii="宋体" w:hAnsi="宋体" w:cs="Calibri"/>
                <w:kern w:val="0"/>
                <w:sz w:val="24"/>
                <w:lang w:val="en"/>
              </w:rPr>
            </w:pPr>
            <w:r>
              <w:rPr>
                <w:rFonts w:hint="eastAsia" w:ascii="宋体" w:hAnsi="宋体" w:cs="Calibri"/>
                <w:kern w:val="0"/>
                <w:sz w:val="24"/>
                <w:lang w:val="en"/>
              </w:rPr>
              <w:t>租赁业</w:t>
            </w:r>
          </w:p>
        </w:tc>
        <w:tc>
          <w:tcPr>
            <w:tcW w:w="2074" w:type="dxa"/>
            <w:tcBorders>
              <w:top w:val="nil"/>
              <w:bottom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27.92</w:t>
            </w:r>
          </w:p>
        </w:tc>
        <w:tc>
          <w:tcPr>
            <w:tcW w:w="2074" w:type="dxa"/>
            <w:tcBorders>
              <w:top w:val="nil"/>
              <w:bottom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7.52</w:t>
            </w:r>
          </w:p>
        </w:tc>
        <w:tc>
          <w:tcPr>
            <w:tcW w:w="2074" w:type="dxa"/>
            <w:tcBorders>
              <w:top w:val="nil"/>
              <w:bottom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27.06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74" w:type="dxa"/>
            <w:tcBorders>
              <w:top w:val="nil"/>
            </w:tcBorders>
            <w:shd w:val="clear" w:color="auto" w:fill="auto"/>
          </w:tcPr>
          <w:p>
            <w:pPr>
              <w:widowControl/>
              <w:spacing w:line="510" w:lineRule="atLeast"/>
              <w:rPr>
                <w:rFonts w:ascii="宋体" w:hAnsi="宋体" w:cs="Calibri"/>
                <w:kern w:val="0"/>
                <w:sz w:val="24"/>
                <w:lang w:val="en"/>
              </w:rPr>
            </w:pPr>
            <w:r>
              <w:rPr>
                <w:rFonts w:hint="eastAsia" w:ascii="宋体" w:hAnsi="宋体" w:cs="Calibri"/>
                <w:kern w:val="0"/>
                <w:sz w:val="24"/>
                <w:lang w:val="en"/>
              </w:rPr>
              <w:t>商务服务业</w:t>
            </w:r>
          </w:p>
        </w:tc>
        <w:tc>
          <w:tcPr>
            <w:tcW w:w="2074" w:type="dxa"/>
            <w:tcBorders>
              <w:top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1683.35</w:t>
            </w:r>
          </w:p>
        </w:tc>
        <w:tc>
          <w:tcPr>
            <w:tcW w:w="2074" w:type="dxa"/>
            <w:tcBorders>
              <w:top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711.62</w:t>
            </w:r>
          </w:p>
        </w:tc>
        <w:tc>
          <w:tcPr>
            <w:tcW w:w="2074" w:type="dxa"/>
            <w:tcBorders>
              <w:top w:val="nil"/>
            </w:tcBorders>
            <w:shd w:val="clear" w:color="auto" w:fill="auto"/>
          </w:tcPr>
          <w:p>
            <w:pPr>
              <w:widowControl/>
              <w:spacing w:line="510" w:lineRule="atLeast"/>
              <w:jc w:val="right"/>
              <w:rPr>
                <w:rFonts w:ascii="宋体" w:hAnsi="宋体" w:cs="Calibri"/>
                <w:kern w:val="0"/>
                <w:sz w:val="24"/>
                <w:lang w:val="en"/>
              </w:rPr>
            </w:pPr>
            <w:r>
              <w:rPr>
                <w:rFonts w:hint="eastAsia" w:ascii="宋体" w:hAnsi="宋体" w:cs="Calibri"/>
                <w:kern w:val="0"/>
                <w:sz w:val="24"/>
                <w:lang w:val="en"/>
              </w:rPr>
              <w:t>115.61</w:t>
            </w:r>
          </w:p>
        </w:tc>
      </w:tr>
    </w:tbl>
    <w:p>
      <w:pPr>
        <w:widowControl/>
        <w:shd w:val="clear" w:color="auto" w:fill="FFFFFF"/>
        <w:spacing w:line="510" w:lineRule="atLeast"/>
        <w:jc w:val="center"/>
        <w:rPr>
          <w:rFonts w:ascii="黑体" w:hAnsi="黑体" w:eastAsia="黑体" w:cs="Calibri"/>
          <w:b/>
          <w:color w:val="000000"/>
          <w:kern w:val="0"/>
          <w:sz w:val="32"/>
          <w:szCs w:val="32"/>
          <w:lang w:val="en"/>
        </w:rPr>
      </w:pPr>
    </w:p>
    <w:p>
      <w:pPr>
        <w:widowControl/>
        <w:shd w:val="clear" w:color="auto" w:fill="FFFFFF"/>
        <w:ind w:firstLine="560" w:firstLineChars="200"/>
        <w:rPr>
          <w:rFonts w:ascii="仿宋" w:hAnsi="仿宋" w:eastAsia="仿宋" w:cs="Calibri"/>
          <w:color w:val="000000"/>
          <w:kern w:val="0"/>
          <w:sz w:val="28"/>
          <w:szCs w:val="32"/>
          <w:lang w:val="en"/>
        </w:rPr>
      </w:pPr>
      <w:r>
        <w:rPr>
          <w:rFonts w:hint="eastAsia" w:ascii="仿宋" w:hAnsi="仿宋" w:eastAsia="仿宋" w:cs="Calibri"/>
          <w:color w:val="000000"/>
          <w:kern w:val="0"/>
          <w:sz w:val="28"/>
          <w:szCs w:val="32"/>
          <w:lang w:val="en"/>
        </w:rPr>
        <w:t>注释：</w:t>
      </w:r>
    </w:p>
    <w:p>
      <w:pPr>
        <w:widowControl/>
        <w:shd w:val="clear" w:color="auto" w:fill="FFFFFF"/>
        <w:ind w:firstLine="560" w:firstLineChars="200"/>
        <w:rPr>
          <w:rFonts w:ascii="仿宋" w:hAnsi="仿宋" w:eastAsia="仿宋" w:cs="Calibri"/>
          <w:color w:val="000000"/>
          <w:kern w:val="0"/>
          <w:sz w:val="28"/>
          <w:szCs w:val="32"/>
          <w:lang w:val="en"/>
        </w:rPr>
      </w:pPr>
      <w:r>
        <w:rPr>
          <w:rFonts w:hint="eastAsia" w:ascii="仿宋" w:hAnsi="仿宋" w:eastAsia="仿宋" w:cs="Calibri"/>
          <w:color w:val="000000"/>
          <w:kern w:val="0"/>
          <w:sz w:val="28"/>
          <w:szCs w:val="32"/>
          <w:lang w:val="en"/>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
        <w:rPr>
          <w:rFonts w:hint="eastAsia" w:ascii="仿宋" w:hAnsi="仿宋" w:eastAsia="仿宋" w:cs="Calibri"/>
          <w:color w:val="000000"/>
          <w:kern w:val="0"/>
          <w:sz w:val="28"/>
          <w:szCs w:val="32"/>
          <w:lang w:val="en"/>
        </w:rPr>
        <w:t>[2]表中的合计数和部分计算数据因小数取舍而产生的误差，均未作机械调整。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7F"/>
    <w:rsid w:val="000C3D7A"/>
    <w:rsid w:val="002E6D59"/>
    <w:rsid w:val="004B6049"/>
    <w:rsid w:val="005765C7"/>
    <w:rsid w:val="009C7888"/>
    <w:rsid w:val="00A24A7F"/>
    <w:rsid w:val="00AA13E7"/>
    <w:rsid w:val="00CE5E46"/>
    <w:rsid w:val="059375FC"/>
    <w:rsid w:val="0B586AAD"/>
    <w:rsid w:val="25DF3D92"/>
    <w:rsid w:val="431A06BE"/>
    <w:rsid w:val="43F02BF2"/>
    <w:rsid w:val="63577EA4"/>
    <w:rsid w:val="69911749"/>
    <w:rsid w:val="6DD60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nhideWhenUsed="0" w:uiPriority="0" w:semiHidden="0" w:name="page number"/>
    <w:lsdException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iPriority="99" w:name="Body Text Indent 3"/>
    <w:lsdException w:uiPriority="99" w:name="Block Text"/>
    <w:lsdException w:uiPriority="99" w:semiHidden="0" w:name="Hyperlink"/>
    <w:lsdException w:unhideWhenUsed="0" w:uiPriority="99" w:semiHidden="0"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7"/>
    <w:qFormat/>
    <w:uiPriority w:val="0"/>
    <w:pPr>
      <w:keepNext/>
      <w:keepLines/>
      <w:spacing w:before="260" w:after="260" w:line="416" w:lineRule="auto"/>
      <w:outlineLvl w:val="1"/>
    </w:pPr>
    <w:rPr>
      <w:rFonts w:ascii="Calibri Light" w:hAnsi="Calibri Light"/>
      <w:b/>
      <w:bCs/>
      <w:kern w:val="0"/>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41"/>
    <w:qFormat/>
    <w:uiPriority w:val="99"/>
    <w:rPr>
      <w:rFonts w:ascii="宋体" w:hAnsi="Courier New" w:cs="Courier New"/>
      <w:szCs w:val="21"/>
    </w:rPr>
  </w:style>
  <w:style w:type="paragraph" w:styleId="5">
    <w:name w:val="Date"/>
    <w:basedOn w:val="1"/>
    <w:next w:val="1"/>
    <w:link w:val="40"/>
    <w:unhideWhenUsed/>
    <w:uiPriority w:val="99"/>
    <w:pPr>
      <w:ind w:left="100" w:leftChars="2500"/>
    </w:pPr>
    <w:rPr>
      <w:rFonts w:ascii="Calibri" w:hAnsi="Calibri"/>
      <w:szCs w:val="22"/>
      <w:lang w:val="zh-CN" w:eastAsia="zh-CN"/>
    </w:rPr>
  </w:style>
  <w:style w:type="paragraph" w:styleId="6">
    <w:name w:val="Body Text Indent 2"/>
    <w:basedOn w:val="1"/>
    <w:link w:val="42"/>
    <w:semiHidden/>
    <w:uiPriority w:val="0"/>
    <w:pPr>
      <w:spacing w:after="120" w:line="480" w:lineRule="auto"/>
      <w:ind w:left="420" w:leftChars="200"/>
    </w:pPr>
    <w:rPr>
      <w:color w:val="FF0000"/>
    </w:rPr>
  </w:style>
  <w:style w:type="paragraph" w:styleId="7">
    <w:name w:val="endnote text"/>
    <w:basedOn w:val="1"/>
    <w:link w:val="47"/>
    <w:qFormat/>
    <w:uiPriority w:val="0"/>
    <w:pPr>
      <w:snapToGrid w:val="0"/>
      <w:jc w:val="left"/>
    </w:pPr>
    <w:rPr>
      <w:lang w:val="zh-CN" w:eastAsia="zh-CN"/>
    </w:rPr>
  </w:style>
  <w:style w:type="paragraph" w:styleId="8">
    <w:name w:val="Balloon Text"/>
    <w:basedOn w:val="1"/>
    <w:link w:val="38"/>
    <w:qFormat/>
    <w:uiPriority w:val="99"/>
    <w:rPr>
      <w:sz w:val="18"/>
      <w:szCs w:val="18"/>
      <w:lang w:val="zh-CN" w:eastAsia="zh-CN"/>
    </w:rPr>
  </w:style>
  <w:style w:type="paragraph" w:styleId="9">
    <w:name w:val="footer"/>
    <w:basedOn w:val="1"/>
    <w:link w:val="29"/>
    <w:qFormat/>
    <w:uiPriority w:val="99"/>
    <w:pPr>
      <w:tabs>
        <w:tab w:val="center" w:pos="4153"/>
        <w:tab w:val="right" w:pos="8306"/>
      </w:tabs>
      <w:snapToGrid w:val="0"/>
      <w:jc w:val="left"/>
    </w:pPr>
    <w:rPr>
      <w:sz w:val="18"/>
      <w:szCs w:val="18"/>
      <w:lang w:val="zh-CN" w:eastAsia="zh-CN"/>
    </w:rPr>
  </w:style>
  <w:style w:type="paragraph" w:styleId="10">
    <w:name w:val="header"/>
    <w:basedOn w:val="1"/>
    <w:link w:val="30"/>
    <w:uiPriority w:val="99"/>
    <w:pPr>
      <w:pBdr>
        <w:bottom w:val="single" w:color="auto" w:sz="6" w:space="1"/>
      </w:pBdr>
      <w:tabs>
        <w:tab w:val="center" w:pos="4153"/>
        <w:tab w:val="right" w:pos="8306"/>
      </w:tabs>
      <w:snapToGrid w:val="0"/>
      <w:jc w:val="center"/>
    </w:pPr>
    <w:rPr>
      <w:sz w:val="18"/>
      <w:szCs w:val="18"/>
      <w:lang w:val="zh-CN" w:eastAsia="zh-CN"/>
    </w:rPr>
  </w:style>
  <w:style w:type="paragraph" w:styleId="11">
    <w:name w:val="toc 1"/>
    <w:basedOn w:val="1"/>
    <w:next w:val="1"/>
    <w:qFormat/>
    <w:uiPriority w:val="39"/>
  </w:style>
  <w:style w:type="paragraph" w:styleId="12">
    <w:name w:val="Subtitle"/>
    <w:basedOn w:val="1"/>
    <w:next w:val="1"/>
    <w:link w:val="48"/>
    <w:qFormat/>
    <w:uiPriority w:val="0"/>
    <w:pPr>
      <w:spacing w:before="240" w:after="60" w:line="312" w:lineRule="auto"/>
      <w:jc w:val="center"/>
      <w:outlineLvl w:val="1"/>
    </w:pPr>
    <w:rPr>
      <w:rFonts w:ascii="Cambria" w:hAnsi="Cambria"/>
      <w:b/>
      <w:bCs/>
      <w:kern w:val="28"/>
      <w:sz w:val="32"/>
      <w:szCs w:val="32"/>
      <w:lang w:val="zh-CN" w:eastAsia="zh-CN"/>
    </w:rPr>
  </w:style>
  <w:style w:type="paragraph" w:styleId="13">
    <w:name w:val="footnote text"/>
    <w:basedOn w:val="1"/>
    <w:link w:val="35"/>
    <w:semiHidden/>
    <w:qFormat/>
    <w:uiPriority w:val="99"/>
    <w:pPr>
      <w:snapToGrid w:val="0"/>
      <w:jc w:val="left"/>
    </w:pPr>
    <w:rPr>
      <w:rFonts w:ascii="Calibri" w:hAnsi="Calibri"/>
      <w:kern w:val="0"/>
      <w:sz w:val="18"/>
      <w:szCs w:val="18"/>
    </w:rPr>
  </w:style>
  <w:style w:type="paragraph" w:styleId="14">
    <w:name w:val="toc 2"/>
    <w:basedOn w:val="1"/>
    <w:next w:val="1"/>
    <w:qFormat/>
    <w:uiPriority w:val="39"/>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16">
    <w:name w:val="Title"/>
    <w:basedOn w:val="1"/>
    <w:next w:val="1"/>
    <w:link w:val="34"/>
    <w:qFormat/>
    <w:uiPriority w:val="0"/>
    <w:pPr>
      <w:spacing w:before="240" w:after="60"/>
      <w:jc w:val="center"/>
      <w:outlineLvl w:val="0"/>
    </w:pPr>
    <w:rPr>
      <w:rFonts w:ascii="Calibri Light" w:hAnsi="Calibri Light"/>
      <w:b/>
      <w:bCs/>
      <w:kern w:val="0"/>
      <w:sz w:val="32"/>
      <w:szCs w:val="32"/>
    </w:rPr>
  </w:style>
  <w:style w:type="table" w:styleId="18">
    <w:name w:val="Table Grid"/>
    <w:basedOn w:val="17"/>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99"/>
    <w:rPr>
      <w:rFonts w:cs="Times New Roman"/>
      <w:b/>
    </w:rPr>
  </w:style>
  <w:style w:type="character" w:styleId="21">
    <w:name w:val="endnote reference"/>
    <w:uiPriority w:val="0"/>
    <w:rPr>
      <w:vertAlign w:val="superscript"/>
    </w:rPr>
  </w:style>
  <w:style w:type="character" w:styleId="22">
    <w:name w:val="page number"/>
    <w:basedOn w:val="19"/>
    <w:uiPriority w:val="0"/>
  </w:style>
  <w:style w:type="character" w:styleId="23">
    <w:name w:val="FollowedHyperlink"/>
    <w:uiPriority w:val="99"/>
    <w:rPr>
      <w:rFonts w:cs="Times New Roman"/>
      <w:color w:val="800080"/>
      <w:u w:val="single"/>
    </w:rPr>
  </w:style>
  <w:style w:type="character" w:styleId="24">
    <w:name w:val="Hyperlink"/>
    <w:unhideWhenUsed/>
    <w:uiPriority w:val="99"/>
    <w:rPr>
      <w:color w:val="0563C1"/>
      <w:u w:val="single"/>
    </w:rPr>
  </w:style>
  <w:style w:type="character" w:styleId="25">
    <w:name w:val="footnote reference"/>
    <w:semiHidden/>
    <w:uiPriority w:val="99"/>
    <w:rPr>
      <w:vertAlign w:val="superscript"/>
    </w:rPr>
  </w:style>
  <w:style w:type="character" w:customStyle="1" w:styleId="26">
    <w:name w:val="标题 1 Char"/>
    <w:basedOn w:val="19"/>
    <w:link w:val="2"/>
    <w:qFormat/>
    <w:uiPriority w:val="0"/>
    <w:rPr>
      <w:rFonts w:ascii="Calibri" w:hAnsi="Calibri" w:eastAsia="宋体" w:cs="Times New Roman"/>
      <w:b/>
      <w:bCs/>
      <w:kern w:val="44"/>
      <w:sz w:val="44"/>
      <w:szCs w:val="44"/>
    </w:rPr>
  </w:style>
  <w:style w:type="character" w:customStyle="1" w:styleId="27">
    <w:name w:val="标题 2 Char"/>
    <w:basedOn w:val="19"/>
    <w:link w:val="3"/>
    <w:qFormat/>
    <w:uiPriority w:val="0"/>
    <w:rPr>
      <w:rFonts w:ascii="Calibri Light" w:hAnsi="Calibri Light" w:eastAsia="宋体" w:cs="Times New Roman"/>
      <w:b/>
      <w:bCs/>
      <w:kern w:val="0"/>
      <w:sz w:val="32"/>
      <w:szCs w:val="32"/>
    </w:rPr>
  </w:style>
  <w:style w:type="paragraph" w:customStyle="1" w:styleId="28">
    <w:name w:val="Char Char3"/>
    <w:basedOn w:val="1"/>
    <w:uiPriority w:val="0"/>
    <w:pPr>
      <w:tabs>
        <w:tab w:val="left" w:pos="432"/>
      </w:tabs>
      <w:spacing w:line="400" w:lineRule="exact"/>
      <w:ind w:left="432" w:hanging="432"/>
    </w:pPr>
  </w:style>
  <w:style w:type="character" w:customStyle="1" w:styleId="29">
    <w:name w:val="页脚 Char"/>
    <w:basedOn w:val="19"/>
    <w:link w:val="9"/>
    <w:uiPriority w:val="99"/>
    <w:rPr>
      <w:rFonts w:ascii="Times New Roman" w:hAnsi="Times New Roman" w:eastAsia="宋体" w:cs="Times New Roman"/>
      <w:sz w:val="18"/>
      <w:szCs w:val="18"/>
      <w:lang w:val="zh-CN" w:eastAsia="zh-CN"/>
    </w:rPr>
  </w:style>
  <w:style w:type="character" w:customStyle="1" w:styleId="30">
    <w:name w:val="页眉 Char"/>
    <w:basedOn w:val="19"/>
    <w:link w:val="10"/>
    <w:qFormat/>
    <w:uiPriority w:val="99"/>
    <w:rPr>
      <w:rFonts w:ascii="Times New Roman" w:hAnsi="Times New Roman" w:eastAsia="宋体" w:cs="Times New Roman"/>
      <w:sz w:val="18"/>
      <w:szCs w:val="18"/>
      <w:lang w:val="zh-CN" w:eastAsia="zh-CN"/>
    </w:rPr>
  </w:style>
  <w:style w:type="paragraph" w:customStyle="1" w:styleId="31">
    <w:name w:val="Char"/>
    <w:basedOn w:val="1"/>
    <w:uiPriority w:val="0"/>
    <w:rPr>
      <w:rFonts w:ascii="Tahoma" w:hAnsi="Tahoma"/>
      <w:sz w:val="24"/>
      <w:szCs w:val="20"/>
    </w:rPr>
  </w:style>
  <w:style w:type="character" w:customStyle="1" w:styleId="32">
    <w:name w:val="yjsong1"/>
    <w:qFormat/>
    <w:uiPriority w:val="0"/>
  </w:style>
  <w:style w:type="paragraph" w:customStyle="1" w:styleId="33">
    <w:name w:val="列出段落1"/>
    <w:basedOn w:val="1"/>
    <w:qFormat/>
    <w:uiPriority w:val="0"/>
    <w:pPr>
      <w:ind w:firstLine="420" w:firstLineChars="200"/>
    </w:pPr>
    <w:rPr>
      <w:rFonts w:ascii="Calibri" w:hAnsi="Calibri" w:cs="Calibri"/>
      <w:szCs w:val="21"/>
    </w:rPr>
  </w:style>
  <w:style w:type="character" w:customStyle="1" w:styleId="34">
    <w:name w:val="标题 Char"/>
    <w:basedOn w:val="19"/>
    <w:link w:val="16"/>
    <w:qFormat/>
    <w:uiPriority w:val="0"/>
    <w:rPr>
      <w:rFonts w:ascii="Calibri Light" w:hAnsi="Calibri Light" w:eastAsia="宋体" w:cs="Times New Roman"/>
      <w:b/>
      <w:bCs/>
      <w:kern w:val="0"/>
      <w:sz w:val="32"/>
      <w:szCs w:val="32"/>
    </w:rPr>
  </w:style>
  <w:style w:type="character" w:customStyle="1" w:styleId="35">
    <w:name w:val="脚注文本 Char"/>
    <w:basedOn w:val="19"/>
    <w:link w:val="13"/>
    <w:semiHidden/>
    <w:qFormat/>
    <w:uiPriority w:val="99"/>
    <w:rPr>
      <w:rFonts w:ascii="Calibri" w:hAnsi="Calibri" w:eastAsia="宋体" w:cs="Times New Roman"/>
      <w:kern w:val="0"/>
      <w:sz w:val="18"/>
      <w:szCs w:val="18"/>
    </w:rPr>
  </w:style>
  <w:style w:type="paragraph" w:customStyle="1" w:styleId="36">
    <w:name w:val="Char Char2"/>
    <w:basedOn w:val="1"/>
    <w:uiPriority w:val="0"/>
    <w:pPr>
      <w:tabs>
        <w:tab w:val="left" w:pos="1682"/>
      </w:tabs>
      <w:ind w:left="1682" w:hanging="1080"/>
    </w:pPr>
    <w:rPr>
      <w:sz w:val="24"/>
    </w:rPr>
  </w:style>
  <w:style w:type="paragraph" w:customStyle="1" w:styleId="37">
    <w:name w:val="Char Char1"/>
    <w:basedOn w:val="1"/>
    <w:next w:val="1"/>
    <w:uiPriority w:val="0"/>
    <w:pPr>
      <w:widowControl/>
      <w:spacing w:after="160" w:line="240" w:lineRule="exact"/>
      <w:jc w:val="left"/>
    </w:pPr>
  </w:style>
  <w:style w:type="character" w:customStyle="1" w:styleId="38">
    <w:name w:val="批注框文本 Char"/>
    <w:basedOn w:val="19"/>
    <w:link w:val="8"/>
    <w:uiPriority w:val="99"/>
    <w:rPr>
      <w:rFonts w:ascii="Times New Roman" w:hAnsi="Times New Roman" w:eastAsia="宋体" w:cs="Times New Roman"/>
      <w:sz w:val="18"/>
      <w:szCs w:val="18"/>
      <w:lang w:val="zh-CN" w:eastAsia="zh-CN"/>
    </w:rPr>
  </w:style>
  <w:style w:type="paragraph" w:styleId="39">
    <w:name w:val="List Paragraph"/>
    <w:basedOn w:val="1"/>
    <w:qFormat/>
    <w:uiPriority w:val="99"/>
    <w:pPr>
      <w:widowControl/>
      <w:spacing w:line="560" w:lineRule="exact"/>
      <w:ind w:firstLine="420" w:firstLineChars="200"/>
      <w:jc w:val="left"/>
    </w:pPr>
  </w:style>
  <w:style w:type="character" w:customStyle="1" w:styleId="40">
    <w:name w:val="日期 Char"/>
    <w:basedOn w:val="19"/>
    <w:link w:val="5"/>
    <w:qFormat/>
    <w:uiPriority w:val="99"/>
    <w:rPr>
      <w:rFonts w:ascii="Calibri" w:hAnsi="Calibri" w:eastAsia="宋体" w:cs="Times New Roman"/>
      <w:lang w:val="zh-CN" w:eastAsia="zh-CN"/>
    </w:rPr>
  </w:style>
  <w:style w:type="character" w:customStyle="1" w:styleId="41">
    <w:name w:val="纯文本 Char"/>
    <w:basedOn w:val="19"/>
    <w:link w:val="4"/>
    <w:uiPriority w:val="99"/>
    <w:rPr>
      <w:rFonts w:ascii="宋体" w:hAnsi="Courier New" w:eastAsia="宋体" w:cs="Courier New"/>
      <w:szCs w:val="21"/>
    </w:rPr>
  </w:style>
  <w:style w:type="character" w:customStyle="1" w:styleId="42">
    <w:name w:val="正文文本缩进 2 Char"/>
    <w:basedOn w:val="19"/>
    <w:link w:val="6"/>
    <w:semiHidden/>
    <w:uiPriority w:val="0"/>
    <w:rPr>
      <w:rFonts w:ascii="Times New Roman" w:hAnsi="Times New Roman" w:eastAsia="宋体" w:cs="Times New Roman"/>
      <w:color w:val="FF0000"/>
      <w:szCs w:val="24"/>
    </w:rPr>
  </w:style>
  <w:style w:type="paragraph" w:customStyle="1" w:styleId="43">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44">
    <w:name w:val="TOC Heading"/>
    <w:basedOn w:val="2"/>
    <w:next w:val="1"/>
    <w:unhideWhenUsed/>
    <w:qFormat/>
    <w:uiPriority w:val="39"/>
    <w:pPr>
      <w:widowControl/>
      <w:spacing w:before="240" w:after="0" w:line="259" w:lineRule="auto"/>
      <w:ind w:firstLine="562" w:firstLineChars="200"/>
      <w:jc w:val="left"/>
      <w:outlineLvl w:val="9"/>
    </w:pPr>
    <w:rPr>
      <w:rFonts w:ascii="Calibri Light" w:hAnsi="Calibri Light"/>
      <w:b w:val="0"/>
      <w:bCs w:val="0"/>
      <w:color w:val="2E74B5"/>
      <w:kern w:val="0"/>
      <w:sz w:val="32"/>
      <w:szCs w:val="32"/>
    </w:rPr>
  </w:style>
  <w:style w:type="character" w:styleId="45">
    <w:name w:val="Placeholder Text"/>
    <w:semiHidden/>
    <w:uiPriority w:val="99"/>
    <w:rPr>
      <w:color w:val="808080"/>
    </w:rPr>
  </w:style>
  <w:style w:type="paragraph" w:customStyle="1" w:styleId="46">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47">
    <w:name w:val="尾注文本 Char"/>
    <w:basedOn w:val="19"/>
    <w:link w:val="7"/>
    <w:uiPriority w:val="0"/>
    <w:rPr>
      <w:rFonts w:ascii="Times New Roman" w:hAnsi="Times New Roman" w:eastAsia="宋体" w:cs="Times New Roman"/>
      <w:szCs w:val="24"/>
      <w:lang w:val="zh-CN" w:eastAsia="zh-CN"/>
    </w:rPr>
  </w:style>
  <w:style w:type="character" w:customStyle="1" w:styleId="48">
    <w:name w:val="副标题 Char"/>
    <w:basedOn w:val="19"/>
    <w:link w:val="12"/>
    <w:uiPriority w:val="0"/>
    <w:rPr>
      <w:rFonts w:ascii="Cambria" w:hAnsi="Cambria" w:eastAsia="宋体" w:cs="Times New Roman"/>
      <w:b/>
      <w:bCs/>
      <w:kern w:val="28"/>
      <w:sz w:val="32"/>
      <w:szCs w:val="32"/>
      <w:lang w:val="zh-CN" w:eastAsia="zh-CN"/>
    </w:rPr>
  </w:style>
  <w:style w:type="paragraph" w:customStyle="1" w:styleId="49">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50">
    <w:name w:val="p0"/>
    <w:basedOn w:val="1"/>
    <w:uiPriority w:val="0"/>
    <w:pPr>
      <w:widowControl/>
      <w:adjustRightInd w:val="0"/>
      <w:snapToGrid w:val="0"/>
      <w:spacing w:after="200"/>
      <w:jc w:val="left"/>
    </w:pPr>
    <w:rPr>
      <w:rFonts w:ascii="Tahoma" w:hAnsi="Tahoma" w:cs="Tahoma"/>
      <w:kern w:val="0"/>
      <w:sz w:val="22"/>
      <w:szCs w:val="22"/>
    </w:rPr>
  </w:style>
  <w:style w:type="paragraph" w:customStyle="1" w:styleId="51">
    <w:name w:val="font0"/>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5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4">
    <w:name w:val="font7"/>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55">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6">
    <w:name w:val="font9"/>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57">
    <w:name w:val="xl68"/>
    <w:basedOn w:val="1"/>
    <w:uiPriority w:val="0"/>
    <w:pPr>
      <w:widowControl/>
      <w:spacing w:before="100" w:beforeAutospacing="1" w:after="100" w:afterAutospacing="1"/>
      <w:jc w:val="left"/>
      <w:textAlignment w:val="top"/>
    </w:pPr>
    <w:rPr>
      <w:rFonts w:ascii="仿宋_GB2312" w:hAnsi="宋体" w:eastAsia="仿宋_GB2312" w:cs="宋体"/>
      <w:kern w:val="0"/>
      <w:sz w:val="24"/>
    </w:rPr>
  </w:style>
  <w:style w:type="paragraph" w:customStyle="1" w:styleId="58">
    <w:name w:val="xl69"/>
    <w:basedOn w:val="1"/>
    <w:uiPriority w:val="0"/>
    <w:pPr>
      <w:widowControl/>
      <w:spacing w:before="100" w:beforeAutospacing="1" w:after="100" w:afterAutospacing="1"/>
      <w:textAlignment w:val="top"/>
    </w:pPr>
    <w:rPr>
      <w:rFonts w:ascii="宋体" w:hAnsi="宋体" w:cs="宋体"/>
      <w:kern w:val="0"/>
      <w:sz w:val="24"/>
    </w:rPr>
  </w:style>
  <w:style w:type="paragraph" w:customStyle="1" w:styleId="59">
    <w:name w:val="xl70"/>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60">
    <w:name w:val="xl71"/>
    <w:basedOn w:val="1"/>
    <w:uiPriority w:val="0"/>
    <w:pPr>
      <w:widowControl/>
      <w:spacing w:before="100" w:beforeAutospacing="1" w:after="100" w:afterAutospacing="1"/>
      <w:jc w:val="left"/>
      <w:textAlignment w:val="top"/>
    </w:pPr>
    <w:rPr>
      <w:kern w:val="0"/>
      <w:sz w:val="24"/>
    </w:rPr>
  </w:style>
  <w:style w:type="paragraph" w:customStyle="1" w:styleId="61">
    <w:name w:val="xl72"/>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62">
    <w:name w:val="xl73"/>
    <w:basedOn w:val="1"/>
    <w:uiPriority w:val="0"/>
    <w:pPr>
      <w:widowControl/>
      <w:spacing w:before="100" w:beforeAutospacing="1" w:after="100" w:afterAutospacing="1"/>
      <w:jc w:val="center"/>
      <w:textAlignment w:val="top"/>
    </w:pPr>
    <w:rPr>
      <w:rFonts w:ascii="宋体" w:hAnsi="宋体" w:cs="宋体"/>
      <w:kern w:val="0"/>
      <w:sz w:val="24"/>
    </w:rPr>
  </w:style>
  <w:style w:type="paragraph" w:customStyle="1" w:styleId="63">
    <w:name w:val="xl74"/>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64">
    <w:name w:val="xl75"/>
    <w:basedOn w:val="1"/>
    <w:uiPriority w:val="0"/>
    <w:pPr>
      <w:widowControl/>
      <w:spacing w:before="100" w:beforeAutospacing="1" w:after="100" w:afterAutospacing="1"/>
      <w:jc w:val="center"/>
      <w:textAlignment w:val="top"/>
    </w:pPr>
    <w:rPr>
      <w:rFonts w:ascii="宋体" w:hAnsi="宋体" w:cs="宋体"/>
      <w:b/>
      <w:bCs/>
      <w:kern w:val="0"/>
      <w:sz w:val="24"/>
    </w:rPr>
  </w:style>
  <w:style w:type="paragraph" w:customStyle="1" w:styleId="65">
    <w:name w:val="xl76"/>
    <w:basedOn w:val="1"/>
    <w:uiPriority w:val="0"/>
    <w:pPr>
      <w:widowControl/>
      <w:spacing w:before="100" w:beforeAutospacing="1" w:after="100" w:afterAutospacing="1"/>
      <w:jc w:val="left"/>
      <w:textAlignment w:val="top"/>
    </w:pPr>
    <w:rPr>
      <w:rFonts w:ascii="宋体" w:hAnsi="宋体" w:cs="宋体"/>
      <w:b/>
      <w:bCs/>
      <w:kern w:val="0"/>
      <w:sz w:val="24"/>
    </w:rPr>
  </w:style>
  <w:style w:type="paragraph" w:customStyle="1" w:styleId="66">
    <w:name w:val="xl77"/>
    <w:basedOn w:val="1"/>
    <w:uiPriority w:val="0"/>
    <w:pPr>
      <w:widowControl/>
      <w:spacing w:before="100" w:beforeAutospacing="1" w:after="100" w:afterAutospacing="1"/>
      <w:jc w:val="center"/>
      <w:textAlignment w:val="top"/>
    </w:pPr>
    <w:rPr>
      <w:rFonts w:ascii="宋体" w:hAnsi="宋体" w:cs="宋体"/>
      <w:b/>
      <w:bCs/>
      <w:kern w:val="0"/>
      <w:sz w:val="24"/>
    </w:rPr>
  </w:style>
  <w:style w:type="paragraph" w:customStyle="1" w:styleId="67">
    <w:name w:val="xl78"/>
    <w:basedOn w:val="1"/>
    <w:uiPriority w:val="0"/>
    <w:pPr>
      <w:widowControl/>
      <w:spacing w:before="100" w:beforeAutospacing="1" w:after="100" w:afterAutospacing="1"/>
      <w:jc w:val="left"/>
      <w:textAlignment w:val="top"/>
    </w:pPr>
    <w:rPr>
      <w:b/>
      <w:bCs/>
      <w:kern w:val="0"/>
      <w:sz w:val="24"/>
    </w:rPr>
  </w:style>
  <w:style w:type="paragraph" w:customStyle="1" w:styleId="68">
    <w:name w:val="xl79"/>
    <w:basedOn w:val="1"/>
    <w:uiPriority w:val="0"/>
    <w:pPr>
      <w:widowControl/>
      <w:spacing w:before="100" w:beforeAutospacing="1" w:after="100" w:afterAutospacing="1"/>
      <w:jc w:val="left"/>
      <w:textAlignment w:val="top"/>
    </w:pPr>
    <w:rPr>
      <w:rFonts w:ascii="宋体" w:hAnsi="宋体" w:cs="宋体"/>
      <w:b/>
      <w:bCs/>
      <w:kern w:val="0"/>
      <w:sz w:val="24"/>
    </w:rPr>
  </w:style>
  <w:style w:type="paragraph" w:customStyle="1" w:styleId="69">
    <w:name w:val="xl80"/>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70">
    <w:name w:val="xl81"/>
    <w:basedOn w:val="1"/>
    <w:qFormat/>
    <w:uiPriority w:val="0"/>
    <w:pPr>
      <w:widowControl/>
      <w:spacing w:before="100" w:beforeAutospacing="1" w:after="100" w:afterAutospacing="1"/>
      <w:jc w:val="left"/>
      <w:textAlignment w:val="top"/>
    </w:pPr>
    <w:rPr>
      <w:kern w:val="0"/>
      <w:sz w:val="24"/>
    </w:rPr>
  </w:style>
  <w:style w:type="paragraph" w:customStyle="1" w:styleId="71">
    <w:name w:val="xl82"/>
    <w:basedOn w:val="1"/>
    <w:qFormat/>
    <w:uiPriority w:val="0"/>
    <w:pPr>
      <w:widowControl/>
      <w:spacing w:before="100" w:beforeAutospacing="1" w:after="100" w:afterAutospacing="1"/>
      <w:jc w:val="left"/>
      <w:textAlignment w:val="top"/>
    </w:pPr>
    <w:rPr>
      <w:rFonts w:ascii="宋体" w:hAnsi="宋体" w:cs="宋体"/>
      <w:kern w:val="0"/>
      <w:sz w:val="24"/>
    </w:rPr>
  </w:style>
  <w:style w:type="paragraph" w:customStyle="1" w:styleId="72">
    <w:name w:val="xl83"/>
    <w:basedOn w:val="1"/>
    <w:qFormat/>
    <w:uiPriority w:val="0"/>
    <w:pPr>
      <w:widowControl/>
      <w:spacing w:before="100" w:beforeAutospacing="1" w:after="100" w:afterAutospacing="1"/>
      <w:jc w:val="left"/>
      <w:textAlignment w:val="top"/>
    </w:pPr>
    <w:rPr>
      <w:rFonts w:ascii="宋体" w:hAnsi="宋体" w:cs="宋体"/>
      <w:kern w:val="0"/>
      <w:sz w:val="24"/>
    </w:rPr>
  </w:style>
  <w:style w:type="paragraph" w:customStyle="1" w:styleId="73">
    <w:name w:val="xl84"/>
    <w:basedOn w:val="1"/>
    <w:qFormat/>
    <w:uiPriority w:val="0"/>
    <w:pPr>
      <w:widowControl/>
      <w:spacing w:before="100" w:beforeAutospacing="1" w:after="100" w:afterAutospacing="1"/>
      <w:jc w:val="left"/>
      <w:textAlignment w:val="top"/>
    </w:pPr>
    <w:rPr>
      <w:rFonts w:ascii="宋体" w:hAnsi="宋体" w:cs="宋体"/>
      <w:kern w:val="0"/>
      <w:sz w:val="24"/>
    </w:rPr>
  </w:style>
  <w:style w:type="paragraph" w:customStyle="1" w:styleId="74">
    <w:name w:val="xl85"/>
    <w:basedOn w:val="1"/>
    <w:qFormat/>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75">
    <w:name w:val="xl86"/>
    <w:basedOn w:val="1"/>
    <w:qFormat/>
    <w:uiPriority w:val="99"/>
    <w:pPr>
      <w:widowControl/>
      <w:spacing w:before="100" w:beforeAutospacing="1" w:after="100" w:afterAutospacing="1"/>
      <w:jc w:val="left"/>
      <w:textAlignment w:val="top"/>
    </w:pPr>
    <w:rPr>
      <w:rFonts w:ascii="宋体" w:hAnsi="宋体" w:cs="宋体"/>
      <w:kern w:val="0"/>
      <w:sz w:val="20"/>
      <w:szCs w:val="20"/>
    </w:rPr>
  </w:style>
  <w:style w:type="paragraph" w:customStyle="1" w:styleId="76">
    <w:name w:val="xl87"/>
    <w:basedOn w:val="1"/>
    <w:uiPriority w:val="99"/>
    <w:pPr>
      <w:widowControl/>
      <w:spacing w:before="100" w:beforeAutospacing="1" w:after="100" w:afterAutospacing="1"/>
      <w:textAlignment w:val="top"/>
    </w:pPr>
    <w:rPr>
      <w:rFonts w:ascii="宋体" w:hAnsi="宋体" w:cs="宋体"/>
      <w:b/>
      <w:bCs/>
      <w:kern w:val="0"/>
      <w:sz w:val="24"/>
    </w:rPr>
  </w:style>
  <w:style w:type="paragraph" w:customStyle="1" w:styleId="77">
    <w:name w:val="xl88"/>
    <w:basedOn w:val="1"/>
    <w:qFormat/>
    <w:uiPriority w:val="99"/>
    <w:pPr>
      <w:widowControl/>
      <w:spacing w:before="100" w:beforeAutospacing="1" w:after="100" w:afterAutospacing="1"/>
      <w:jc w:val="left"/>
      <w:textAlignment w:val="top"/>
    </w:pPr>
    <w:rPr>
      <w:rFonts w:ascii="宋体" w:hAnsi="宋体" w:cs="宋体"/>
      <w:kern w:val="0"/>
      <w:sz w:val="24"/>
    </w:rPr>
  </w:style>
  <w:style w:type="paragraph" w:customStyle="1" w:styleId="78">
    <w:name w:val="xl89"/>
    <w:basedOn w:val="1"/>
    <w:qFormat/>
    <w:uiPriority w:val="99"/>
    <w:pPr>
      <w:widowControl/>
      <w:spacing w:before="100" w:beforeAutospacing="1" w:after="100" w:afterAutospacing="1"/>
      <w:jc w:val="left"/>
      <w:textAlignment w:val="top"/>
    </w:pPr>
    <w:rPr>
      <w:rFonts w:ascii="宋体" w:hAnsi="宋体" w:cs="宋体"/>
      <w:kern w:val="0"/>
      <w:sz w:val="24"/>
    </w:rPr>
  </w:style>
  <w:style w:type="paragraph" w:customStyle="1" w:styleId="79">
    <w:name w:val="xl90"/>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80">
    <w:name w:val="xl91"/>
    <w:basedOn w:val="1"/>
    <w:uiPriority w:val="99"/>
    <w:pPr>
      <w:widowControl/>
      <w:spacing w:before="100" w:beforeAutospacing="1" w:after="100" w:afterAutospacing="1"/>
      <w:jc w:val="center"/>
      <w:textAlignment w:val="top"/>
    </w:pPr>
    <w:rPr>
      <w:rFonts w:ascii="仿宋_GB2312" w:hAnsi="宋体" w:eastAsia="仿宋_GB2312" w:cs="宋体"/>
      <w:b/>
      <w:bCs/>
      <w:kern w:val="0"/>
      <w:sz w:val="24"/>
    </w:rPr>
  </w:style>
  <w:style w:type="paragraph" w:customStyle="1" w:styleId="81">
    <w:name w:val="xl92"/>
    <w:basedOn w:val="1"/>
    <w:qFormat/>
    <w:uiPriority w:val="99"/>
    <w:pPr>
      <w:widowControl/>
      <w:spacing w:before="100" w:beforeAutospacing="1" w:after="100" w:afterAutospacing="1"/>
      <w:jc w:val="left"/>
      <w:textAlignment w:val="top"/>
    </w:pPr>
    <w:rPr>
      <w:rFonts w:ascii="宋体" w:hAnsi="宋体" w:cs="宋体"/>
      <w:kern w:val="0"/>
      <w:sz w:val="24"/>
    </w:rPr>
  </w:style>
  <w:style w:type="paragraph" w:customStyle="1" w:styleId="82">
    <w:name w:val="xl93"/>
    <w:basedOn w:val="1"/>
    <w:qFormat/>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83">
    <w:name w:val="xl94"/>
    <w:basedOn w:val="1"/>
    <w:qFormat/>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84">
    <w:name w:val="xl95"/>
    <w:basedOn w:val="1"/>
    <w:qFormat/>
    <w:uiPriority w:val="99"/>
    <w:pPr>
      <w:widowControl/>
      <w:spacing w:before="100" w:beforeAutospacing="1" w:after="100" w:afterAutospacing="1"/>
      <w:jc w:val="left"/>
      <w:textAlignment w:val="top"/>
    </w:pPr>
    <w:rPr>
      <w:rFonts w:ascii="宋体" w:hAnsi="宋体" w:cs="宋体"/>
      <w:kern w:val="0"/>
      <w:sz w:val="24"/>
    </w:rPr>
  </w:style>
  <w:style w:type="paragraph" w:customStyle="1" w:styleId="85">
    <w:name w:val="xl96"/>
    <w:basedOn w:val="1"/>
    <w:qFormat/>
    <w:uiPriority w:val="99"/>
    <w:pPr>
      <w:widowControl/>
      <w:spacing w:before="100" w:beforeAutospacing="1" w:after="100" w:afterAutospacing="1"/>
      <w:jc w:val="left"/>
    </w:pPr>
    <w:rPr>
      <w:rFonts w:ascii="宋体" w:hAnsi="宋体" w:cs="宋体"/>
      <w:kern w:val="0"/>
      <w:sz w:val="24"/>
    </w:rPr>
  </w:style>
  <w:style w:type="paragraph" w:customStyle="1" w:styleId="86">
    <w:name w:val="xl97"/>
    <w:basedOn w:val="1"/>
    <w:uiPriority w:val="99"/>
    <w:pPr>
      <w:widowControl/>
      <w:spacing w:before="100" w:beforeAutospacing="1" w:after="100" w:afterAutospacing="1"/>
      <w:jc w:val="center"/>
    </w:pPr>
    <w:rPr>
      <w:rFonts w:ascii="宋体" w:hAnsi="宋体" w:cs="宋体"/>
      <w:kern w:val="0"/>
      <w:sz w:val="24"/>
    </w:rPr>
  </w:style>
  <w:style w:type="paragraph" w:customStyle="1" w:styleId="87">
    <w:name w:val="xl98"/>
    <w:basedOn w:val="1"/>
    <w:uiPriority w:val="99"/>
    <w:pPr>
      <w:widowControl/>
      <w:spacing w:before="100" w:beforeAutospacing="1" w:after="100" w:afterAutospacing="1"/>
      <w:jc w:val="left"/>
    </w:pPr>
    <w:rPr>
      <w:rFonts w:ascii="宋体" w:hAnsi="宋体" w:cs="宋体"/>
      <w:kern w:val="0"/>
      <w:sz w:val="20"/>
      <w:szCs w:val="20"/>
    </w:rPr>
  </w:style>
  <w:style w:type="paragraph" w:customStyle="1" w:styleId="88">
    <w:name w:val="xl99"/>
    <w:basedOn w:val="1"/>
    <w:uiPriority w:val="99"/>
    <w:pPr>
      <w:widowControl/>
      <w:spacing w:before="100" w:beforeAutospacing="1" w:after="100" w:afterAutospacing="1"/>
      <w:jc w:val="center"/>
    </w:pPr>
    <w:rPr>
      <w:rFonts w:ascii="宋体" w:hAnsi="宋体" w:cs="宋体"/>
      <w:kern w:val="0"/>
      <w:sz w:val="20"/>
      <w:szCs w:val="20"/>
    </w:rPr>
  </w:style>
  <w:style w:type="paragraph" w:customStyle="1" w:styleId="89">
    <w:name w:val="xl100"/>
    <w:basedOn w:val="1"/>
    <w:uiPriority w:val="99"/>
    <w:pPr>
      <w:widowControl/>
      <w:spacing w:before="100" w:beforeAutospacing="1" w:after="100" w:afterAutospacing="1"/>
      <w:jc w:val="left"/>
      <w:textAlignment w:val="top"/>
    </w:pPr>
    <w:rPr>
      <w:rFonts w:ascii="宋体" w:hAnsi="宋体" w:cs="宋体"/>
      <w:kern w:val="0"/>
      <w:sz w:val="32"/>
      <w:szCs w:val="32"/>
    </w:rPr>
  </w:style>
  <w:style w:type="paragraph" w:customStyle="1" w:styleId="90">
    <w:name w:val="xl101"/>
    <w:basedOn w:val="1"/>
    <w:uiPriority w:val="99"/>
    <w:pPr>
      <w:widowControl/>
      <w:spacing w:before="100" w:beforeAutospacing="1" w:after="100" w:afterAutospacing="1"/>
      <w:jc w:val="left"/>
      <w:textAlignment w:val="top"/>
    </w:pPr>
    <w:rPr>
      <w:rFonts w:ascii="Calibri" w:hAnsi="Calibri" w:cs="宋体"/>
      <w:kern w:val="0"/>
      <w:sz w:val="18"/>
      <w:szCs w:val="18"/>
    </w:rPr>
  </w:style>
  <w:style w:type="paragraph" w:customStyle="1" w:styleId="91">
    <w:name w:val="xl102"/>
    <w:basedOn w:val="1"/>
    <w:qFormat/>
    <w:uiPriority w:val="99"/>
    <w:pPr>
      <w:widowControl/>
      <w:spacing w:before="100" w:beforeAutospacing="1" w:after="100" w:afterAutospacing="1"/>
      <w:jc w:val="center"/>
      <w:textAlignment w:val="top"/>
    </w:pPr>
    <w:rPr>
      <w:rFonts w:ascii="黑体" w:hAnsi="黑体" w:eastAsia="黑体" w:cs="宋体"/>
      <w:kern w:val="0"/>
      <w:sz w:val="24"/>
    </w:rPr>
  </w:style>
  <w:style w:type="paragraph" w:customStyle="1" w:styleId="92">
    <w:name w:val="xl103"/>
    <w:basedOn w:val="1"/>
    <w:uiPriority w:val="99"/>
    <w:pPr>
      <w:widowControl/>
      <w:spacing w:before="100" w:beforeAutospacing="1" w:after="100" w:afterAutospacing="1"/>
      <w:jc w:val="center"/>
      <w:textAlignment w:val="top"/>
    </w:pPr>
    <w:rPr>
      <w:rFonts w:ascii="宋体" w:hAnsi="宋体" w:cs="宋体"/>
      <w:kern w:val="0"/>
      <w:sz w:val="24"/>
    </w:rPr>
  </w:style>
  <w:style w:type="paragraph" w:customStyle="1" w:styleId="93">
    <w:name w:val="xl104"/>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94">
    <w:name w:val="xl105"/>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95">
    <w:name w:val="xl106"/>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96">
    <w:name w:val="xl107"/>
    <w:basedOn w:val="1"/>
    <w:qFormat/>
    <w:uiPriority w:val="99"/>
    <w:pPr>
      <w:widowControl/>
      <w:spacing w:before="100" w:beforeAutospacing="1" w:after="100" w:afterAutospacing="1"/>
      <w:jc w:val="left"/>
      <w:textAlignment w:val="top"/>
    </w:pPr>
    <w:rPr>
      <w:rFonts w:ascii="宋体" w:hAnsi="宋体" w:cs="宋体"/>
      <w:kern w:val="0"/>
      <w:sz w:val="24"/>
    </w:rPr>
  </w:style>
  <w:style w:type="paragraph" w:customStyle="1" w:styleId="97">
    <w:name w:val="xl108"/>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98">
    <w:name w:val="xl109"/>
    <w:basedOn w:val="1"/>
    <w:uiPriority w:val="99"/>
    <w:pPr>
      <w:widowControl/>
      <w:spacing w:before="100" w:beforeAutospacing="1" w:after="100" w:afterAutospacing="1"/>
      <w:jc w:val="left"/>
      <w:textAlignment w:val="top"/>
    </w:pPr>
    <w:rPr>
      <w:b/>
      <w:bCs/>
      <w:kern w:val="0"/>
      <w:sz w:val="24"/>
    </w:rPr>
  </w:style>
  <w:style w:type="paragraph" w:customStyle="1" w:styleId="99">
    <w:name w:val="xl110"/>
    <w:basedOn w:val="1"/>
    <w:uiPriority w:val="99"/>
    <w:pPr>
      <w:widowControl/>
      <w:spacing w:before="100" w:beforeAutospacing="1" w:after="100" w:afterAutospacing="1"/>
      <w:jc w:val="left"/>
      <w:textAlignment w:val="top"/>
    </w:pPr>
    <w:rPr>
      <w:kern w:val="0"/>
      <w:sz w:val="24"/>
    </w:rPr>
  </w:style>
  <w:style w:type="paragraph" w:customStyle="1" w:styleId="100">
    <w:name w:val="xl111"/>
    <w:basedOn w:val="1"/>
    <w:qFormat/>
    <w:uiPriority w:val="99"/>
    <w:pPr>
      <w:widowControl/>
      <w:spacing w:before="100" w:beforeAutospacing="1" w:after="100" w:afterAutospacing="1"/>
      <w:jc w:val="left"/>
      <w:textAlignment w:val="top"/>
    </w:pPr>
    <w:rPr>
      <w:rFonts w:ascii="宋体" w:hAnsi="宋体" w:cs="宋体"/>
      <w:kern w:val="0"/>
      <w:sz w:val="24"/>
    </w:rPr>
  </w:style>
  <w:style w:type="paragraph" w:customStyle="1" w:styleId="101">
    <w:name w:val="xl112"/>
    <w:basedOn w:val="1"/>
    <w:qFormat/>
    <w:uiPriority w:val="99"/>
    <w:pPr>
      <w:widowControl/>
      <w:spacing w:before="100" w:beforeAutospacing="1" w:after="100" w:afterAutospacing="1"/>
      <w:textAlignment w:val="top"/>
    </w:pPr>
    <w:rPr>
      <w:rFonts w:ascii="宋体" w:hAnsi="宋体" w:cs="宋体"/>
      <w:kern w:val="0"/>
      <w:sz w:val="18"/>
      <w:szCs w:val="18"/>
    </w:rPr>
  </w:style>
  <w:style w:type="paragraph" w:customStyle="1" w:styleId="102">
    <w:name w:val="xl113"/>
    <w:basedOn w:val="1"/>
    <w:uiPriority w:val="99"/>
    <w:pPr>
      <w:widowControl/>
      <w:spacing w:before="100" w:beforeAutospacing="1" w:after="100" w:afterAutospacing="1"/>
      <w:jc w:val="left"/>
      <w:textAlignment w:val="top"/>
    </w:pPr>
    <w:rPr>
      <w:kern w:val="0"/>
      <w:sz w:val="24"/>
    </w:rPr>
  </w:style>
  <w:style w:type="paragraph" w:customStyle="1" w:styleId="103">
    <w:name w:val="xl114"/>
    <w:basedOn w:val="1"/>
    <w:qFormat/>
    <w:uiPriority w:val="99"/>
    <w:pPr>
      <w:widowControl/>
      <w:spacing w:before="100" w:beforeAutospacing="1" w:after="100" w:afterAutospacing="1"/>
      <w:jc w:val="left"/>
      <w:textAlignment w:val="top"/>
    </w:pPr>
    <w:rPr>
      <w:rFonts w:ascii="宋体" w:hAnsi="宋体" w:cs="宋体"/>
      <w:kern w:val="0"/>
      <w:sz w:val="24"/>
    </w:rPr>
  </w:style>
  <w:style w:type="paragraph" w:customStyle="1" w:styleId="104">
    <w:name w:val="xl115"/>
    <w:basedOn w:val="1"/>
    <w:qFormat/>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105">
    <w:name w:val="xl116"/>
    <w:basedOn w:val="1"/>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106">
    <w:name w:val="xl117"/>
    <w:basedOn w:val="1"/>
    <w:qFormat/>
    <w:uiPriority w:val="99"/>
    <w:pPr>
      <w:widowControl/>
      <w:spacing w:before="100" w:beforeAutospacing="1" w:after="100" w:afterAutospacing="1"/>
      <w:jc w:val="center"/>
      <w:textAlignment w:val="top"/>
    </w:pPr>
    <w:rPr>
      <w:rFonts w:ascii="宋体" w:hAnsi="宋体" w:cs="宋体"/>
      <w:b/>
      <w:bCs/>
      <w:kern w:val="0"/>
      <w:sz w:val="24"/>
    </w:rPr>
  </w:style>
  <w:style w:type="paragraph" w:customStyle="1" w:styleId="107">
    <w:name w:val="xl118"/>
    <w:basedOn w:val="1"/>
    <w:qFormat/>
    <w:uiPriority w:val="99"/>
    <w:pPr>
      <w:widowControl/>
      <w:spacing w:before="100" w:beforeAutospacing="1" w:after="100" w:afterAutospacing="1"/>
      <w:textAlignment w:val="top"/>
    </w:pPr>
    <w:rPr>
      <w:rFonts w:ascii="宋体" w:hAnsi="宋体" w:cs="宋体"/>
      <w:kern w:val="0"/>
      <w:sz w:val="24"/>
    </w:rPr>
  </w:style>
  <w:style w:type="paragraph" w:customStyle="1" w:styleId="108">
    <w:name w:val="xl119"/>
    <w:basedOn w:val="1"/>
    <w:qFormat/>
    <w:uiPriority w:val="99"/>
    <w:pPr>
      <w:widowControl/>
      <w:spacing w:before="100" w:beforeAutospacing="1" w:after="100" w:afterAutospacing="1"/>
      <w:jc w:val="center"/>
      <w:textAlignment w:val="top"/>
    </w:pPr>
    <w:rPr>
      <w:rFonts w:ascii="宋体" w:hAnsi="宋体" w:cs="宋体"/>
      <w:kern w:val="0"/>
      <w:sz w:val="20"/>
      <w:szCs w:val="20"/>
    </w:rPr>
  </w:style>
  <w:style w:type="paragraph" w:customStyle="1" w:styleId="109">
    <w:name w:val="xl120"/>
    <w:basedOn w:val="1"/>
    <w:qFormat/>
    <w:uiPriority w:val="99"/>
    <w:pPr>
      <w:widowControl/>
      <w:spacing w:before="100" w:beforeAutospacing="1" w:after="100" w:afterAutospacing="1"/>
      <w:textAlignment w:val="top"/>
    </w:pPr>
    <w:rPr>
      <w:rFonts w:ascii="宋体" w:hAnsi="宋体" w:cs="宋体"/>
      <w:b/>
      <w:bCs/>
      <w:kern w:val="0"/>
      <w:sz w:val="24"/>
    </w:rPr>
  </w:style>
  <w:style w:type="paragraph" w:customStyle="1" w:styleId="110">
    <w:name w:val="xl121"/>
    <w:basedOn w:val="1"/>
    <w:qFormat/>
    <w:uiPriority w:val="99"/>
    <w:pPr>
      <w:widowControl/>
      <w:spacing w:before="100" w:beforeAutospacing="1" w:after="100" w:afterAutospacing="1"/>
      <w:jc w:val="left"/>
      <w:textAlignment w:val="top"/>
    </w:pPr>
    <w:rPr>
      <w:rFonts w:ascii="宋体" w:hAnsi="宋体" w:cs="宋体"/>
      <w:b/>
      <w:bCs/>
      <w:kern w:val="0"/>
      <w:sz w:val="32"/>
      <w:szCs w:val="32"/>
    </w:rPr>
  </w:style>
  <w:style w:type="paragraph" w:customStyle="1" w:styleId="111">
    <w:name w:val="xl122"/>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12">
    <w:name w:val="xl123"/>
    <w:basedOn w:val="1"/>
    <w:qFormat/>
    <w:uiPriority w:val="99"/>
    <w:pPr>
      <w:widowControl/>
      <w:spacing w:before="100" w:beforeAutospacing="1" w:after="100" w:afterAutospacing="1"/>
      <w:jc w:val="center"/>
      <w:textAlignment w:val="top"/>
    </w:pPr>
    <w:rPr>
      <w:rFonts w:ascii="黑体" w:hAnsi="黑体" w:eastAsia="黑体" w:cs="宋体"/>
      <w:kern w:val="0"/>
      <w:sz w:val="24"/>
    </w:rPr>
  </w:style>
  <w:style w:type="paragraph" w:customStyle="1" w:styleId="113">
    <w:name w:val="xl124"/>
    <w:basedOn w:val="1"/>
    <w:qFormat/>
    <w:uiPriority w:val="99"/>
    <w:pPr>
      <w:widowControl/>
      <w:spacing w:before="100" w:beforeAutospacing="1" w:after="100" w:afterAutospacing="1"/>
      <w:jc w:val="left"/>
      <w:textAlignment w:val="top"/>
    </w:pPr>
    <w:rPr>
      <w:rFonts w:ascii="宋体" w:hAnsi="宋体" w:cs="宋体"/>
      <w:kern w:val="0"/>
      <w:sz w:val="24"/>
    </w:rPr>
  </w:style>
  <w:style w:type="paragraph" w:customStyle="1" w:styleId="114">
    <w:name w:val="xl125"/>
    <w:basedOn w:val="1"/>
    <w:uiPriority w:val="99"/>
    <w:pPr>
      <w:widowControl/>
      <w:spacing w:before="100" w:beforeAutospacing="1" w:after="100" w:afterAutospacing="1"/>
      <w:textAlignment w:val="top"/>
    </w:pPr>
    <w:rPr>
      <w:rFonts w:ascii="宋体" w:hAnsi="宋体" w:cs="宋体"/>
      <w:kern w:val="0"/>
      <w:sz w:val="24"/>
    </w:rPr>
  </w:style>
  <w:style w:type="paragraph" w:customStyle="1" w:styleId="115">
    <w:name w:val="xl126"/>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16">
    <w:name w:val="xl127"/>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17">
    <w:name w:val="xl128"/>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18">
    <w:name w:val="xl129"/>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19">
    <w:name w:val="xl130"/>
    <w:basedOn w:val="1"/>
    <w:uiPriority w:val="99"/>
    <w:pPr>
      <w:widowControl/>
      <w:spacing w:before="100" w:beforeAutospacing="1" w:after="100" w:afterAutospacing="1"/>
      <w:jc w:val="left"/>
    </w:pPr>
    <w:rPr>
      <w:rFonts w:ascii="宋体" w:hAnsi="宋体" w:cs="宋体"/>
      <w:kern w:val="0"/>
      <w:sz w:val="24"/>
    </w:rPr>
  </w:style>
  <w:style w:type="paragraph" w:customStyle="1" w:styleId="120">
    <w:name w:val="xl131"/>
    <w:basedOn w:val="1"/>
    <w:uiPriority w:val="99"/>
    <w:pPr>
      <w:widowControl/>
      <w:spacing w:before="100" w:beforeAutospacing="1" w:after="100" w:afterAutospacing="1"/>
      <w:jc w:val="left"/>
    </w:pPr>
    <w:rPr>
      <w:rFonts w:ascii="宋体" w:hAnsi="宋体" w:cs="宋体"/>
      <w:kern w:val="0"/>
      <w:sz w:val="24"/>
    </w:rPr>
  </w:style>
  <w:style w:type="paragraph" w:customStyle="1" w:styleId="121">
    <w:name w:val="xl132"/>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122">
    <w:name w:val="xl133"/>
    <w:basedOn w:val="1"/>
    <w:qFormat/>
    <w:uiPriority w:val="99"/>
    <w:pPr>
      <w:widowControl/>
      <w:spacing w:before="100" w:beforeAutospacing="1" w:after="100" w:afterAutospacing="1"/>
      <w:jc w:val="center"/>
      <w:textAlignment w:val="top"/>
    </w:pPr>
    <w:rPr>
      <w:rFonts w:ascii="宋体" w:hAnsi="宋体" w:cs="宋体"/>
      <w:color w:val="FF0000"/>
      <w:kern w:val="0"/>
      <w:sz w:val="24"/>
    </w:rPr>
  </w:style>
  <w:style w:type="paragraph" w:customStyle="1" w:styleId="123">
    <w:name w:val="xl134"/>
    <w:basedOn w:val="1"/>
    <w:uiPriority w:val="99"/>
    <w:pPr>
      <w:widowControl/>
      <w:spacing w:before="100" w:beforeAutospacing="1" w:after="100" w:afterAutospacing="1"/>
      <w:jc w:val="center"/>
      <w:textAlignment w:val="top"/>
    </w:pPr>
    <w:rPr>
      <w:rFonts w:ascii="宋体" w:hAnsi="宋体" w:cs="宋体"/>
      <w:color w:val="FF0000"/>
      <w:kern w:val="0"/>
      <w:sz w:val="24"/>
    </w:rPr>
  </w:style>
  <w:style w:type="paragraph" w:customStyle="1" w:styleId="124">
    <w:name w:val="xl135"/>
    <w:basedOn w:val="1"/>
    <w:uiPriority w:val="99"/>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125">
    <w:name w:val="xl136"/>
    <w:basedOn w:val="1"/>
    <w:qFormat/>
    <w:uiPriority w:val="99"/>
    <w:pPr>
      <w:widowControl/>
      <w:spacing w:before="100" w:beforeAutospacing="1" w:after="100" w:afterAutospacing="1"/>
      <w:jc w:val="left"/>
      <w:textAlignment w:val="top"/>
    </w:pPr>
    <w:rPr>
      <w:rFonts w:ascii="宋体" w:hAnsi="宋体" w:cs="宋体"/>
      <w:b/>
      <w:bCs/>
      <w:color w:val="000000"/>
      <w:kern w:val="0"/>
      <w:sz w:val="20"/>
      <w:szCs w:val="20"/>
    </w:rPr>
  </w:style>
  <w:style w:type="paragraph" w:customStyle="1" w:styleId="126">
    <w:name w:val="xl137"/>
    <w:basedOn w:val="1"/>
    <w:uiPriority w:val="99"/>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127">
    <w:name w:val="xl138"/>
    <w:basedOn w:val="1"/>
    <w:qFormat/>
    <w:uiPriority w:val="99"/>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128">
    <w:name w:val="xl66"/>
    <w:basedOn w:val="1"/>
    <w:qFormat/>
    <w:uiPriority w:val="99"/>
    <w:pPr>
      <w:widowControl/>
      <w:spacing w:before="100" w:beforeAutospacing="1" w:after="100" w:afterAutospacing="1"/>
      <w:jc w:val="center"/>
      <w:textAlignment w:val="top"/>
    </w:pPr>
    <w:rPr>
      <w:rFonts w:ascii="宋体" w:hAnsi="宋体" w:cs="宋体"/>
      <w:b/>
      <w:bCs/>
      <w:kern w:val="0"/>
      <w:sz w:val="24"/>
    </w:rPr>
  </w:style>
  <w:style w:type="paragraph" w:customStyle="1" w:styleId="129">
    <w:name w:val="xl67"/>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30">
    <w:name w:val="标准-仿宋GB2312"/>
    <w:basedOn w:val="1"/>
    <w:qFormat/>
    <w:uiPriority w:val="0"/>
    <w:rPr>
      <w:rFonts w:ascii="仿宋_GB2312" w:hAnsi="Calibri" w:eastAsia="仿宋_GB2312"/>
      <w:sz w:val="30"/>
      <w:szCs w:val="30"/>
    </w:rPr>
  </w:style>
  <w:style w:type="paragraph" w:customStyle="1" w:styleId="131">
    <w:name w:val="局发文正文"/>
    <w:basedOn w:val="1"/>
    <w:qFormat/>
    <w:uiPriority w:val="0"/>
    <w:pPr>
      <w:adjustRightInd w:val="0"/>
      <w:spacing w:line="600" w:lineRule="atLeast"/>
      <w:ind w:firstLine="200" w:firstLineChars="200"/>
    </w:pPr>
    <w:rPr>
      <w:rFonts w:ascii="仿宋_GB2312" w:eastAsia="仿宋_GB2312"/>
      <w:caps/>
      <w:spacing w:val="6"/>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12</Pages>
  <Words>1053</Words>
  <Characters>6003</Characters>
  <Lines>50</Lines>
  <Paragraphs>14</Paragraphs>
  <TotalTime>49</TotalTime>
  <ScaleCrop>false</ScaleCrop>
  <LinksUpToDate>false</LinksUpToDate>
  <CharactersWithSpaces>7042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2020-03-19T02:03:00Z</dcterms:created>
  <dc:creator>陈章福</dc:creator>
  <cp:lastModifiedBy>方向</cp:lastModifiedBy>
  <dcterms:modified xsi:type="dcterms:W3CDTF">2020-04-17T06:06:58Z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