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tblInd w:w="0" w:type="dxa"/>
        <w:shd w:val="clear" w:color="auto" w:fill="auto"/>
        <w:tblLayout w:type="autofit"/>
        <w:tblCellMar>
          <w:top w:w="0" w:type="dxa"/>
          <w:left w:w="0" w:type="dxa"/>
          <w:bottom w:w="0" w:type="dxa"/>
          <w:right w:w="0" w:type="dxa"/>
        </w:tblCellMar>
      </w:tblPr>
      <w:tblGrid>
        <w:gridCol w:w="8306"/>
      </w:tblGrid>
      <w:tr>
        <w:tblPrEx>
          <w:shd w:val="clear" w:color="auto" w:fill="auto"/>
          <w:tblCellMar>
            <w:top w:w="0" w:type="dxa"/>
            <w:left w:w="0" w:type="dxa"/>
            <w:bottom w:w="0" w:type="dxa"/>
            <w:right w:w="0" w:type="dxa"/>
          </w:tblCellMar>
        </w:tblPrEx>
        <w:trPr>
          <w:trHeight w:val="360" w:hRule="atLeast"/>
        </w:trPr>
        <w:tc>
          <w:tcPr>
            <w:tcW w:w="5000"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900" w:lineRule="atLeast"/>
              <w:ind w:left="0" w:right="0"/>
              <w:jc w:val="center"/>
              <w:rPr>
                <w:rFonts w:hint="eastAsia" w:ascii="黑体" w:hAnsi="黑体" w:eastAsia="黑体" w:cs="黑体"/>
                <w:b/>
                <w:bCs/>
                <w:color w:val="333333"/>
                <w:sz w:val="48"/>
                <w:szCs w:val="48"/>
              </w:rPr>
            </w:pPr>
            <w:r>
              <w:rPr>
                <w:rFonts w:hint="eastAsia" w:ascii="黑体" w:hAnsi="黑体" w:eastAsia="黑体" w:cs="黑体"/>
                <w:b/>
                <w:bCs/>
                <w:sz w:val="48"/>
                <w:szCs w:val="48"/>
                <w:shd w:val="clear" w:color="auto" w:fill="FFFFFF"/>
              </w:rPr>
              <w:t>20</w:t>
            </w:r>
            <w:r>
              <w:rPr>
                <w:rFonts w:hint="eastAsia" w:ascii="黑体" w:hAnsi="黑体" w:eastAsia="黑体" w:cs="黑体"/>
                <w:b/>
                <w:bCs/>
                <w:sz w:val="48"/>
                <w:szCs w:val="48"/>
                <w:shd w:val="clear" w:color="auto" w:fill="FFFFFF"/>
                <w:lang w:val="en-US" w:eastAsia="zh-CN"/>
              </w:rPr>
              <w:t>21</w:t>
            </w:r>
            <w:r>
              <w:rPr>
                <w:rFonts w:hint="eastAsia" w:ascii="黑体" w:hAnsi="黑体" w:eastAsia="黑体" w:cs="黑体"/>
                <w:b/>
                <w:bCs/>
                <w:sz w:val="48"/>
                <w:szCs w:val="48"/>
                <w:shd w:val="clear" w:color="auto" w:fill="FFFFFF"/>
              </w:rPr>
              <w:t>年上饶市司法局</w:t>
            </w:r>
            <w:r>
              <w:rPr>
                <w:rFonts w:hint="eastAsia" w:ascii="黑体" w:hAnsi="黑体" w:eastAsia="黑体" w:cs="黑体"/>
                <w:b/>
                <w:bCs/>
                <w:sz w:val="48"/>
                <w:szCs w:val="48"/>
                <w:shd w:val="clear" w:color="auto" w:fill="FFFFFF"/>
                <w:lang w:eastAsia="zh-CN"/>
              </w:rPr>
              <w:t>普法专项</w:t>
            </w:r>
            <w:r>
              <w:rPr>
                <w:rFonts w:hint="eastAsia" w:ascii="黑体" w:hAnsi="黑体" w:eastAsia="黑体" w:cs="黑体"/>
                <w:b/>
                <w:bCs/>
                <w:sz w:val="48"/>
                <w:szCs w:val="48"/>
                <w:shd w:val="clear" w:color="auto" w:fill="FFFFFF"/>
                <w:lang w:val="en-US" w:eastAsia="zh-CN"/>
              </w:rPr>
              <w:t xml:space="preserve">经费绩效自评报告 </w:t>
            </w:r>
          </w:p>
          <w:p>
            <w:pPr>
              <w:keepNext w:val="0"/>
              <w:keepLines w:val="0"/>
              <w:widowControl/>
              <w:suppressLineNumbers w:val="0"/>
              <w:spacing w:line="360" w:lineRule="atLeast"/>
              <w:jc w:val="center"/>
              <w:rPr>
                <w:rFonts w:hint="eastAsia" w:ascii="微软雅黑" w:hAnsi="微软雅黑" w:eastAsia="微软雅黑" w:cs="微软雅黑"/>
                <w:color w:val="222222"/>
                <w:sz w:val="18"/>
                <w:szCs w:val="18"/>
              </w:rPr>
            </w:pPr>
          </w:p>
        </w:tc>
      </w:tr>
    </w:tbl>
    <w:p>
      <w:pPr>
        <w:adjustRightInd w:val="0"/>
        <w:snapToGrid w:val="0"/>
        <w:spacing w:line="560" w:lineRule="exact"/>
        <w:ind w:firstLine="640" w:firstLineChars="200"/>
        <w:rPr>
          <w:rFonts w:hint="eastAsia" w:ascii="宋体" w:hAnsi="宋体" w:eastAsia="宋体" w:cs="宋体"/>
          <w:sz w:val="32"/>
          <w:szCs w:val="32"/>
        </w:rPr>
      </w:pP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为加强财政资金支出管理，优化财政支出结构，根据《</w:t>
      </w:r>
      <w:r>
        <w:rPr>
          <w:rFonts w:hint="eastAsia" w:ascii="宋体" w:hAnsi="宋体" w:eastAsia="宋体" w:cs="宋体"/>
          <w:sz w:val="32"/>
          <w:szCs w:val="32"/>
          <w:lang w:eastAsia="zh-CN"/>
        </w:rPr>
        <w:t>上饶市财政局</w:t>
      </w:r>
      <w:r>
        <w:rPr>
          <w:rFonts w:hint="eastAsia" w:ascii="宋体" w:hAnsi="宋体" w:eastAsia="宋体" w:cs="宋体"/>
          <w:sz w:val="32"/>
          <w:szCs w:val="32"/>
        </w:rPr>
        <w:t>关于</w:t>
      </w:r>
      <w:r>
        <w:rPr>
          <w:rFonts w:hint="eastAsia" w:ascii="宋体" w:hAnsi="宋体" w:eastAsia="宋体" w:cs="宋体"/>
          <w:sz w:val="32"/>
          <w:szCs w:val="32"/>
          <w:lang w:eastAsia="zh-CN"/>
        </w:rPr>
        <w:t>考核</w:t>
      </w:r>
      <w:r>
        <w:rPr>
          <w:rFonts w:hint="eastAsia" w:ascii="宋体" w:hAnsi="宋体" w:eastAsia="宋体" w:cs="宋体"/>
          <w:sz w:val="32"/>
          <w:szCs w:val="32"/>
          <w:lang w:val="en-US" w:eastAsia="zh-CN"/>
        </w:rPr>
        <w:t>2022</w:t>
      </w:r>
      <w:r>
        <w:rPr>
          <w:rFonts w:hint="eastAsia" w:ascii="宋体" w:hAnsi="宋体" w:eastAsia="宋体" w:cs="宋体"/>
          <w:sz w:val="32"/>
          <w:szCs w:val="32"/>
        </w:rPr>
        <w:t>年度</w:t>
      </w:r>
      <w:r>
        <w:rPr>
          <w:rFonts w:hint="eastAsia" w:ascii="宋体" w:hAnsi="宋体" w:eastAsia="宋体" w:cs="宋体"/>
          <w:sz w:val="32"/>
          <w:szCs w:val="32"/>
          <w:lang w:eastAsia="zh-CN"/>
        </w:rPr>
        <w:t>市直单位财政预算绩效管理的通知</w:t>
      </w:r>
      <w:r>
        <w:rPr>
          <w:rFonts w:hint="eastAsia" w:ascii="宋体" w:hAnsi="宋体" w:eastAsia="宋体" w:cs="宋体"/>
          <w:sz w:val="32"/>
          <w:szCs w:val="32"/>
        </w:rPr>
        <w:t>》（</w:t>
      </w:r>
      <w:r>
        <w:rPr>
          <w:rFonts w:hint="eastAsia" w:ascii="宋体" w:hAnsi="宋体" w:eastAsia="宋体" w:cs="宋体"/>
          <w:sz w:val="32"/>
          <w:szCs w:val="32"/>
          <w:lang w:eastAsia="zh-CN"/>
        </w:rPr>
        <w:t>饶</w:t>
      </w:r>
      <w:r>
        <w:rPr>
          <w:rFonts w:hint="eastAsia" w:ascii="宋体" w:hAnsi="宋体" w:eastAsia="宋体" w:cs="宋体"/>
          <w:sz w:val="32"/>
          <w:szCs w:val="32"/>
        </w:rPr>
        <w:t>财绩〔202</w:t>
      </w:r>
      <w:r>
        <w:rPr>
          <w:rFonts w:hint="eastAsia" w:ascii="宋体" w:hAnsi="宋体" w:eastAsia="宋体" w:cs="宋体"/>
          <w:sz w:val="32"/>
          <w:szCs w:val="32"/>
          <w:lang w:val="en-US" w:eastAsia="zh-CN"/>
        </w:rPr>
        <w:t>3</w:t>
      </w:r>
      <w:r>
        <w:rPr>
          <w:rFonts w:hint="eastAsia" w:ascii="宋体" w:hAnsi="宋体" w:eastAsia="宋体" w:cs="宋体"/>
          <w:sz w:val="32"/>
          <w:szCs w:val="32"/>
        </w:rPr>
        <w:t>〕</w:t>
      </w:r>
      <w:r>
        <w:rPr>
          <w:rFonts w:hint="eastAsia" w:ascii="宋体" w:hAnsi="宋体" w:eastAsia="宋体" w:cs="宋体"/>
          <w:sz w:val="32"/>
          <w:szCs w:val="32"/>
          <w:lang w:val="en-US" w:eastAsia="zh-CN"/>
        </w:rPr>
        <w:t>1</w:t>
      </w:r>
      <w:r>
        <w:rPr>
          <w:rFonts w:hint="eastAsia" w:ascii="宋体" w:hAnsi="宋体" w:eastAsia="宋体" w:cs="宋体"/>
          <w:sz w:val="32"/>
          <w:szCs w:val="32"/>
        </w:rPr>
        <w:t>号）文件</w:t>
      </w:r>
      <w:r>
        <w:rPr>
          <w:rFonts w:hint="eastAsia" w:ascii="宋体" w:hAnsi="宋体" w:eastAsia="宋体" w:cs="宋体"/>
          <w:sz w:val="32"/>
          <w:szCs w:val="32"/>
          <w:lang w:eastAsia="zh-CN"/>
        </w:rPr>
        <w:t>要求</w:t>
      </w:r>
      <w:r>
        <w:rPr>
          <w:rFonts w:hint="eastAsia" w:ascii="宋体" w:hAnsi="宋体" w:eastAsia="宋体" w:cs="宋体"/>
          <w:sz w:val="32"/>
          <w:szCs w:val="32"/>
        </w:rPr>
        <w:t>，</w:t>
      </w:r>
      <w:r>
        <w:rPr>
          <w:rFonts w:hint="eastAsia" w:ascii="宋体" w:hAnsi="宋体" w:eastAsia="宋体" w:cs="宋体"/>
          <w:sz w:val="32"/>
          <w:szCs w:val="32"/>
          <w:lang w:eastAsia="zh-CN"/>
        </w:rPr>
        <w:t>本</w:t>
      </w:r>
      <w:r>
        <w:rPr>
          <w:rFonts w:hint="eastAsia" w:ascii="宋体" w:hAnsi="宋体" w:eastAsia="宋体" w:cs="宋体"/>
          <w:sz w:val="32"/>
          <w:szCs w:val="32"/>
        </w:rPr>
        <w:t>单位对202</w:t>
      </w:r>
      <w:r>
        <w:rPr>
          <w:rFonts w:hint="eastAsia" w:ascii="宋体" w:hAnsi="宋体" w:eastAsia="宋体" w:cs="宋体"/>
          <w:sz w:val="32"/>
          <w:szCs w:val="32"/>
          <w:lang w:val="en-US" w:eastAsia="zh-CN"/>
        </w:rPr>
        <w:t>1</w:t>
      </w:r>
      <w:r>
        <w:rPr>
          <w:rFonts w:hint="eastAsia" w:ascii="宋体" w:hAnsi="宋体" w:eastAsia="宋体" w:cs="宋体"/>
          <w:sz w:val="32"/>
          <w:szCs w:val="32"/>
        </w:rPr>
        <w:t>年</w:t>
      </w:r>
      <w:r>
        <w:rPr>
          <w:rFonts w:hint="eastAsia" w:ascii="宋体" w:hAnsi="宋体" w:eastAsia="宋体" w:cs="宋体"/>
          <w:sz w:val="32"/>
          <w:szCs w:val="32"/>
          <w:lang w:eastAsia="zh-CN"/>
        </w:rPr>
        <w:t>普法专项</w:t>
      </w:r>
      <w:r>
        <w:rPr>
          <w:rFonts w:hint="eastAsia" w:ascii="宋体" w:hAnsi="宋体" w:eastAsia="宋体" w:cs="宋体"/>
          <w:sz w:val="32"/>
          <w:szCs w:val="32"/>
          <w:lang w:val="en-US" w:eastAsia="zh-CN"/>
        </w:rPr>
        <w:t>经费</w:t>
      </w:r>
      <w:r>
        <w:rPr>
          <w:rFonts w:hint="eastAsia" w:ascii="宋体" w:hAnsi="宋体" w:eastAsia="宋体" w:cs="宋体"/>
          <w:sz w:val="32"/>
          <w:szCs w:val="32"/>
        </w:rPr>
        <w:t>进行了自评，现将评价情况汇报如下：</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一、项目基本情况</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（一）项目概况</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w:t>
      </w:r>
      <w:r>
        <w:rPr>
          <w:rFonts w:hint="eastAsia" w:ascii="宋体" w:hAnsi="宋体" w:eastAsia="宋体" w:cs="宋体"/>
          <w:sz w:val="32"/>
          <w:szCs w:val="32"/>
          <w:lang w:eastAsia="zh-CN"/>
        </w:rPr>
        <w:t>.</w:t>
      </w:r>
      <w:r>
        <w:rPr>
          <w:rFonts w:hint="eastAsia" w:ascii="宋体" w:hAnsi="宋体" w:eastAsia="宋体" w:cs="宋体"/>
          <w:sz w:val="32"/>
          <w:szCs w:val="32"/>
        </w:rPr>
        <w:t>项目依据</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依据《</w:t>
      </w:r>
      <w:r>
        <w:rPr>
          <w:rFonts w:hint="eastAsia" w:ascii="宋体" w:hAnsi="宋体" w:eastAsia="宋体" w:cs="宋体"/>
          <w:sz w:val="32"/>
          <w:szCs w:val="32"/>
          <w:lang w:eastAsia="zh-CN"/>
        </w:rPr>
        <w:t>上饶</w:t>
      </w:r>
      <w:r>
        <w:rPr>
          <w:rFonts w:hint="eastAsia" w:ascii="宋体" w:hAnsi="宋体" w:eastAsia="宋体" w:cs="宋体"/>
          <w:sz w:val="32"/>
          <w:szCs w:val="32"/>
        </w:rPr>
        <w:t>市普法工作领导小组关于在全市公民中开展法治宣传教育的第七个五年规划》，坚持把法治宣传教育相关工作经费纳入财政预算，切实予以保障。结合实际，保持普法经费动态增长，保障法治宣传教育工作顺利开展，积极利用社会资金开展法治宣传教育。</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eastAsia="zh-CN"/>
        </w:rPr>
        <w:t>.</w:t>
      </w:r>
      <w:r>
        <w:rPr>
          <w:rFonts w:hint="eastAsia" w:ascii="宋体" w:hAnsi="宋体" w:eastAsia="宋体" w:cs="宋体"/>
          <w:sz w:val="32"/>
          <w:szCs w:val="32"/>
        </w:rPr>
        <w:t>项目基本性质、用途、主要内容、涉及范围</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项目是贯彻落实中央及省市关于普法宣传教育工作政策的重要举措，推动覆盖城乡居民的公共法律服务体系建设，更好地满足人民群众对多层次、多领域、个性化的公共法律需求的基础性工作，是引导全社会增强厉行法治的积极性和主动性，推动法治政府、法治社会建设向纵深发展，为</w:t>
      </w:r>
      <w:r>
        <w:rPr>
          <w:rFonts w:hint="eastAsia" w:ascii="宋体" w:hAnsi="宋体" w:eastAsia="宋体" w:cs="宋体"/>
          <w:sz w:val="32"/>
          <w:szCs w:val="32"/>
          <w:lang w:eastAsia="zh-CN"/>
        </w:rPr>
        <w:t>上饶</w:t>
      </w:r>
      <w:r>
        <w:rPr>
          <w:rFonts w:hint="eastAsia" w:ascii="宋体" w:hAnsi="宋体" w:eastAsia="宋体" w:cs="宋体"/>
          <w:sz w:val="32"/>
          <w:szCs w:val="32"/>
        </w:rPr>
        <w:t>新时代经济社会发展营造安全的政治环境、稳定的社会环境、公正的法治环境、优质的服务环境基础性工程。</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主要内容：本项目是贯彻落实中央及省市关于普法宣传教育工作政策的重要举措，推动覆盖城乡居民的公共法律服务体系建设，更好地满足人民群众对多层次、多领域、个性化的公共法律需求的基础性工作，是引导全社会增强厉行法治的积极性和主动性，推动法治政府、法治社会建设向纵深发展，为</w:t>
      </w:r>
      <w:r>
        <w:rPr>
          <w:rFonts w:hint="eastAsia" w:ascii="宋体" w:hAnsi="宋体" w:eastAsia="宋体" w:cs="宋体"/>
          <w:sz w:val="32"/>
          <w:szCs w:val="32"/>
          <w:lang w:eastAsia="zh-CN"/>
        </w:rPr>
        <w:t>上饶</w:t>
      </w:r>
      <w:r>
        <w:rPr>
          <w:rFonts w:hint="eastAsia" w:ascii="宋体" w:hAnsi="宋体" w:eastAsia="宋体" w:cs="宋体"/>
          <w:sz w:val="32"/>
          <w:szCs w:val="32"/>
        </w:rPr>
        <w:t>新时代经济社会发展营造安全的政治环境、稳定的社会环境、公正的法治环境、优质的服务环境基础性工程。</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实施情况：按照年初工作要点安排，举办全市领导干部春节法治讲座，支付授课老师讲课费、差旅费、会场租金、条幅制作、会务保障费用等；举办全市普法骨干培训班，支付培训学员食宿费用、授课老师讲课费、会场租金费用等；采购智慧法律明白人平台设施，支付设备费用、软件开发维护费用；编印发放</w:t>
      </w:r>
      <w:r>
        <w:rPr>
          <w:rFonts w:hint="eastAsia" w:ascii="宋体" w:hAnsi="宋体" w:eastAsia="宋体" w:cs="宋体"/>
          <w:sz w:val="32"/>
          <w:szCs w:val="32"/>
          <w:lang w:eastAsia="zh-CN"/>
        </w:rPr>
        <w:t>上饶</w:t>
      </w:r>
      <w:r>
        <w:rPr>
          <w:rFonts w:hint="eastAsia" w:ascii="宋体" w:hAnsi="宋体" w:eastAsia="宋体" w:cs="宋体"/>
          <w:sz w:val="32"/>
          <w:szCs w:val="32"/>
        </w:rPr>
        <w:t>市以案释法读本，支付审稿费、印刷制作费等；组织开展宪法宣传周等各类法治宣传活动，支付场地布置搭建费用、宣传品印制费用等；举办“AR学法达人勇闯关”知识竞赛活动，支付活动程序开发费用、奖励发放费用等；编印推送手机普法报，支付短彩信费用。</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3.资金投入使用情况</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年项目预算安排</w:t>
      </w:r>
      <w:r>
        <w:rPr>
          <w:rFonts w:hint="eastAsia" w:ascii="宋体" w:hAnsi="宋体" w:eastAsia="宋体" w:cs="宋体"/>
          <w:sz w:val="32"/>
          <w:szCs w:val="32"/>
          <w:lang w:val="en-US" w:eastAsia="zh-CN"/>
        </w:rPr>
        <w:t>20</w:t>
      </w:r>
      <w:r>
        <w:rPr>
          <w:rFonts w:hint="eastAsia" w:ascii="宋体" w:hAnsi="宋体" w:eastAsia="宋体" w:cs="宋体"/>
          <w:sz w:val="32"/>
          <w:szCs w:val="32"/>
        </w:rPr>
        <w:t>万元，于20</w:t>
      </w:r>
      <w:r>
        <w:rPr>
          <w:rFonts w:hint="eastAsia" w:ascii="宋体" w:hAnsi="宋体" w:eastAsia="宋体" w:cs="宋体"/>
          <w:sz w:val="32"/>
          <w:szCs w:val="32"/>
          <w:lang w:val="en-US" w:eastAsia="zh-CN"/>
        </w:rPr>
        <w:t>21</w:t>
      </w:r>
      <w:r>
        <w:rPr>
          <w:rFonts w:hint="eastAsia" w:ascii="宋体" w:hAnsi="宋体" w:eastAsia="宋体" w:cs="宋体"/>
          <w:sz w:val="32"/>
          <w:szCs w:val="32"/>
        </w:rPr>
        <w:t>年12月底前全额拨付到位，该项目支出</w:t>
      </w:r>
      <w:r>
        <w:rPr>
          <w:rFonts w:hint="eastAsia" w:ascii="宋体" w:hAnsi="宋体" w:eastAsia="宋体" w:cs="宋体"/>
          <w:sz w:val="32"/>
          <w:szCs w:val="32"/>
          <w:lang w:val="en-US" w:eastAsia="zh-CN"/>
        </w:rPr>
        <w:t>20</w:t>
      </w:r>
      <w:r>
        <w:rPr>
          <w:rFonts w:hint="eastAsia" w:ascii="宋体" w:hAnsi="宋体" w:eastAsia="宋体" w:cs="宋体"/>
          <w:sz w:val="32"/>
          <w:szCs w:val="32"/>
        </w:rPr>
        <w:t>万元，执行率100%。</w:t>
      </w:r>
    </w:p>
    <w:p>
      <w:pPr>
        <w:rPr>
          <w:rFonts w:hint="eastAsia"/>
        </w:rPr>
      </w:pP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（二）项目预期目标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1．项目预期总目标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进一步健全普法宣传教育机制，进一步增强法治宣传教育实效性，进一步深化依法治理，增强全民法治观念和全体党员党章党规意识，提高全社会厉行法治的积极性和主动性，形成守法光荣、违法可耻的良好法治氛围。</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2．项目预期阶段性目标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为党的十九大、十九届二中、三中</w:t>
      </w:r>
      <w:r>
        <w:rPr>
          <w:rFonts w:hint="eastAsia" w:ascii="宋体" w:hAnsi="宋体" w:eastAsia="宋体" w:cs="宋体"/>
          <w:sz w:val="32"/>
          <w:szCs w:val="32"/>
          <w:lang w:val="en-US" w:eastAsia="zh-CN"/>
        </w:rPr>
        <w:t>全会</w:t>
      </w:r>
      <w:r>
        <w:rPr>
          <w:rFonts w:hint="eastAsia" w:ascii="宋体" w:hAnsi="宋体" w:eastAsia="宋体" w:cs="宋体"/>
          <w:sz w:val="32"/>
          <w:szCs w:val="32"/>
        </w:rPr>
        <w:t>精神的贯彻落实营造浓厚的法治氛围，认真贯彻落实全省普法工作部署，紧紧围绕全市中心工作这一条主线，以法治宣传活动为主抓手，狠抓领导干部、公务员、青少年等重点人群学法，全面落实国家机关“谁执法谁普法”普法责任制，不断创新工作方式方法，有力促进了“七五”普法规划的深入实施，为全市经济社会发展营造了良好的法治氛围。</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3．项目预期目标完成情况</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连续举办了法治讲座</w:t>
      </w:r>
      <w:r>
        <w:rPr>
          <w:rFonts w:hint="eastAsia" w:ascii="宋体" w:hAnsi="宋体" w:eastAsia="宋体" w:cs="宋体"/>
          <w:sz w:val="32"/>
          <w:szCs w:val="32"/>
          <w:lang w:eastAsia="zh-CN"/>
        </w:rPr>
        <w:t>，</w:t>
      </w:r>
      <w:r>
        <w:rPr>
          <w:rFonts w:hint="eastAsia" w:ascii="宋体" w:hAnsi="宋体" w:eastAsia="宋体" w:cs="宋体"/>
          <w:sz w:val="32"/>
          <w:szCs w:val="32"/>
        </w:rPr>
        <w:t>引导公民用法律手段解决矛盾纠纷，提升法治宣传教育实效</w:t>
      </w:r>
      <w:r>
        <w:rPr>
          <w:rFonts w:hint="eastAsia" w:ascii="宋体" w:hAnsi="宋体" w:eastAsia="宋体" w:cs="宋体"/>
          <w:sz w:val="32"/>
          <w:szCs w:val="32"/>
          <w:lang w:eastAsia="zh-CN"/>
        </w:rPr>
        <w:t>。</w:t>
      </w:r>
      <w:r>
        <w:rPr>
          <w:rFonts w:hint="eastAsia" w:ascii="宋体" w:hAnsi="宋体" w:eastAsia="宋体" w:cs="宋体"/>
          <w:sz w:val="32"/>
          <w:szCs w:val="32"/>
        </w:rPr>
        <w:t>积极运用手机普法报、普法微博、普法微信、普法网站等新媒体开展普法教育。举办了全市第二届普法微电影微视频大赛，调动全市各地各部门各行业的工作积极性、主动性、创造性，充分利用新媒体新技术的优势，打造和推广了一批内容生动活泼、群众喜闻乐见的高质量法治文化精品。对各县区、各单位</w:t>
      </w:r>
      <w:r>
        <w:rPr>
          <w:rFonts w:hint="eastAsia" w:ascii="宋体" w:hAnsi="宋体" w:eastAsia="宋体" w:cs="宋体"/>
          <w:sz w:val="32"/>
          <w:szCs w:val="32"/>
          <w:lang w:val="en-US" w:eastAsia="zh-CN"/>
        </w:rPr>
        <w:t>2</w:t>
      </w:r>
      <w:r>
        <w:rPr>
          <w:rFonts w:hint="eastAsia" w:ascii="宋体" w:hAnsi="宋体" w:eastAsia="宋体" w:cs="宋体"/>
          <w:sz w:val="32"/>
          <w:szCs w:val="32"/>
        </w:rPr>
        <w:t>70余名普法骨干进行了为期3天的集中培训，进一步调整充实各级普法志愿者、法律明白人、</w:t>
      </w:r>
      <w:r>
        <w:rPr>
          <w:rFonts w:hint="eastAsia" w:ascii="宋体" w:hAnsi="宋体" w:eastAsia="宋体" w:cs="宋体"/>
          <w:sz w:val="32"/>
          <w:szCs w:val="32"/>
          <w:lang w:eastAsia="zh-CN"/>
        </w:rPr>
        <w:t>法治</w:t>
      </w:r>
      <w:r>
        <w:rPr>
          <w:rFonts w:hint="eastAsia" w:ascii="宋体" w:hAnsi="宋体" w:eastAsia="宋体" w:cs="宋体"/>
          <w:sz w:val="32"/>
          <w:szCs w:val="32"/>
        </w:rPr>
        <w:t>文艺工作者等社会普法教育队伍，形成了遍布城乡的法治宣传教育队伍网络。</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二、绩效评价工作情况</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（一）绩效评价目的</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通过开展项目绩效评价，了解并准确估计20</w:t>
      </w:r>
      <w:r>
        <w:rPr>
          <w:rFonts w:hint="eastAsia" w:ascii="宋体" w:hAnsi="宋体" w:eastAsia="宋体" w:cs="宋体"/>
          <w:sz w:val="32"/>
          <w:szCs w:val="32"/>
          <w:lang w:val="en-US" w:eastAsia="zh-CN"/>
        </w:rPr>
        <w:t>21</w:t>
      </w:r>
      <w:r>
        <w:rPr>
          <w:rFonts w:hint="eastAsia" w:ascii="宋体" w:hAnsi="宋体" w:eastAsia="宋体" w:cs="宋体"/>
          <w:sz w:val="32"/>
          <w:szCs w:val="32"/>
        </w:rPr>
        <w:t>年度普法宣传经费绩效水平，认真查验经费使用是否合理科学高效，进一步规范我市普法工作经费管理和使用行为，进一步规范</w:t>
      </w:r>
      <w:r>
        <w:rPr>
          <w:rFonts w:hint="eastAsia" w:ascii="宋体" w:hAnsi="宋体" w:eastAsia="宋体" w:cs="宋体"/>
          <w:sz w:val="32"/>
          <w:szCs w:val="32"/>
          <w:lang w:eastAsia="zh-CN"/>
        </w:rPr>
        <w:t>本单位</w:t>
      </w:r>
      <w:r>
        <w:rPr>
          <w:rFonts w:hint="eastAsia" w:ascii="宋体" w:hAnsi="宋体" w:eastAsia="宋体" w:cs="宋体"/>
          <w:sz w:val="32"/>
          <w:szCs w:val="32"/>
        </w:rPr>
        <w:t>普法工作经费管理和使用行为，确保经费专款专用，总结经费预算编制、执行、管理的经验，建立科学的绩效管理制度</w:t>
      </w:r>
      <w:r>
        <w:rPr>
          <w:rFonts w:hint="eastAsia" w:ascii="宋体" w:hAnsi="宋体" w:eastAsia="宋体" w:cs="宋体"/>
          <w:sz w:val="32"/>
          <w:szCs w:val="32"/>
          <w:lang w:val="en-US" w:eastAsia="zh-CN"/>
        </w:rPr>
        <w:t>,</w:t>
      </w:r>
      <w:r>
        <w:rPr>
          <w:rFonts w:hint="eastAsia" w:ascii="宋体" w:hAnsi="宋体" w:eastAsia="宋体" w:cs="宋体"/>
          <w:sz w:val="32"/>
          <w:szCs w:val="32"/>
        </w:rPr>
        <w:t>为今后普法宣传经费预算、执行提供有效参考。</w:t>
      </w:r>
    </w:p>
    <w:p>
      <w:pPr>
        <w:adjustRightInd w:val="0"/>
        <w:snapToGrid w:val="0"/>
        <w:spacing w:line="560" w:lineRule="exact"/>
        <w:ind w:firstLine="643" w:firstLineChars="200"/>
        <w:rPr>
          <w:rFonts w:hint="eastAsia" w:ascii="宋体" w:hAnsi="宋体" w:eastAsia="宋体" w:cs="宋体"/>
          <w:sz w:val="32"/>
          <w:szCs w:val="32"/>
        </w:rPr>
      </w:pPr>
      <w:r>
        <w:rPr>
          <w:rFonts w:hint="eastAsia" w:ascii="黑体" w:hAnsi="黑体" w:eastAsia="黑体" w:cs="黑体"/>
          <w:b/>
          <w:bCs/>
          <w:sz w:val="32"/>
          <w:szCs w:val="32"/>
        </w:rPr>
        <w:t>（二）绩效评价原则和依据、评价指标体系、评价方法</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w:t>
      </w:r>
      <w:r>
        <w:rPr>
          <w:rFonts w:hint="eastAsia" w:ascii="宋体" w:hAnsi="宋体" w:eastAsia="宋体" w:cs="宋体"/>
          <w:sz w:val="32"/>
          <w:szCs w:val="32"/>
          <w:lang w:eastAsia="zh-CN"/>
        </w:rPr>
        <w:t>.</w:t>
      </w:r>
      <w:r>
        <w:rPr>
          <w:rFonts w:hint="eastAsia" w:ascii="宋体" w:hAnsi="宋体" w:eastAsia="宋体" w:cs="宋体"/>
          <w:sz w:val="32"/>
          <w:szCs w:val="32"/>
        </w:rPr>
        <w:t>评价原则</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坚持专款专用的经费使用原则，确保专项经费使用符合有关财经制度。</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一是科学规范原则。在严格遵循既定程序范围内，科学合理设定讲座参会人数、读本发放数量、培训人数等可量化绩效指标，确保绩效评价可行性。</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二是公正公开原则。普法宣传经费评价目标、绩效指标设置和实际完成情况评价客观公正，评价情况接受公开监督。</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三是分级分类原则。按照评价对象特点，采取分级分类的原则组织实施项目绩效评价工作。</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四是绩效相关原则。在制定评价体系时，充分考虑投入情况与产出指标设置，确保支出与产出之间的紧密相关关系。</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eastAsia="zh-CN"/>
        </w:rPr>
        <w:t>.</w:t>
      </w:r>
      <w:r>
        <w:rPr>
          <w:rFonts w:hint="eastAsia" w:ascii="宋体" w:hAnsi="宋体" w:eastAsia="宋体" w:cs="宋体"/>
          <w:sz w:val="32"/>
          <w:szCs w:val="32"/>
        </w:rPr>
        <w:t>评价依据</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依据</w:t>
      </w:r>
      <w:r>
        <w:rPr>
          <w:rFonts w:hint="eastAsia" w:ascii="宋体" w:hAnsi="宋体" w:eastAsia="宋体" w:cs="宋体"/>
          <w:sz w:val="32"/>
          <w:szCs w:val="32"/>
        </w:rPr>
        <w:t>《中共江西省委 江西省人民政府关于全面实施预算绩效管理的实施意见》（赣发〔2019〕8号)</w:t>
      </w:r>
      <w:r>
        <w:rPr>
          <w:rFonts w:hint="eastAsia" w:ascii="宋体" w:hAnsi="宋体" w:eastAsia="宋体" w:cs="宋体"/>
          <w:sz w:val="32"/>
          <w:szCs w:val="32"/>
          <w:lang w:eastAsia="zh-CN"/>
        </w:rPr>
        <w:t>、</w:t>
      </w:r>
      <w:r>
        <w:rPr>
          <w:rFonts w:hint="eastAsia" w:ascii="宋体" w:hAnsi="宋体" w:eastAsia="宋体" w:cs="宋体"/>
          <w:sz w:val="32"/>
          <w:szCs w:val="32"/>
        </w:rPr>
        <w:t>《上饶市财政支出绩效评价管理暂行办法》（饶府字〔2014〕12号）文件开展绩效评价工作。</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w:t>
      </w:r>
      <w:r>
        <w:rPr>
          <w:rFonts w:hint="eastAsia" w:ascii="宋体" w:hAnsi="宋体" w:eastAsia="宋体" w:cs="宋体"/>
          <w:sz w:val="32"/>
          <w:szCs w:val="32"/>
          <w:lang w:eastAsia="zh-CN"/>
        </w:rPr>
        <w:t>.</w:t>
      </w:r>
      <w:r>
        <w:rPr>
          <w:rFonts w:hint="eastAsia" w:ascii="宋体" w:hAnsi="宋体" w:eastAsia="宋体" w:cs="宋体"/>
          <w:sz w:val="32"/>
          <w:szCs w:val="32"/>
        </w:rPr>
        <w:t>评价方法</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成立绩效评价工作组，由分管领导担任工作组组长，通过检查台账等方式对</w:t>
      </w:r>
      <w:r>
        <w:rPr>
          <w:rFonts w:hint="eastAsia" w:ascii="宋体" w:hAnsi="宋体" w:eastAsia="宋体" w:cs="宋体"/>
          <w:sz w:val="32"/>
          <w:szCs w:val="32"/>
          <w:lang w:eastAsia="zh-CN"/>
        </w:rPr>
        <w:t>本单位</w:t>
      </w:r>
      <w:r>
        <w:rPr>
          <w:rFonts w:hint="eastAsia" w:ascii="宋体" w:hAnsi="宋体" w:eastAsia="宋体" w:cs="宋体"/>
          <w:sz w:val="32"/>
          <w:szCs w:val="32"/>
        </w:rPr>
        <w:t>资金管理使用情况进行绩效评价。</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4、评价标准</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总体上严格遵循《关于全面实施预算绩效管理的意见》有关规定，经费使用、报销按照《</w:t>
      </w:r>
      <w:r>
        <w:rPr>
          <w:rFonts w:hint="eastAsia" w:ascii="宋体" w:hAnsi="宋体" w:eastAsia="宋体" w:cs="宋体"/>
          <w:sz w:val="32"/>
          <w:szCs w:val="32"/>
          <w:lang w:eastAsia="zh-CN"/>
        </w:rPr>
        <w:t>上饶</w:t>
      </w:r>
      <w:r>
        <w:rPr>
          <w:rFonts w:hint="eastAsia" w:ascii="宋体" w:hAnsi="宋体" w:eastAsia="宋体" w:cs="宋体"/>
          <w:sz w:val="32"/>
          <w:szCs w:val="32"/>
        </w:rPr>
        <w:t>市司法局机关财务管理暂行规定》执行，会议、培训标准严格按照《</w:t>
      </w:r>
      <w:r>
        <w:rPr>
          <w:rFonts w:hint="eastAsia" w:ascii="宋体" w:hAnsi="宋体" w:eastAsia="宋体" w:cs="宋体"/>
          <w:sz w:val="32"/>
          <w:szCs w:val="32"/>
          <w:lang w:eastAsia="zh-CN"/>
        </w:rPr>
        <w:t>上饶</w:t>
      </w:r>
      <w:r>
        <w:rPr>
          <w:rFonts w:hint="eastAsia" w:ascii="宋体" w:hAnsi="宋体" w:eastAsia="宋体" w:cs="宋体"/>
          <w:sz w:val="32"/>
          <w:szCs w:val="32"/>
        </w:rPr>
        <w:t>市市直机关培训费管理办法》《</w:t>
      </w:r>
      <w:r>
        <w:rPr>
          <w:rFonts w:hint="eastAsia" w:ascii="宋体" w:hAnsi="宋体" w:eastAsia="宋体" w:cs="宋体"/>
          <w:sz w:val="32"/>
          <w:szCs w:val="32"/>
          <w:lang w:eastAsia="zh-CN"/>
        </w:rPr>
        <w:t>上饶</w:t>
      </w:r>
      <w:r>
        <w:rPr>
          <w:rFonts w:hint="eastAsia" w:ascii="宋体" w:hAnsi="宋体" w:eastAsia="宋体" w:cs="宋体"/>
          <w:sz w:val="32"/>
          <w:szCs w:val="32"/>
        </w:rPr>
        <w:t>市市直机关会议费管理办法》规定执行。</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5.</w:t>
      </w:r>
      <w:r>
        <w:rPr>
          <w:rFonts w:hint="eastAsia" w:ascii="宋体" w:hAnsi="宋体" w:eastAsia="宋体" w:cs="宋体"/>
          <w:sz w:val="32"/>
          <w:szCs w:val="32"/>
        </w:rPr>
        <w:t>评价指标体系</w:t>
      </w:r>
    </w:p>
    <w:p>
      <w:pPr>
        <w:adjustRightInd w:val="0"/>
        <w:snapToGrid w:val="0"/>
        <w:spacing w:line="56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根据财政部《关于印发&lt;项目支出绩效评价管理办法&gt;的通知（财预〔2020〕10号）等文件精神及本项目的具体特点，设置了合理可行的评价体系，包括投入指标(资金落实和使用指标)、产出指标(产出数量、产出质量、产出时效、产出成本指标)、效益指标(社会效益和可持续影响指标)、满意度指标</w:t>
      </w:r>
      <w:r>
        <w:rPr>
          <w:rFonts w:hint="eastAsia" w:ascii="宋体" w:hAnsi="宋体" w:eastAsia="宋体" w:cs="宋体"/>
          <w:sz w:val="32"/>
          <w:szCs w:val="32"/>
          <w:lang w:eastAsia="zh-CN"/>
        </w:rPr>
        <w:t>。</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（三）绩效评价范围</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绩效评价范围包括普法宣传工作中举办全市法治讲座，支付授课老师讲课费、差旅费、会场租金、条幅制作、会务保障费用等；举办全市普法骨干培训班，支付培训学员食宿费用、授课老师讲课费、会场租金费用等；采购智慧法律明白人平台设施，支付设备费用、软件开发维护费用；编印发放</w:t>
      </w:r>
      <w:r>
        <w:rPr>
          <w:rFonts w:hint="eastAsia" w:ascii="宋体" w:hAnsi="宋体" w:eastAsia="宋体" w:cs="宋体"/>
          <w:sz w:val="32"/>
          <w:szCs w:val="32"/>
          <w:lang w:eastAsia="zh-CN"/>
        </w:rPr>
        <w:t>上饶</w:t>
      </w:r>
      <w:r>
        <w:rPr>
          <w:rFonts w:hint="eastAsia" w:ascii="宋体" w:hAnsi="宋体" w:eastAsia="宋体" w:cs="宋体"/>
          <w:sz w:val="32"/>
          <w:szCs w:val="32"/>
        </w:rPr>
        <w:t>市以案释法读本，支付审稿费、印刷制作费等；组织开展宪法宣传周等各类法治宣传活动，支付场地布置搭建费用、宣传品印制费用等；编印推送手机普法报，支付短彩信费用。</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eastAsia="zh-CN"/>
        </w:rPr>
        <w:t>（四）</w:t>
      </w:r>
      <w:r>
        <w:rPr>
          <w:rFonts w:hint="eastAsia" w:ascii="黑体" w:hAnsi="黑体" w:eastAsia="黑体" w:cs="黑体"/>
          <w:b/>
          <w:bCs/>
          <w:sz w:val="32"/>
          <w:szCs w:val="32"/>
        </w:rPr>
        <w:t>绩效评价工作过程</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w:t>
      </w:r>
      <w:r>
        <w:rPr>
          <w:rFonts w:hint="eastAsia" w:ascii="宋体" w:hAnsi="宋体" w:eastAsia="宋体" w:cs="宋体"/>
          <w:sz w:val="32"/>
          <w:szCs w:val="32"/>
          <w:lang w:eastAsia="zh-CN"/>
        </w:rPr>
        <w:t>.</w:t>
      </w:r>
      <w:r>
        <w:rPr>
          <w:rFonts w:hint="eastAsia" w:ascii="宋体" w:hAnsi="宋体" w:eastAsia="宋体" w:cs="宋体"/>
          <w:sz w:val="32"/>
          <w:szCs w:val="32"/>
        </w:rPr>
        <w:t>前期准备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成立项目绩效评价工作组，由分管</w:t>
      </w:r>
      <w:r>
        <w:rPr>
          <w:rFonts w:hint="eastAsia" w:ascii="宋体" w:hAnsi="宋体" w:eastAsia="宋体" w:cs="宋体"/>
          <w:sz w:val="32"/>
          <w:szCs w:val="32"/>
          <w:lang w:eastAsia="zh-CN"/>
        </w:rPr>
        <w:t>领导</w:t>
      </w:r>
      <w:r>
        <w:rPr>
          <w:rFonts w:hint="eastAsia" w:ascii="宋体" w:hAnsi="宋体" w:eastAsia="宋体" w:cs="宋体"/>
          <w:sz w:val="32"/>
          <w:szCs w:val="32"/>
        </w:rPr>
        <w:t>担任组长，</w:t>
      </w:r>
      <w:r>
        <w:rPr>
          <w:rFonts w:hint="eastAsia" w:ascii="宋体" w:hAnsi="宋体" w:eastAsia="宋体" w:cs="宋体"/>
          <w:sz w:val="32"/>
          <w:szCs w:val="32"/>
          <w:lang w:eastAsia="zh-CN"/>
        </w:rPr>
        <w:t>普法办</w:t>
      </w:r>
      <w:r>
        <w:rPr>
          <w:rFonts w:hint="eastAsia" w:ascii="宋体" w:hAnsi="宋体" w:eastAsia="宋体" w:cs="宋体"/>
          <w:sz w:val="32"/>
          <w:szCs w:val="32"/>
        </w:rPr>
        <w:t>工作人员和财务室工作人员为小组成员。</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eastAsia="zh-CN"/>
        </w:rPr>
        <w:t>.</w:t>
      </w:r>
      <w:r>
        <w:rPr>
          <w:rFonts w:hint="eastAsia" w:ascii="宋体" w:hAnsi="宋体" w:eastAsia="宋体" w:cs="宋体"/>
          <w:sz w:val="32"/>
          <w:szCs w:val="32"/>
        </w:rPr>
        <w:t>组织实施</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单位自查</w:t>
      </w:r>
      <w:r>
        <w:rPr>
          <w:rFonts w:hint="eastAsia" w:ascii="宋体" w:hAnsi="宋体" w:eastAsia="宋体" w:cs="宋体"/>
          <w:sz w:val="32"/>
          <w:szCs w:val="32"/>
          <w:lang w:eastAsia="zh-CN"/>
        </w:rPr>
        <w:t>，</w:t>
      </w:r>
      <w:r>
        <w:rPr>
          <w:rFonts w:hint="eastAsia" w:ascii="宋体" w:hAnsi="宋体" w:eastAsia="宋体" w:cs="宋体"/>
          <w:sz w:val="32"/>
          <w:szCs w:val="32"/>
        </w:rPr>
        <w:t>组织工作人员核查报销经费使用台账，重点核查有无经费挪用、乱用、虚报情况，有无报销审批程序不规范等问题。</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w:t>
      </w:r>
      <w:r>
        <w:rPr>
          <w:rFonts w:hint="eastAsia" w:ascii="宋体" w:hAnsi="宋体" w:eastAsia="宋体" w:cs="宋体"/>
          <w:sz w:val="32"/>
          <w:szCs w:val="32"/>
          <w:lang w:eastAsia="zh-CN"/>
        </w:rPr>
        <w:t>.</w:t>
      </w:r>
      <w:r>
        <w:rPr>
          <w:rFonts w:hint="eastAsia" w:ascii="宋体" w:hAnsi="宋体" w:eastAsia="宋体" w:cs="宋体"/>
          <w:sz w:val="32"/>
          <w:szCs w:val="32"/>
        </w:rPr>
        <w:t>形成报告</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根据自查情况，形成绩效评价报告。</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三、绩效评价指标分析情况</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（一）项目投入指标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1．项目立项规范性指标得分情况分析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项目按照《</w:t>
      </w:r>
      <w:r>
        <w:rPr>
          <w:rFonts w:hint="eastAsia" w:ascii="宋体" w:hAnsi="宋体" w:eastAsia="宋体" w:cs="宋体"/>
          <w:sz w:val="32"/>
          <w:szCs w:val="32"/>
          <w:lang w:eastAsia="zh-CN"/>
        </w:rPr>
        <w:t>上饶</w:t>
      </w:r>
      <w:r>
        <w:rPr>
          <w:rFonts w:hint="eastAsia" w:ascii="宋体" w:hAnsi="宋体" w:eastAsia="宋体" w:cs="宋体"/>
          <w:sz w:val="32"/>
          <w:szCs w:val="32"/>
        </w:rPr>
        <w:t>市贯彻落实&lt;江西省法治政府建设实施纲要（2016-2020年）&gt;实施意见》《</w:t>
      </w:r>
      <w:r>
        <w:rPr>
          <w:rFonts w:hint="eastAsia" w:ascii="宋体" w:hAnsi="宋体" w:eastAsia="宋体" w:cs="宋体"/>
          <w:sz w:val="32"/>
          <w:szCs w:val="32"/>
          <w:lang w:eastAsia="zh-CN"/>
        </w:rPr>
        <w:t>上饶</w:t>
      </w:r>
      <w:r>
        <w:rPr>
          <w:rFonts w:hint="eastAsia" w:ascii="宋体" w:hAnsi="宋体" w:eastAsia="宋体" w:cs="宋体"/>
          <w:sz w:val="32"/>
          <w:szCs w:val="32"/>
        </w:rPr>
        <w:t>市普法教育工作领导小组关于在全市公民中开展法治宣传教育的第七个五年规划》规定申请设立，所提交的文件、材料符合相关标准和要求。</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2．预算资金执行率指标得分情况分析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年项目预算安排</w:t>
      </w:r>
      <w:r>
        <w:rPr>
          <w:rFonts w:hint="eastAsia" w:ascii="宋体" w:hAnsi="宋体" w:eastAsia="宋体" w:cs="宋体"/>
          <w:sz w:val="32"/>
          <w:szCs w:val="32"/>
          <w:lang w:val="en-US" w:eastAsia="zh-CN"/>
        </w:rPr>
        <w:t>20</w:t>
      </w:r>
      <w:r>
        <w:rPr>
          <w:rFonts w:hint="eastAsia" w:ascii="宋体" w:hAnsi="宋体" w:eastAsia="宋体" w:cs="宋体"/>
          <w:sz w:val="32"/>
          <w:szCs w:val="32"/>
        </w:rPr>
        <w:t>万元，项目实际支出</w:t>
      </w:r>
      <w:r>
        <w:rPr>
          <w:rFonts w:hint="eastAsia" w:ascii="宋体" w:hAnsi="宋体" w:eastAsia="宋体" w:cs="宋体"/>
          <w:sz w:val="32"/>
          <w:szCs w:val="32"/>
          <w:lang w:val="en-US" w:eastAsia="zh-CN"/>
        </w:rPr>
        <w:t>20</w:t>
      </w:r>
      <w:r>
        <w:rPr>
          <w:rFonts w:hint="eastAsia" w:ascii="宋体" w:hAnsi="宋体" w:eastAsia="宋体" w:cs="宋体"/>
          <w:sz w:val="32"/>
          <w:szCs w:val="32"/>
        </w:rPr>
        <w:t>万元。</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（二）项目过程指标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1．业务管理指标得分情况分析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根据全市“七五”普法规划、决议和《全省“七五”普法中期检查内容及标准》，制定《全市“七五”普法中期检查内容及评分标准》，抽调人员组成检查组，采取听汇报、看资料、问卷调查、实地察看、走访基层等方法对各部门进行检查，同时接受省普法教育工作领导小组对全市“七五”普法检查。</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2.财务管理指标得分情况分析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已制定《</w:t>
      </w:r>
      <w:r>
        <w:rPr>
          <w:rFonts w:hint="eastAsia" w:ascii="宋体" w:hAnsi="宋体" w:eastAsia="宋体" w:cs="宋体"/>
          <w:sz w:val="32"/>
          <w:szCs w:val="32"/>
          <w:lang w:eastAsia="zh-CN"/>
        </w:rPr>
        <w:t>上饶</w:t>
      </w:r>
      <w:r>
        <w:rPr>
          <w:rFonts w:hint="eastAsia" w:ascii="宋体" w:hAnsi="宋体" w:eastAsia="宋体" w:cs="宋体"/>
          <w:sz w:val="32"/>
          <w:szCs w:val="32"/>
        </w:rPr>
        <w:t>市司法局机关财务管理暂行规定》，具有相应的财务管理制度，业务管理制度合法合规、完整；会议、培训标准严格按照《</w:t>
      </w:r>
      <w:r>
        <w:rPr>
          <w:rFonts w:hint="eastAsia" w:ascii="宋体" w:hAnsi="宋体" w:eastAsia="宋体" w:cs="宋体"/>
          <w:sz w:val="32"/>
          <w:szCs w:val="32"/>
          <w:lang w:eastAsia="zh-CN"/>
        </w:rPr>
        <w:t>上饶</w:t>
      </w:r>
      <w:r>
        <w:rPr>
          <w:rFonts w:hint="eastAsia" w:ascii="宋体" w:hAnsi="宋体" w:eastAsia="宋体" w:cs="宋体"/>
          <w:sz w:val="32"/>
          <w:szCs w:val="32"/>
        </w:rPr>
        <w:t>市市直机关培训费管理办法》《</w:t>
      </w:r>
      <w:r>
        <w:rPr>
          <w:rFonts w:hint="eastAsia" w:ascii="宋体" w:hAnsi="宋体" w:eastAsia="宋体" w:cs="宋体"/>
          <w:sz w:val="32"/>
          <w:szCs w:val="32"/>
          <w:lang w:eastAsia="zh-CN"/>
        </w:rPr>
        <w:t>上饶</w:t>
      </w:r>
      <w:r>
        <w:rPr>
          <w:rFonts w:hint="eastAsia" w:ascii="宋体" w:hAnsi="宋体" w:eastAsia="宋体" w:cs="宋体"/>
          <w:sz w:val="32"/>
          <w:szCs w:val="32"/>
        </w:rPr>
        <w:t>市市直机关会议费管理办法》规定执行。</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（三）项目产出指标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1．产出数量指标得分情况分析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发放法治宣传读本数</w:t>
      </w:r>
      <w:r>
        <w:rPr>
          <w:rFonts w:hint="eastAsia" w:ascii="宋体" w:hAnsi="宋体" w:eastAsia="宋体" w:cs="宋体"/>
          <w:sz w:val="32"/>
          <w:szCs w:val="32"/>
          <w:lang w:val="en-US" w:eastAsia="zh-CN"/>
        </w:rPr>
        <w:t>8000</w:t>
      </w:r>
      <w:r>
        <w:rPr>
          <w:rFonts w:hint="eastAsia" w:ascii="宋体" w:hAnsi="宋体" w:eastAsia="宋体" w:cs="宋体"/>
          <w:sz w:val="32"/>
          <w:szCs w:val="32"/>
        </w:rPr>
        <w:t>册，培训各县区、开发区新区市、市直各单位普法骨干</w:t>
      </w:r>
      <w:r>
        <w:rPr>
          <w:rFonts w:hint="eastAsia" w:ascii="宋体" w:hAnsi="宋体" w:eastAsia="宋体" w:cs="宋体"/>
          <w:sz w:val="32"/>
          <w:szCs w:val="32"/>
          <w:lang w:val="en-US" w:eastAsia="zh-CN"/>
        </w:rPr>
        <w:t>2</w:t>
      </w:r>
      <w:r>
        <w:rPr>
          <w:rFonts w:hint="eastAsia" w:ascii="宋体" w:hAnsi="宋体" w:eastAsia="宋体" w:cs="宋体"/>
          <w:sz w:val="32"/>
          <w:szCs w:val="32"/>
        </w:rPr>
        <w:t>70余人，领导干部网上法律知识考试覆盖率100%，完成预定绩效目标。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2．产出质量指标得分情况分析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领导干部法治讲座到会率98%以上，完成预定目标；各县区普法骨干培训参训率99.3%；全市领导干部网上法律知识考试合格率99.2%。</w:t>
      </w:r>
    </w:p>
    <w:p>
      <w:pPr>
        <w:adjustRightInd w:val="0"/>
        <w:snapToGrid w:val="0"/>
        <w:spacing w:line="600" w:lineRule="exact"/>
        <w:ind w:firstLine="640" w:firstLineChars="200"/>
        <w:rPr>
          <w:rFonts w:hint="eastAsia" w:ascii="宋体" w:hAnsi="宋体" w:cs="宋体" w:eastAsiaTheme="minorEastAsia"/>
          <w:sz w:val="32"/>
          <w:szCs w:val="32"/>
          <w:lang w:eastAsia="zh-CN"/>
        </w:rPr>
      </w:pPr>
      <w:r>
        <w:rPr>
          <w:rFonts w:hint="eastAsia" w:ascii="宋体" w:hAnsi="宋体" w:eastAsia="宋体" w:cs="宋体"/>
          <w:sz w:val="32"/>
          <w:szCs w:val="32"/>
        </w:rPr>
        <w:t>全力推进法治宣传教育“全覆盖”，在全社会营造浓厚法治氛围</w:t>
      </w:r>
      <w:r>
        <w:rPr>
          <w:rFonts w:hint="eastAsia" w:ascii="宋体" w:hAnsi="宋体" w:eastAsia="宋体" w:cs="宋体"/>
          <w:sz w:val="32"/>
          <w:szCs w:val="32"/>
          <w:lang w:eastAsia="zh-CN"/>
        </w:rPr>
        <w:t>，</w:t>
      </w:r>
      <w:r>
        <w:rPr>
          <w:rFonts w:hint="eastAsia" w:ascii="宋体" w:hAnsi="宋体" w:eastAsia="宋体" w:cs="宋体"/>
          <w:sz w:val="32"/>
          <w:szCs w:val="32"/>
        </w:rPr>
        <w:t>大力开展“美好生活·民法典相伴”主题宣传活动</w:t>
      </w:r>
      <w:r>
        <w:rPr>
          <w:rFonts w:hint="eastAsia" w:ascii="宋体" w:hAnsi="宋体" w:eastAsia="宋体" w:cs="宋体"/>
          <w:sz w:val="32"/>
          <w:szCs w:val="32"/>
          <w:lang w:eastAsia="zh-CN"/>
        </w:rPr>
        <w:t>，</w:t>
      </w:r>
      <w:r>
        <w:rPr>
          <w:rFonts w:hint="eastAsia" w:ascii="宋体" w:hAnsi="宋体" w:eastAsia="宋体" w:cs="宋体"/>
          <w:sz w:val="32"/>
          <w:szCs w:val="32"/>
        </w:rPr>
        <w:t>组织民法典讲师团，深入民主法治示范村（社区），进行一次民法典主题宣讲，通过以案释法的方式对</w:t>
      </w:r>
      <w:r>
        <w:rPr>
          <w:rFonts w:hint="eastAsia" w:ascii="宋体" w:hAnsi="宋体" w:eastAsia="宋体" w:cs="宋体"/>
          <w:sz w:val="32"/>
          <w:szCs w:val="32"/>
          <w:lang w:eastAsia="zh-CN"/>
        </w:rPr>
        <w:t>《中华人民共和国民法典》</w:t>
      </w:r>
      <w:r>
        <w:rPr>
          <w:rFonts w:hint="eastAsia" w:ascii="宋体" w:hAnsi="宋体" w:eastAsia="宋体" w:cs="宋体"/>
          <w:sz w:val="32"/>
          <w:szCs w:val="32"/>
        </w:rPr>
        <w:t>中总则、物权、婚姻家庭、继承等相关法律问题重点剖析解读</w:t>
      </w:r>
      <w:r>
        <w:rPr>
          <w:rFonts w:hint="eastAsia" w:ascii="宋体" w:hAnsi="宋体" w:eastAsia="宋体" w:cs="宋体"/>
          <w:sz w:val="32"/>
          <w:szCs w:val="32"/>
          <w:lang w:eastAsia="zh-CN"/>
        </w:rPr>
        <w:t>。</w:t>
      </w:r>
      <w:r>
        <w:rPr>
          <w:rFonts w:hint="eastAsia" w:ascii="宋体" w:hAnsi="宋体" w:eastAsia="宋体" w:cs="宋体"/>
          <w:sz w:val="32"/>
          <w:szCs w:val="32"/>
        </w:rPr>
        <w:t>深化基层依法治理工作，提高基层法治创建水平</w:t>
      </w:r>
      <w:r>
        <w:rPr>
          <w:rFonts w:hint="eastAsia" w:ascii="宋体" w:hAnsi="宋体" w:eastAsia="宋体" w:cs="宋体"/>
          <w:sz w:val="32"/>
          <w:szCs w:val="32"/>
          <w:lang w:eastAsia="zh-CN"/>
        </w:rPr>
        <w:t>，</w:t>
      </w:r>
      <w:r>
        <w:rPr>
          <w:rFonts w:hint="eastAsia" w:ascii="宋体" w:hAnsi="宋体" w:eastAsia="宋体" w:cs="宋体"/>
          <w:sz w:val="32"/>
          <w:szCs w:val="32"/>
        </w:rPr>
        <w:t>加强乡村法治宣传教育</w:t>
      </w:r>
      <w:r>
        <w:rPr>
          <w:rFonts w:hint="eastAsia" w:ascii="宋体" w:hAnsi="宋体" w:eastAsia="宋体" w:cs="宋体"/>
          <w:sz w:val="32"/>
          <w:szCs w:val="32"/>
          <w:lang w:eastAsia="zh-CN"/>
        </w:rPr>
        <w:t>，</w:t>
      </w:r>
      <w:r>
        <w:rPr>
          <w:rFonts w:hint="eastAsia" w:ascii="宋体" w:hAnsi="宋体" w:eastAsia="宋体" w:cs="宋体"/>
          <w:sz w:val="32"/>
          <w:szCs w:val="32"/>
        </w:rPr>
        <w:t>积极开展民主法治示范村创建</w:t>
      </w:r>
      <w:r>
        <w:rPr>
          <w:rFonts w:hint="eastAsia" w:ascii="宋体" w:hAnsi="宋体" w:eastAsia="宋体" w:cs="宋体"/>
          <w:sz w:val="32"/>
          <w:szCs w:val="32"/>
          <w:lang w:eastAsia="zh-CN"/>
        </w:rPr>
        <w:t>，</w:t>
      </w:r>
      <w:r>
        <w:rPr>
          <w:rFonts w:hint="eastAsia" w:ascii="宋体" w:hAnsi="宋体" w:eastAsia="宋体" w:cs="宋体"/>
          <w:sz w:val="32"/>
          <w:szCs w:val="32"/>
        </w:rPr>
        <w:t>坚持送法进乡村活动，抓住“3.15”消费者权益日、“4.15”国家安全日、民法典宣传月等重要时间节点，组织将习近平法治思想、宪法、民法典以及农村群众生产生活需要的法律法规送到群众身边，进一步提高了农村群众法治思维和依法办事能力</w:t>
      </w:r>
      <w:r>
        <w:rPr>
          <w:rFonts w:hint="eastAsia" w:ascii="宋体" w:hAnsi="宋体" w:eastAsia="宋体" w:cs="宋体"/>
          <w:sz w:val="32"/>
          <w:szCs w:val="32"/>
          <w:lang w:eastAsia="zh-CN"/>
        </w:rPr>
        <w:t>。</w:t>
      </w:r>
      <w:r>
        <w:rPr>
          <w:rFonts w:hint="eastAsia" w:ascii="宋体" w:hAnsi="宋体" w:eastAsia="宋体" w:cs="宋体"/>
          <w:sz w:val="32"/>
          <w:szCs w:val="32"/>
        </w:rPr>
        <w:t>大力开展“法律明白人”培养工程</w:t>
      </w:r>
      <w:r>
        <w:rPr>
          <w:rFonts w:hint="eastAsia" w:ascii="宋体" w:hAnsi="宋体" w:eastAsia="宋体" w:cs="宋体"/>
          <w:sz w:val="32"/>
          <w:szCs w:val="32"/>
          <w:lang w:eastAsia="zh-CN"/>
        </w:rPr>
        <w:t>，</w:t>
      </w:r>
      <w:r>
        <w:rPr>
          <w:rFonts w:hint="eastAsia" w:ascii="宋体" w:hAnsi="宋体" w:eastAsia="宋体" w:cs="宋体"/>
          <w:sz w:val="32"/>
          <w:szCs w:val="32"/>
        </w:rPr>
        <w:t>共开展各类法律明白人专题培训90余场次，推动农村“法律明白人”特别是“法律明白人”骨干与村组干部、网格员、人民调解员、人民陪审员等深度融合发展，完善“法律明白人”参与乡村治理等法治实践制度。</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3．产出时效指标得分情况分析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项目推进按照《20</w:t>
      </w:r>
      <w:r>
        <w:rPr>
          <w:rFonts w:hint="eastAsia" w:ascii="宋体" w:hAnsi="宋体" w:eastAsia="宋体" w:cs="宋体"/>
          <w:sz w:val="32"/>
          <w:szCs w:val="32"/>
          <w:lang w:val="en-US" w:eastAsia="zh-CN"/>
        </w:rPr>
        <w:t>21</w:t>
      </w:r>
      <w:r>
        <w:rPr>
          <w:rFonts w:hint="eastAsia" w:ascii="宋体" w:hAnsi="宋体" w:eastAsia="宋体" w:cs="宋体"/>
          <w:sz w:val="32"/>
          <w:szCs w:val="32"/>
        </w:rPr>
        <w:t>年</w:t>
      </w:r>
      <w:r>
        <w:rPr>
          <w:rFonts w:hint="eastAsia" w:ascii="宋体" w:hAnsi="宋体" w:eastAsia="宋体" w:cs="宋体"/>
          <w:sz w:val="32"/>
          <w:szCs w:val="32"/>
          <w:lang w:eastAsia="zh-CN"/>
        </w:rPr>
        <w:t>上饶</w:t>
      </w:r>
      <w:r>
        <w:rPr>
          <w:rFonts w:hint="eastAsia" w:ascii="宋体" w:hAnsi="宋体" w:eastAsia="宋体" w:cs="宋体"/>
          <w:sz w:val="32"/>
          <w:szCs w:val="32"/>
        </w:rPr>
        <w:t>市法治宣传教育工作要点》和《20</w:t>
      </w:r>
      <w:r>
        <w:rPr>
          <w:rFonts w:hint="eastAsia" w:ascii="宋体" w:hAnsi="宋体" w:eastAsia="宋体" w:cs="宋体"/>
          <w:sz w:val="32"/>
          <w:szCs w:val="32"/>
          <w:lang w:val="en-US" w:eastAsia="zh-CN"/>
        </w:rPr>
        <w:t>21</w:t>
      </w:r>
      <w:r>
        <w:rPr>
          <w:rFonts w:hint="eastAsia" w:ascii="宋体" w:hAnsi="宋体" w:eastAsia="宋体" w:cs="宋体"/>
          <w:sz w:val="32"/>
          <w:szCs w:val="32"/>
        </w:rPr>
        <w:t>年</w:t>
      </w:r>
      <w:r>
        <w:rPr>
          <w:rFonts w:hint="eastAsia" w:ascii="宋体" w:hAnsi="宋体" w:eastAsia="宋体" w:cs="宋体"/>
          <w:sz w:val="32"/>
          <w:szCs w:val="32"/>
          <w:lang w:eastAsia="zh-CN"/>
        </w:rPr>
        <w:t>上饶</w:t>
      </w:r>
      <w:r>
        <w:rPr>
          <w:rFonts w:hint="eastAsia" w:ascii="宋体" w:hAnsi="宋体" w:eastAsia="宋体" w:cs="宋体"/>
          <w:sz w:val="32"/>
          <w:szCs w:val="32"/>
        </w:rPr>
        <w:t>市法治宣传教育工作重点项目推进表》完成各阶段工作任务。举办法治讲座</w:t>
      </w:r>
      <w:r>
        <w:rPr>
          <w:rFonts w:hint="eastAsia" w:ascii="宋体" w:hAnsi="宋体" w:eastAsia="宋体" w:cs="宋体"/>
          <w:sz w:val="32"/>
          <w:szCs w:val="32"/>
          <w:lang w:eastAsia="zh-CN"/>
        </w:rPr>
        <w:t>、</w:t>
      </w:r>
      <w:r>
        <w:rPr>
          <w:rFonts w:hint="eastAsia" w:ascii="宋体" w:hAnsi="宋体" w:eastAsia="宋体" w:cs="宋体"/>
          <w:sz w:val="32"/>
          <w:szCs w:val="32"/>
        </w:rPr>
        <w:t>全市普法骨干培训班</w:t>
      </w:r>
      <w:r>
        <w:rPr>
          <w:rFonts w:hint="eastAsia" w:ascii="宋体" w:hAnsi="宋体" w:eastAsia="宋体" w:cs="宋体"/>
          <w:sz w:val="32"/>
          <w:szCs w:val="32"/>
          <w:lang w:eastAsia="zh-CN"/>
        </w:rPr>
        <w:t>、</w:t>
      </w:r>
      <w:r>
        <w:rPr>
          <w:rFonts w:hint="eastAsia" w:ascii="宋体" w:hAnsi="宋体" w:eastAsia="宋体" w:cs="宋体"/>
          <w:sz w:val="32"/>
          <w:szCs w:val="32"/>
        </w:rPr>
        <w:t>领导干部网上法律知识学习和考试</w:t>
      </w:r>
      <w:r>
        <w:rPr>
          <w:rFonts w:hint="eastAsia" w:ascii="宋体" w:hAnsi="宋体" w:eastAsia="宋体" w:cs="宋体"/>
          <w:sz w:val="32"/>
          <w:szCs w:val="32"/>
          <w:lang w:eastAsia="zh-CN"/>
        </w:rPr>
        <w:t>、</w:t>
      </w:r>
      <w:r>
        <w:rPr>
          <w:rFonts w:hint="eastAsia" w:ascii="宋体" w:hAnsi="宋体" w:eastAsia="宋体" w:cs="宋体"/>
          <w:sz w:val="32"/>
          <w:szCs w:val="32"/>
        </w:rPr>
        <w:t>开展“宪法宣传周”集中宣传活动。</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4.产出成本指标得分情况分析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该项目支出严格按照年度预算执行，每个单项未超过经费使用办法规定。举办会议、培训等活动经费开支严格按照《</w:t>
      </w:r>
      <w:r>
        <w:rPr>
          <w:rFonts w:hint="eastAsia" w:ascii="宋体" w:hAnsi="宋体" w:eastAsia="宋体" w:cs="宋体"/>
          <w:sz w:val="32"/>
          <w:szCs w:val="32"/>
          <w:lang w:eastAsia="zh-CN"/>
        </w:rPr>
        <w:t>上饶</w:t>
      </w:r>
      <w:r>
        <w:rPr>
          <w:rFonts w:hint="eastAsia" w:ascii="宋体" w:hAnsi="宋体" w:eastAsia="宋体" w:cs="宋体"/>
          <w:sz w:val="32"/>
          <w:szCs w:val="32"/>
        </w:rPr>
        <w:t>市市直机关培训费管理办法》《</w:t>
      </w:r>
      <w:r>
        <w:rPr>
          <w:rFonts w:hint="eastAsia" w:ascii="宋体" w:hAnsi="宋体" w:eastAsia="宋体" w:cs="宋体"/>
          <w:sz w:val="32"/>
          <w:szCs w:val="32"/>
          <w:lang w:eastAsia="zh-CN"/>
        </w:rPr>
        <w:t>上饶</w:t>
      </w:r>
      <w:r>
        <w:rPr>
          <w:rFonts w:hint="eastAsia" w:ascii="宋体" w:hAnsi="宋体" w:eastAsia="宋体" w:cs="宋体"/>
          <w:sz w:val="32"/>
          <w:szCs w:val="32"/>
        </w:rPr>
        <w:t>市市直机关会议费管理办法》执行。</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（四）项目效果指标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1．经济效益指标得分情况分析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项目不产生经济效益。</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2．社会效益指标得分情况分析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项目产生良好普法效果，浓厚了全社会尊法学法守法用法氛围。</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3．生态效益指标得分情况分析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项目不产生生态效益。</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4.可持续影响指标得分情况分析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项目实施后可产生长远普法效果，引导广大群众办事依法、遇事找法、解决问题用法、化解矛盾靠法，营造良好社会法治氛围。</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（五）项目满意度指标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参加讲座和培训人员满意度调查满意率98%；参与项目群众满意度调查满意率9</w:t>
      </w:r>
      <w:r>
        <w:rPr>
          <w:rFonts w:hint="eastAsia" w:ascii="宋体" w:hAnsi="宋体" w:eastAsia="宋体" w:cs="宋体"/>
          <w:sz w:val="32"/>
          <w:szCs w:val="32"/>
          <w:lang w:val="en-US" w:eastAsia="zh-CN"/>
        </w:rPr>
        <w:t>8</w:t>
      </w:r>
      <w:r>
        <w:rPr>
          <w:rFonts w:hint="eastAsia" w:ascii="宋体" w:hAnsi="宋体" w:eastAsia="宋体" w:cs="宋体"/>
          <w:sz w:val="32"/>
          <w:szCs w:val="32"/>
        </w:rPr>
        <w:t>%。</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四、综合评价情况及评价结论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40" w:firstLineChars="200"/>
        <w:jc w:val="left"/>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2021年上饶市普法依法治理工作坚持以习近平新时代中国特色社会主义思想为指导，认真落实中央、省、市各项工作要求，紧紧围绕中心、服务大局，坚持以人民为中心，深入开展法治宣传活动，着力推进重点对象学法用法，全面落实“谁执法谁普法”责任制，不断创新普法方式，加快推进法治文化建设，增强普法为民惠民实效，为推进大上饶都市圈建设、描绘好新时代上饶改革发展新画卷提供坚强的法治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40" w:firstLineChars="200"/>
        <w:jc w:val="left"/>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项目自评得分为100分，评价等级为优。主管局绩效小组评价得分为100分，评价等级为优。</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五、项目实施经验、做法、存在的问题和改进措施</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年，普法办认真按照年度普法工作的部署，尤其是十项重点工作任务的安排，扎实有效地落实各项工作任务，有不少工作得到上级的肯定和群众的认可。</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工作存在</w:t>
      </w:r>
      <w:r>
        <w:rPr>
          <w:rFonts w:hint="eastAsia" w:ascii="宋体" w:hAnsi="宋体" w:eastAsia="宋体" w:cs="宋体"/>
          <w:sz w:val="32"/>
          <w:szCs w:val="32"/>
          <w:lang w:eastAsia="zh-CN"/>
        </w:rPr>
        <w:t>以下</w:t>
      </w:r>
      <w:r>
        <w:rPr>
          <w:rFonts w:hint="eastAsia" w:ascii="宋体" w:hAnsi="宋体" w:eastAsia="宋体" w:cs="宋体"/>
          <w:sz w:val="32"/>
          <w:szCs w:val="32"/>
        </w:rPr>
        <w:t>不足：法治文化建设程度不平衡，个别地方任务完成情况不理想；“谁执法谁普法”责任制落实还不充分有效，在责任制落实的方式和效果上有待丰富、强化和提升；新技术新媒体普法作用未得到有效发挥；普法品牌意识不强，普遍存在“工作全面但亮点特色不明显不突出”等问题。</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改进措施：</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强化大局意识，努力实现普法高度的新突破。围绕全市中心工作任务组织开展“脱贫攻坚·法治同行”、“民企发展·法治护航”、扫黑除恶专项斗争等主题法治宣传教育活动，为推动全市经济社会发展营造良好的法治环境。</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继续完善联动机制，努力实现普法广度的新突破。强化各部门协调功能，完善分工负责、资源共享的互动联动机制，编制好普法责任清单，并对落实情况加强督查考核，推动国家机关“谁执法谁普法”普法责任制落实到位。</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继续弘扬创新精神，努力实现普法方式的新突破。强化运用互联网技术和信息化手段，增强普法宣传工作能力。强化“互联网+”思维，广泛应用门户网站、ＱＱ、微信微博平台，依托Ｈ５页面、ＶＲ等新技术，探索多样化、定制化、精准化的法治宣传方式，着力提升法治宣传的渗透力。</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4.</w:t>
      </w:r>
      <w:r>
        <w:rPr>
          <w:rFonts w:hint="eastAsia" w:ascii="宋体" w:hAnsi="宋体" w:eastAsia="宋体" w:cs="宋体"/>
          <w:sz w:val="32"/>
          <w:szCs w:val="32"/>
        </w:rPr>
        <w:t>继续挖掘先进典型，努力实现普法品牌的新突破。及时总结推广好经验好做法，充分利用法治江西网、江西普法网、江西普法简报、《新</w:t>
      </w:r>
      <w:r>
        <w:rPr>
          <w:rFonts w:hint="eastAsia" w:ascii="宋体" w:hAnsi="宋体" w:eastAsia="宋体" w:cs="宋体"/>
          <w:sz w:val="32"/>
          <w:szCs w:val="32"/>
          <w:lang w:eastAsia="zh-CN"/>
        </w:rPr>
        <w:t>法治</w:t>
      </w:r>
      <w:bookmarkStart w:id="0" w:name="_GoBack"/>
      <w:bookmarkEnd w:id="0"/>
      <w:r>
        <w:rPr>
          <w:rFonts w:hint="eastAsia" w:ascii="宋体" w:hAnsi="宋体" w:eastAsia="宋体" w:cs="宋体"/>
          <w:sz w:val="32"/>
          <w:szCs w:val="32"/>
        </w:rPr>
        <w:t>报》普法专栏等省、市媒体平台大力宣传先进典型，发挥示范带动作用。</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iNjY2ZTM1YmYyZjU4MzhiNjg2MTU5ZjE3OTQzYjkifQ=="/>
  </w:docVars>
  <w:rsids>
    <w:rsidRoot w:val="16FC55C9"/>
    <w:rsid w:val="044B405D"/>
    <w:rsid w:val="0C427EE7"/>
    <w:rsid w:val="12657832"/>
    <w:rsid w:val="14BF3FA8"/>
    <w:rsid w:val="157B63BF"/>
    <w:rsid w:val="16FC55C9"/>
    <w:rsid w:val="18775734"/>
    <w:rsid w:val="1AEA7B16"/>
    <w:rsid w:val="1DB41D26"/>
    <w:rsid w:val="22356E2D"/>
    <w:rsid w:val="23ED29CB"/>
    <w:rsid w:val="291B6B5F"/>
    <w:rsid w:val="2C684E6E"/>
    <w:rsid w:val="2EF44557"/>
    <w:rsid w:val="33237457"/>
    <w:rsid w:val="36487EC5"/>
    <w:rsid w:val="3D5209C7"/>
    <w:rsid w:val="3D6401CA"/>
    <w:rsid w:val="3E243C71"/>
    <w:rsid w:val="3EA07CAB"/>
    <w:rsid w:val="3F03369F"/>
    <w:rsid w:val="41F57451"/>
    <w:rsid w:val="4D434A7D"/>
    <w:rsid w:val="4D737CAC"/>
    <w:rsid w:val="540C08FF"/>
    <w:rsid w:val="56083A4D"/>
    <w:rsid w:val="59B20AED"/>
    <w:rsid w:val="61A846FA"/>
    <w:rsid w:val="626A30B4"/>
    <w:rsid w:val="661A029A"/>
    <w:rsid w:val="6E473B94"/>
    <w:rsid w:val="766C13D1"/>
    <w:rsid w:val="7E9D3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unhideWhenUsed/>
    <w:qFormat/>
    <w:uiPriority w:val="99"/>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line="270" w:lineRule="atLeast"/>
      <w:ind w:left="0" w:right="0"/>
      <w:jc w:val="left"/>
    </w:pPr>
    <w:rPr>
      <w:kern w:val="0"/>
      <w:sz w:val="24"/>
      <w:lang w:val="en-US" w:eastAsia="zh-CN" w:bidi="ar"/>
    </w:rPr>
  </w:style>
  <w:style w:type="character" w:styleId="8">
    <w:name w:val="FollowedHyperlink"/>
    <w:basedOn w:val="7"/>
    <w:qFormat/>
    <w:uiPriority w:val="0"/>
    <w:rPr>
      <w:color w:val="222222"/>
      <w:u w:val="none"/>
    </w:rPr>
  </w:style>
  <w:style w:type="character" w:styleId="9">
    <w:name w:val="Hyperlink"/>
    <w:basedOn w:val="7"/>
    <w:qFormat/>
    <w:uiPriority w:val="0"/>
    <w:rPr>
      <w:color w:val="2222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4608</Words>
  <Characters>4717</Characters>
  <Lines>0</Lines>
  <Paragraphs>0</Paragraphs>
  <TotalTime>2</TotalTime>
  <ScaleCrop>false</ScaleCrop>
  <LinksUpToDate>false</LinksUpToDate>
  <CharactersWithSpaces>4719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2020-09-18T02:43:00Z</dcterms:created>
  <dc:creator>john</dc:creator>
  <cp:lastModifiedBy>Yilia</cp:lastModifiedBy>
  <dcterms:modified xsi:type="dcterms:W3CDTF">2023-12-21T02:19:40Z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63CC1E4EFA2545C0BF035283CE80B88E_13</vt:lpwstr>
  </property>
</Properties>
</file>