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/>
        </w:rPr>
      </w:pP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</w:rPr>
        <w:t>行政处罚决定书</w:t>
      </w:r>
    </w:p>
    <w:p>
      <w:pPr>
        <w:spacing w:line="400" w:lineRule="exact"/>
        <w:ind w:firstLine="3158" w:firstLineChars="1316"/>
        <w:jc w:val="right"/>
        <w:rPr>
          <w:rFonts w:hint="eastAsia" w:ascii="Times New Roman" w:hAnsi="Times New Roman" w:eastAsia="仿宋" w:cs="仿宋"/>
          <w:color w:val="000000"/>
          <w:sz w:val="24"/>
        </w:rPr>
      </w:pPr>
      <w:r>
        <w:rPr>
          <w:rFonts w:hint="eastAsia" w:ascii="Times New Roman" w:hAnsi="Times New Roman" w:eastAsia="仿宋" w:cs="仿宋"/>
          <w:color w:val="000000"/>
          <w:sz w:val="24"/>
          <w:u w:val="none"/>
        </w:rPr>
        <w:t xml:space="preserve">   </w:t>
      </w:r>
      <w:r>
        <w:rPr>
          <w:rFonts w:hint="eastAsia" w:eastAsia="仿宋" w:cs="仿宋"/>
          <w:color w:val="000000"/>
          <w:sz w:val="24"/>
          <w:u w:val="none"/>
          <w:lang w:eastAsia="zh-CN"/>
        </w:rPr>
        <w:t>饶民</w:t>
      </w:r>
      <w:r>
        <w:rPr>
          <w:rFonts w:hint="eastAsia" w:ascii="Times New Roman" w:hAnsi="Times New Roman" w:eastAsia="仿宋" w:cs="仿宋"/>
          <w:color w:val="000000"/>
          <w:sz w:val="24"/>
        </w:rPr>
        <w:t>罚决</w:t>
      </w:r>
      <w:r>
        <w:rPr>
          <w:rFonts w:hint="eastAsia" w:ascii="Times New Roman" w:hAnsi="Times New Roman" w:eastAsia="仿宋" w:cs="仿宋"/>
          <w:color w:val="000000"/>
          <w:sz w:val="24"/>
          <w:lang w:eastAsia="zh-CN"/>
        </w:rPr>
        <w:t>〔</w:t>
      </w:r>
      <w:r>
        <w:rPr>
          <w:rFonts w:hint="eastAsia" w:ascii="Times New Roman" w:hAnsi="Times New Roman" w:eastAsia="仿宋" w:cs="仿宋"/>
          <w:color w:val="000000"/>
          <w:sz w:val="24"/>
        </w:rPr>
        <w:t xml:space="preserve">  </w:t>
      </w:r>
      <w:r>
        <w:rPr>
          <w:rFonts w:hint="eastAsia" w:eastAsia="仿宋" w:cs="仿宋"/>
          <w:color w:val="000000"/>
          <w:sz w:val="24"/>
          <w:lang w:val="en-US" w:eastAsia="zh-CN"/>
        </w:rPr>
        <w:t>2022</w:t>
      </w:r>
      <w:r>
        <w:rPr>
          <w:rFonts w:hint="eastAsia" w:ascii="Times New Roman" w:hAnsi="Times New Roman" w:eastAsia="仿宋" w:cs="仿宋"/>
          <w:color w:val="000000"/>
          <w:sz w:val="24"/>
        </w:rPr>
        <w:t xml:space="preserve">   </w:t>
      </w:r>
      <w:r>
        <w:rPr>
          <w:rFonts w:hint="eastAsia" w:ascii="Times New Roman" w:hAnsi="Times New Roman" w:eastAsia="仿宋" w:cs="仿宋"/>
          <w:color w:val="000000"/>
          <w:sz w:val="24"/>
          <w:lang w:eastAsia="zh-CN"/>
        </w:rPr>
        <w:t>〕</w:t>
      </w:r>
      <w:r>
        <w:rPr>
          <w:rFonts w:hint="eastAsia" w:ascii="Times New Roman" w:hAnsi="Times New Roman" w:eastAsia="仿宋" w:cs="仿宋"/>
          <w:color w:val="000000"/>
          <w:sz w:val="24"/>
          <w:lang w:val="en-US" w:eastAsia="zh-CN"/>
        </w:rPr>
        <w:t xml:space="preserve"> </w:t>
      </w:r>
      <w:r>
        <w:rPr>
          <w:rFonts w:hint="eastAsia" w:eastAsia="仿宋" w:cs="仿宋"/>
          <w:color w:val="000000"/>
          <w:sz w:val="24"/>
          <w:lang w:val="en-US" w:eastAsia="zh-CN"/>
        </w:rPr>
        <w:t>3</w:t>
      </w:r>
      <w:r>
        <w:rPr>
          <w:rFonts w:hint="eastAsia" w:ascii="Times New Roman" w:hAnsi="Times New Roman" w:eastAsia="仿宋" w:cs="仿宋"/>
          <w:color w:val="000000"/>
          <w:sz w:val="24"/>
        </w:rPr>
        <w:t>号</w:t>
      </w:r>
    </w:p>
    <w:p>
      <w:pPr>
        <w:pStyle w:val="2"/>
        <w:rPr>
          <w:rFonts w:hint="eastAsia"/>
        </w:rPr>
      </w:pPr>
    </w:p>
    <w:p>
      <w:pPr>
        <w:spacing w:line="400" w:lineRule="exact"/>
        <w:ind w:firstLine="480" w:firstLineChars="200"/>
        <w:rPr>
          <w:rFonts w:hint="eastAsia" w:ascii="Times New Roman" w:hAnsi="Times New Roman" w:eastAsia="仿宋" w:cs="仿宋"/>
          <w:color w:val="000000"/>
          <w:sz w:val="24"/>
          <w:u w:val="none"/>
          <w:lang w:val="en-US" w:eastAsia="zh-CN"/>
        </w:rPr>
      </w:pPr>
      <w:r>
        <w:rPr>
          <w:rFonts w:hint="eastAsia" w:ascii="Times New Roman" w:hAnsi="Times New Roman" w:eastAsia="仿宋" w:cs="仿宋"/>
          <w:color w:val="000000"/>
          <w:sz w:val="24"/>
          <w:u w:val="none"/>
          <w:lang w:eastAsia="zh-CN"/>
        </w:rPr>
        <w:t>当事人：</w:t>
      </w:r>
      <w:bookmarkStart w:id="0" w:name="_GoBack"/>
      <w:r>
        <w:rPr>
          <w:rFonts w:hint="eastAsia" w:eastAsia="仿宋" w:cs="仿宋"/>
          <w:color w:val="000000"/>
          <w:sz w:val="24"/>
          <w:u w:val="none"/>
          <w:lang w:eastAsia="zh-CN"/>
        </w:rPr>
        <w:t>上饶市心连心智慧居家养老服务中心</w:t>
      </w:r>
      <w:bookmarkEnd w:id="0"/>
      <w:r>
        <w:rPr>
          <w:rFonts w:hint="eastAsia" w:ascii="Times New Roman" w:hAnsi="Times New Roman" w:eastAsia="仿宋" w:cs="仿宋"/>
          <w:color w:val="000000"/>
          <w:sz w:val="24"/>
          <w:u w:val="none"/>
          <w:lang w:eastAsia="zh-CN"/>
        </w:rPr>
        <w:t>，社会统一信用代码：52361100MJD267162F，登记时间：201</w:t>
      </w:r>
      <w:r>
        <w:rPr>
          <w:rFonts w:hint="eastAsia" w:eastAsia="仿宋" w:cs="仿宋"/>
          <w:color w:val="000000"/>
          <w:sz w:val="24"/>
          <w:u w:val="none"/>
          <w:lang w:val="en-US" w:eastAsia="zh-CN"/>
        </w:rPr>
        <w:t>7</w:t>
      </w:r>
      <w:r>
        <w:rPr>
          <w:rFonts w:hint="eastAsia" w:ascii="Times New Roman" w:hAnsi="Times New Roman" w:eastAsia="仿宋" w:cs="仿宋"/>
          <w:color w:val="000000"/>
          <w:sz w:val="24"/>
          <w:u w:val="none"/>
          <w:lang w:eastAsia="zh-CN"/>
        </w:rPr>
        <w:t>年</w:t>
      </w:r>
      <w:r>
        <w:rPr>
          <w:rFonts w:hint="eastAsia" w:eastAsia="仿宋" w:cs="仿宋"/>
          <w:color w:val="000000"/>
          <w:sz w:val="24"/>
          <w:u w:val="none"/>
          <w:lang w:val="en-US" w:eastAsia="zh-CN"/>
        </w:rPr>
        <w:t>11</w:t>
      </w:r>
      <w:r>
        <w:rPr>
          <w:rFonts w:hint="eastAsia" w:ascii="Times New Roman" w:hAnsi="Times New Roman" w:eastAsia="仿宋" w:cs="仿宋"/>
          <w:color w:val="000000"/>
          <w:sz w:val="24"/>
          <w:u w:val="none"/>
          <w:lang w:eastAsia="zh-CN"/>
        </w:rPr>
        <w:t>月2</w:t>
      </w:r>
      <w:r>
        <w:rPr>
          <w:rFonts w:hint="eastAsia" w:eastAsia="仿宋" w:cs="仿宋"/>
          <w:color w:val="000000"/>
          <w:sz w:val="24"/>
          <w:u w:val="none"/>
          <w:lang w:val="en-US" w:eastAsia="zh-CN"/>
        </w:rPr>
        <w:t>3</w:t>
      </w:r>
      <w:r>
        <w:rPr>
          <w:rFonts w:hint="eastAsia" w:ascii="Times New Roman" w:hAnsi="Times New Roman" w:eastAsia="仿宋" w:cs="仿宋"/>
          <w:color w:val="000000"/>
          <w:sz w:val="24"/>
          <w:u w:val="none"/>
          <w:lang w:eastAsia="zh-CN"/>
        </w:rPr>
        <w:t>日，法定代表人：</w:t>
      </w:r>
      <w:r>
        <w:rPr>
          <w:rFonts w:hint="eastAsia" w:eastAsia="仿宋" w:cs="仿宋"/>
          <w:color w:val="000000"/>
          <w:sz w:val="24"/>
          <w:u w:val="none"/>
          <w:lang w:eastAsia="zh-CN"/>
        </w:rPr>
        <w:t>唐小云</w:t>
      </w:r>
      <w:r>
        <w:rPr>
          <w:rFonts w:hint="eastAsia" w:ascii="Times New Roman" w:hAnsi="Times New Roman" w:eastAsia="仿宋" w:cs="仿宋"/>
          <w:color w:val="000000"/>
          <w:sz w:val="24"/>
          <w:u w:val="none"/>
          <w:lang w:eastAsia="zh-CN"/>
        </w:rPr>
        <w:t>。</w:t>
      </w:r>
      <w:r>
        <w:rPr>
          <w:rFonts w:hint="eastAsia" w:eastAsia="仿宋" w:cs="仿宋"/>
          <w:color w:val="000000"/>
          <w:sz w:val="24"/>
          <w:u w:val="none"/>
          <w:lang w:eastAsia="zh-CN"/>
        </w:rPr>
        <w:t>地址：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u w:val="none"/>
        </w:rPr>
        <w:t>信州区凤凰大道99号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u w:val="none"/>
          <w:lang w:eastAsia="zh-CN"/>
        </w:rPr>
        <w:t>。</w:t>
      </w:r>
    </w:p>
    <w:p>
      <w:pPr>
        <w:spacing w:line="400" w:lineRule="exact"/>
        <w:ind w:firstLine="480" w:firstLineChars="200"/>
        <w:rPr>
          <w:rFonts w:hint="eastAsia" w:ascii="Times New Roman" w:hAnsi="Times New Roman" w:eastAsia="仿宋" w:cs="仿宋"/>
          <w:color w:val="000000"/>
          <w:sz w:val="24"/>
          <w:u w:val="none"/>
          <w:lang w:eastAsia="zh-CN"/>
        </w:rPr>
      </w:pPr>
      <w:r>
        <w:rPr>
          <w:rFonts w:hint="eastAsia" w:ascii="Times New Roman" w:hAnsi="Times New Roman" w:eastAsia="仿宋" w:cs="仿宋"/>
          <w:color w:val="000000"/>
          <w:sz w:val="24"/>
          <w:u w:val="none"/>
          <w:lang w:eastAsia="zh-CN"/>
        </w:rPr>
        <w:t>根据</w:t>
      </w:r>
      <w:r>
        <w:rPr>
          <w:rFonts w:hint="eastAsia" w:ascii="Times New Roman" w:hAnsi="Times New Roman" w:eastAsia="仿宋" w:cs="仿宋"/>
          <w:color w:val="000000"/>
          <w:sz w:val="24"/>
          <w:u w:val="none"/>
          <w:lang w:val="en-US" w:eastAsia="zh-CN"/>
        </w:rPr>
        <w:t>登记管理机关监督检查发现，</w:t>
      </w:r>
      <w:r>
        <w:rPr>
          <w:rFonts w:hint="eastAsia" w:ascii="Times New Roman" w:hAnsi="Times New Roman" w:eastAsia="仿宋" w:cs="仿宋"/>
          <w:color w:val="000000"/>
          <w:sz w:val="24"/>
          <w:u w:val="none"/>
        </w:rPr>
        <w:t>本机关于</w:t>
      </w:r>
      <w:r>
        <w:rPr>
          <w:rFonts w:hint="eastAsia" w:ascii="Times New Roman" w:hAnsi="Times New Roman" w:eastAsia="仿宋" w:cs="仿宋"/>
          <w:color w:val="000000"/>
          <w:sz w:val="24"/>
          <w:u w:val="none"/>
          <w:lang w:val="en-US" w:eastAsia="zh-CN"/>
        </w:rPr>
        <w:t>2022</w:t>
      </w:r>
      <w:r>
        <w:rPr>
          <w:rFonts w:hint="eastAsia" w:ascii="Times New Roman" w:hAnsi="Times New Roman" w:eastAsia="仿宋" w:cs="仿宋"/>
          <w:color w:val="000000"/>
          <w:sz w:val="24"/>
          <w:u w:val="none"/>
        </w:rPr>
        <w:t xml:space="preserve">年 </w:t>
      </w:r>
      <w:r>
        <w:rPr>
          <w:rFonts w:hint="eastAsia" w:ascii="Times New Roman" w:hAnsi="Times New Roman" w:eastAsia="仿宋" w:cs="仿宋"/>
          <w:color w:val="000000"/>
          <w:sz w:val="24"/>
          <w:u w:val="none"/>
          <w:lang w:val="en-US" w:eastAsia="zh-CN"/>
        </w:rPr>
        <w:t xml:space="preserve">10 </w:t>
      </w:r>
      <w:r>
        <w:rPr>
          <w:rFonts w:hint="eastAsia" w:ascii="Times New Roman" w:hAnsi="Times New Roman" w:eastAsia="仿宋" w:cs="仿宋"/>
          <w:color w:val="000000"/>
          <w:sz w:val="24"/>
          <w:u w:val="none"/>
        </w:rPr>
        <w:t>月</w:t>
      </w:r>
      <w:r>
        <w:rPr>
          <w:rFonts w:hint="eastAsia" w:ascii="Times New Roman" w:hAnsi="Times New Roman" w:eastAsia="仿宋" w:cs="仿宋"/>
          <w:color w:val="000000"/>
          <w:sz w:val="24"/>
          <w:u w:val="none"/>
          <w:lang w:val="en-US" w:eastAsia="zh-CN"/>
        </w:rPr>
        <w:t>14</w:t>
      </w:r>
      <w:r>
        <w:rPr>
          <w:rFonts w:hint="eastAsia" w:ascii="Times New Roman" w:hAnsi="Times New Roman" w:eastAsia="仿宋" w:cs="仿宋"/>
          <w:color w:val="000000"/>
          <w:sz w:val="24"/>
          <w:u w:val="none"/>
        </w:rPr>
        <w:t>日对你单位予以立案调查。现已查明，你单位</w:t>
      </w:r>
      <w:r>
        <w:rPr>
          <w:rFonts w:hint="eastAsia" w:eastAsia="仿宋" w:cs="仿宋"/>
          <w:color w:val="000000"/>
          <w:sz w:val="24"/>
          <w:u w:val="none"/>
          <w:lang w:eastAsia="zh-CN"/>
        </w:rPr>
        <w:t>上饶市心连心智慧居家养老服务中心存在</w:t>
      </w:r>
      <w:r>
        <w:rPr>
          <w:rFonts w:hint="eastAsia" w:ascii="Times New Roman" w:hAnsi="Times New Roman" w:eastAsia="仿宋" w:cs="仿宋"/>
          <w:color w:val="000000"/>
          <w:sz w:val="24"/>
          <w:u w:val="none"/>
        </w:rPr>
        <w:t>违反国家有关规定筹集资金的违法行为。本机关认为你单位的上述行为违反《中华人民共和国行政处罚法》第四十四条和依据《民办非企业单位登记管理暂行条例》（国务院第251号令）第二十五条第八款的规定。现依据《</w:t>
      </w:r>
      <w:r>
        <w:rPr>
          <w:rFonts w:hint="eastAsia" w:eastAsia="仿宋" w:cs="仿宋"/>
          <w:color w:val="000000"/>
          <w:sz w:val="24"/>
          <w:u w:val="none"/>
          <w:lang w:eastAsia="zh-CN"/>
        </w:rPr>
        <w:t>民办非企业单位</w:t>
      </w:r>
      <w:r>
        <w:rPr>
          <w:rFonts w:hint="eastAsia" w:ascii="Times New Roman" w:hAnsi="Times New Roman" w:eastAsia="仿宋" w:cs="仿宋"/>
          <w:color w:val="000000"/>
          <w:sz w:val="24"/>
          <w:u w:val="none"/>
        </w:rPr>
        <w:t>登记管理条例》（国务院第25</w:t>
      </w:r>
      <w:r>
        <w:rPr>
          <w:rFonts w:hint="eastAsia" w:eastAsia="仿宋" w:cs="仿宋"/>
          <w:color w:val="000000"/>
          <w:sz w:val="24"/>
          <w:u w:val="none"/>
          <w:lang w:val="en-US" w:eastAsia="zh-CN"/>
        </w:rPr>
        <w:t>1</w:t>
      </w:r>
      <w:r>
        <w:rPr>
          <w:rFonts w:hint="eastAsia" w:ascii="Times New Roman" w:hAnsi="Times New Roman" w:eastAsia="仿宋" w:cs="仿宋"/>
          <w:color w:val="000000"/>
          <w:sz w:val="24"/>
          <w:u w:val="none"/>
        </w:rPr>
        <w:t>号令）</w:t>
      </w:r>
      <w:r>
        <w:rPr>
          <w:rFonts w:hint="eastAsia" w:eastAsia="仿宋" w:cs="仿宋"/>
          <w:color w:val="000000"/>
          <w:sz w:val="24"/>
          <w:u w:val="none"/>
          <w:lang w:eastAsia="zh-CN"/>
        </w:rPr>
        <w:t>、</w:t>
      </w:r>
      <w:r>
        <w:rPr>
          <w:rFonts w:hint="eastAsia" w:ascii="Times New Roman" w:hAnsi="Times New Roman" w:eastAsia="仿宋" w:cs="仿宋"/>
          <w:color w:val="000000"/>
          <w:sz w:val="24"/>
          <w:u w:val="none"/>
        </w:rPr>
        <w:t>《社会组织信用信息管理办法》第十五条第一款第七项的规定，决定对你单位作出撤销的行政处罚，并列入严重违法失信名单</w:t>
      </w:r>
      <w:r>
        <w:rPr>
          <w:rFonts w:hint="eastAsia" w:eastAsia="仿宋" w:cs="仿宋"/>
          <w:color w:val="000000"/>
          <w:sz w:val="24"/>
          <w:u w:val="none"/>
          <w:lang w:eastAsia="zh-CN"/>
        </w:rPr>
        <w:t>。</w:t>
      </w:r>
    </w:p>
    <w:p>
      <w:pPr>
        <w:spacing w:line="400" w:lineRule="exact"/>
        <w:ind w:firstLine="480" w:firstLineChars="200"/>
        <w:rPr>
          <w:rFonts w:hint="eastAsia" w:ascii="Times New Roman" w:hAnsi="Times New Roman" w:eastAsia="仿宋" w:cs="仿宋"/>
          <w:color w:val="000000"/>
          <w:sz w:val="24"/>
          <w:highlight w:val="none"/>
          <w:u w:val="none"/>
        </w:rPr>
      </w:pPr>
      <w:r>
        <w:rPr>
          <w:rFonts w:hint="eastAsia" w:ascii="Times New Roman" w:hAnsi="Times New Roman" w:eastAsia="仿宋" w:cs="仿宋"/>
          <w:color w:val="000000"/>
          <w:sz w:val="24"/>
          <w:highlight w:val="none"/>
          <w:u w:val="none"/>
        </w:rPr>
        <w:t>你单位如不服本处罚决定，可在收到本处罚决定书之日起60日内</w:t>
      </w:r>
      <w:r>
        <w:rPr>
          <w:rFonts w:hint="eastAsia" w:ascii="Times New Roman" w:hAnsi="Times New Roman" w:eastAsia="仿宋" w:cs="仿宋"/>
          <w:color w:val="000000"/>
          <w:sz w:val="24"/>
          <w:highlight w:val="none"/>
          <w:u w:val="none"/>
          <w:lang w:eastAsia="zh-CN"/>
        </w:rPr>
        <w:t>（如法律规定的申请期限超过</w:t>
      </w:r>
      <w:r>
        <w:rPr>
          <w:rFonts w:hint="eastAsia" w:ascii="Times New Roman" w:hAnsi="Times New Roman" w:eastAsia="仿宋" w:cs="仿宋"/>
          <w:color w:val="000000"/>
          <w:sz w:val="24"/>
          <w:highlight w:val="none"/>
          <w:u w:val="none"/>
          <w:lang w:val="en-US" w:eastAsia="zh-CN"/>
        </w:rPr>
        <w:t>60</w:t>
      </w:r>
      <w:r>
        <w:rPr>
          <w:rFonts w:hint="eastAsia" w:ascii="Times New Roman" w:hAnsi="Times New Roman" w:eastAsia="仿宋" w:cs="仿宋"/>
          <w:color w:val="000000"/>
          <w:sz w:val="24"/>
          <w:highlight w:val="none"/>
          <w:u w:val="none"/>
          <w:lang w:eastAsia="zh-CN"/>
        </w:rPr>
        <w:t>日的，应按法律规定的期限确定）</w:t>
      </w:r>
      <w:r>
        <w:rPr>
          <w:rFonts w:hint="eastAsia" w:ascii="Times New Roman" w:hAnsi="Times New Roman" w:eastAsia="仿宋" w:cs="仿宋"/>
          <w:color w:val="000000"/>
          <w:sz w:val="24"/>
          <w:highlight w:val="none"/>
          <w:u w:val="none"/>
        </w:rPr>
        <w:t>向</w:t>
      </w:r>
      <w:r>
        <w:rPr>
          <w:rFonts w:hint="eastAsia" w:eastAsia="仿宋" w:cs="仿宋"/>
          <w:color w:val="000000"/>
          <w:sz w:val="24"/>
          <w:highlight w:val="none"/>
          <w:u w:val="none"/>
          <w:lang w:val="en-US" w:eastAsia="zh-CN"/>
        </w:rPr>
        <w:t>上饶市人民政府或江西省民政厅</w:t>
      </w:r>
      <w:r>
        <w:rPr>
          <w:rFonts w:hint="eastAsia" w:ascii="Times New Roman" w:hAnsi="Times New Roman" w:eastAsia="仿宋" w:cs="仿宋"/>
          <w:color w:val="000000"/>
          <w:sz w:val="24"/>
          <w:highlight w:val="none"/>
          <w:u w:val="none"/>
        </w:rPr>
        <w:t>申请行政复议，也可以在</w:t>
      </w:r>
      <w:r>
        <w:rPr>
          <w:rFonts w:hint="eastAsia" w:ascii="Times New Roman" w:hAnsi="Times New Roman" w:eastAsia="仿宋" w:cs="仿宋"/>
          <w:color w:val="000000"/>
          <w:sz w:val="24"/>
          <w:highlight w:val="none"/>
          <w:u w:val="none"/>
          <w:lang w:val="en-US" w:eastAsia="zh-CN"/>
        </w:rPr>
        <w:t>6</w:t>
      </w:r>
      <w:r>
        <w:rPr>
          <w:rFonts w:hint="eastAsia" w:ascii="Times New Roman" w:hAnsi="Times New Roman" w:eastAsia="仿宋" w:cs="仿宋"/>
          <w:color w:val="000000"/>
          <w:sz w:val="24"/>
          <w:highlight w:val="none"/>
          <w:u w:val="none"/>
        </w:rPr>
        <w:t>个月内（如法律有特别规定的，应按法律规定的期限确定）直接向上饶市中级人民法院</w:t>
      </w:r>
      <w:r>
        <w:rPr>
          <w:rFonts w:hint="eastAsia" w:ascii="Times New Roman" w:hAnsi="Times New Roman" w:eastAsia="仿宋" w:cs="仿宋"/>
          <w:color w:val="000000"/>
          <w:sz w:val="24"/>
          <w:highlight w:val="none"/>
          <w:u w:val="none"/>
          <w:lang w:eastAsia="zh-CN"/>
        </w:rPr>
        <w:t>提起行政诉讼</w:t>
      </w:r>
      <w:r>
        <w:rPr>
          <w:rFonts w:hint="eastAsia" w:ascii="Times New Roman" w:hAnsi="Times New Roman" w:eastAsia="仿宋" w:cs="仿宋"/>
          <w:color w:val="000000"/>
          <w:sz w:val="24"/>
          <w:highlight w:val="none"/>
          <w:u w:val="none"/>
        </w:rPr>
        <w:t>。</w:t>
      </w:r>
    </w:p>
    <w:p>
      <w:pPr>
        <w:spacing w:line="400" w:lineRule="exact"/>
        <w:ind w:firstLine="480" w:firstLineChars="200"/>
        <w:rPr>
          <w:rFonts w:hint="eastAsia" w:ascii="Times New Roman" w:hAnsi="Times New Roman" w:eastAsia="仿宋" w:cs="仿宋"/>
          <w:color w:val="000000"/>
          <w:sz w:val="24"/>
          <w:highlight w:val="none"/>
          <w:u w:val="none"/>
        </w:rPr>
      </w:pPr>
    </w:p>
    <w:p>
      <w:pPr>
        <w:spacing w:line="400" w:lineRule="exact"/>
        <w:ind w:firstLine="2760" w:firstLineChars="1150"/>
        <w:rPr>
          <w:rFonts w:hint="eastAsia" w:ascii="Times New Roman" w:hAnsi="Times New Roman" w:eastAsia="仿宋" w:cs="仿宋"/>
          <w:color w:val="000000"/>
          <w:sz w:val="24"/>
          <w:u w:val="none"/>
        </w:rPr>
      </w:pPr>
    </w:p>
    <w:p>
      <w:pPr>
        <w:pStyle w:val="2"/>
        <w:rPr>
          <w:rFonts w:hint="eastAsia"/>
        </w:rPr>
      </w:pPr>
    </w:p>
    <w:p>
      <w:pPr>
        <w:spacing w:line="400" w:lineRule="exact"/>
        <w:ind w:right="420"/>
        <w:jc w:val="both"/>
        <w:rPr>
          <w:rFonts w:hint="eastAsia" w:ascii="Times New Roman" w:hAnsi="Times New Roman" w:eastAsia="仿宋" w:cs="仿宋"/>
          <w:color w:val="000000"/>
          <w:sz w:val="24"/>
          <w:u w:val="none"/>
        </w:rPr>
      </w:pPr>
    </w:p>
    <w:p>
      <w:pPr>
        <w:spacing w:line="400" w:lineRule="exact"/>
        <w:ind w:left="0" w:right="420" w:firstLine="5258" w:firstLineChars="2191"/>
        <w:jc w:val="center"/>
        <w:rPr>
          <w:rFonts w:hint="eastAsia" w:ascii="Times New Roman" w:hAnsi="Times New Roman" w:eastAsia="仿宋" w:cs="仿宋"/>
          <w:color w:val="000000"/>
          <w:sz w:val="24"/>
        </w:rPr>
      </w:pPr>
      <w:r>
        <w:rPr>
          <w:rFonts w:hint="eastAsia" w:eastAsia="仿宋" w:cs="仿宋"/>
          <w:color w:val="000000"/>
          <w:sz w:val="24"/>
          <w:lang w:val="en-US" w:eastAsia="zh-CN"/>
        </w:rPr>
        <w:t xml:space="preserve"> </w:t>
      </w:r>
      <w:r>
        <w:rPr>
          <w:rFonts w:hint="eastAsia" w:eastAsia="仿宋" w:cs="仿宋"/>
          <w:color w:val="000000"/>
          <w:sz w:val="24"/>
          <w:lang w:eastAsia="zh-CN"/>
        </w:rPr>
        <w:t>上饶市民政局</w:t>
      </w:r>
      <w:r>
        <w:rPr>
          <w:rFonts w:hint="eastAsia" w:ascii="Times New Roman" w:hAnsi="Times New Roman" w:eastAsia="仿宋" w:cs="仿宋"/>
          <w:color w:val="000000"/>
          <w:sz w:val="24"/>
        </w:rPr>
        <w:t>（印章）</w:t>
      </w:r>
    </w:p>
    <w:p>
      <w:pPr>
        <w:spacing w:line="400" w:lineRule="exact"/>
        <w:ind w:left="0" w:firstLine="5258" w:firstLineChars="2191"/>
        <w:jc w:val="center"/>
        <w:rPr>
          <w:rFonts w:hint="eastAsia" w:eastAsia="仿宋" w:cs="仿宋"/>
          <w:color w:val="000000"/>
          <w:sz w:val="24"/>
          <w:lang w:val="en-US" w:eastAsia="zh-CN"/>
        </w:rPr>
      </w:pPr>
      <w:r>
        <w:rPr>
          <w:rFonts w:hint="eastAsia" w:eastAsia="仿宋" w:cs="仿宋"/>
          <w:color w:val="000000"/>
          <w:sz w:val="24"/>
          <w:lang w:val="en-US" w:eastAsia="zh-CN"/>
        </w:rPr>
        <w:t>2022</w:t>
      </w:r>
      <w:r>
        <w:rPr>
          <w:rFonts w:hint="eastAsia" w:ascii="Times New Roman" w:hAnsi="Times New Roman" w:eastAsia="仿宋" w:cs="仿宋"/>
          <w:color w:val="000000"/>
          <w:sz w:val="24"/>
        </w:rPr>
        <w:t>年</w:t>
      </w:r>
      <w:r>
        <w:rPr>
          <w:rFonts w:hint="eastAsia" w:eastAsia="仿宋" w:cs="仿宋"/>
          <w:color w:val="000000"/>
          <w:sz w:val="24"/>
          <w:lang w:val="en-US" w:eastAsia="zh-CN"/>
        </w:rPr>
        <w:t>11月2日</w:t>
      </w:r>
    </w:p>
    <w:p>
      <w:pPr>
        <w:pStyle w:val="3"/>
        <w:spacing w:line="500" w:lineRule="exact"/>
        <w:rPr>
          <w:rFonts w:hint="eastAsia" w:ascii="Times New Roman" w:hAnsi="Times New Roman" w:eastAsia="黑体" w:cs="黑体"/>
          <w:color w:val="000000"/>
          <w:kern w:val="2"/>
          <w:sz w:val="28"/>
          <w:szCs w:val="28"/>
          <w:lang w:val="en-US" w:eastAsia="zh-CN" w:bidi="ar-SA"/>
        </w:rPr>
        <w:sectPr>
          <w:footerReference r:id="rId3" w:type="default"/>
          <w:pgSz w:w="11906" w:h="16838"/>
          <w:pgMar w:top="1984" w:right="1474" w:bottom="1417" w:left="1587" w:header="851" w:footer="992" w:gutter="0"/>
          <w:cols w:space="720" w:num="1"/>
          <w:docGrid w:type="lines" w:linePitch="312" w:charSpace="0"/>
        </w:sectPr>
      </w:pPr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2MWEyOTEyNzJjMTVjMTZhZmVmMGIwYWI0MDJkOWUifQ=="/>
  </w:docVars>
  <w:rsids>
    <w:rsidRoot w:val="14A335A2"/>
    <w:rsid w:val="14A335A2"/>
    <w:rsid w:val="30E9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jc w:val="both"/>
    </w:pPr>
    <w:rPr>
      <w:rFonts w:ascii="宋体" w:hAnsi="Times New Roman" w:eastAsia="宋体" w:cs="宋体"/>
      <w:kern w:val="2"/>
      <w:sz w:val="32"/>
      <w:szCs w:val="32"/>
      <w:lang w:val="en-US" w:eastAsia="zh-CN" w:bidi="ar-SA"/>
    </w:rPr>
  </w:style>
  <w:style w:type="paragraph" w:styleId="3">
    <w:name w:val="Plain Text"/>
    <w:qFormat/>
    <w:uiPriority w:val="0"/>
    <w:pPr>
      <w:widowControl w:val="0"/>
      <w:jc w:val="both"/>
    </w:pPr>
    <w:rPr>
      <w:rFonts w:ascii="宋体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467</Words>
  <Characters>508</Characters>
  <Lines>0</Lines>
  <Paragraphs>0</Paragraphs>
  <TotalTime>0</TotalTime>
  <ScaleCrop>false</ScaleCrop>
  <LinksUpToDate>false</LinksUpToDate>
  <CharactersWithSpaces>520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2022-11-09T09:09:00Z</dcterms:created>
  <dc:creator>Administrator</dc:creator>
  <cp:lastModifiedBy>Administrator</cp:lastModifiedBy>
  <dcterms:modified xsi:type="dcterms:W3CDTF">2022-11-09T09:13:27Z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E25214D2B0894306999B813A5ECDCEB0</vt:lpwstr>
  </property>
</Properties>
</file>