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20" w:lineRule="exact"/>
        <w:ind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20" w:lineRule="exact"/>
        <w:ind w:firstLine="0" w:firstLineChars="0"/>
        <w:jc w:val="center"/>
        <w:textAlignment w:val="auto"/>
        <w:rPr>
          <w:rFonts w:hint="eastAsia" w:ascii="Times New Roman" w:hAnsi="Times New Roman" w:eastAsia="宋体" w:cs="Times New Roman"/>
          <w:b/>
          <w:spacing w:val="-20"/>
          <w:sz w:val="72"/>
          <w:szCs w:val="7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20" w:lineRule="exact"/>
        <w:ind w:firstLine="0" w:firstLineChars="0"/>
        <w:jc w:val="center"/>
        <w:textAlignment w:val="auto"/>
        <w:rPr>
          <w:rFonts w:hint="eastAsia" w:ascii="Times New Roman" w:hAnsi="Times New Roman" w:eastAsia="宋体" w:cs="Times New Roman"/>
          <w:b/>
          <w:spacing w:val="-20"/>
          <w:sz w:val="72"/>
          <w:szCs w:val="72"/>
        </w:rPr>
      </w:pPr>
      <w:r>
        <w:rPr>
          <w:rFonts w:hint="eastAsia" w:ascii="Times New Roman" w:hAnsi="Times New Roman" w:eastAsia="宋体" w:cs="Times New Roman"/>
          <w:b/>
          <w:spacing w:val="-20"/>
          <w:sz w:val="72"/>
          <w:szCs w:val="72"/>
          <w:lang w:eastAsia="zh-CN"/>
        </w:rPr>
        <w:t>上饶市本级</w:t>
      </w:r>
      <w:r>
        <w:rPr>
          <w:rFonts w:hint="eastAsia" w:ascii="Times New Roman" w:hAnsi="Times New Roman" w:eastAsia="宋体" w:cs="Times New Roman"/>
          <w:b/>
          <w:spacing w:val="-20"/>
          <w:sz w:val="72"/>
          <w:szCs w:val="72"/>
        </w:rPr>
        <w:t>社会组织评估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20" w:lineRule="exact"/>
        <w:ind w:firstLine="0" w:firstLineChars="0"/>
        <w:jc w:val="center"/>
        <w:textAlignment w:val="auto"/>
        <w:rPr>
          <w:rFonts w:ascii="Times New Roman" w:hAnsi="Times New Roman" w:eastAsia="宋体" w:cs="Times New Roman"/>
          <w:b/>
          <w:spacing w:val="-20"/>
          <w:sz w:val="72"/>
          <w:szCs w:val="72"/>
        </w:rPr>
      </w:pPr>
      <w:r>
        <w:rPr>
          <w:rFonts w:hint="eastAsia" w:ascii="Times New Roman" w:hAnsi="Times New Roman" w:eastAsia="宋体" w:cs="Times New Roman"/>
          <w:b/>
          <w:spacing w:val="-20"/>
          <w:sz w:val="72"/>
          <w:szCs w:val="72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20" w:lineRule="exact"/>
        <w:ind w:firstLine="0" w:firstLineChars="0"/>
        <w:textAlignment w:val="auto"/>
        <w:rPr>
          <w:rFonts w:ascii="Times New Roman" w:hAnsi="Times New Roman" w:eastAsia="宋体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20" w:lineRule="exact"/>
        <w:ind w:firstLine="0" w:firstLineChars="0"/>
        <w:textAlignment w:val="auto"/>
        <w:rPr>
          <w:rFonts w:ascii="Times New Roman" w:hAnsi="Times New Roman" w:eastAsia="宋体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Times New Roman" w:hAnsi="Times New Roman" w:eastAsia="宋体" w:cs="Times New Roman"/>
          <w:sz w:val="52"/>
          <w:szCs w:val="52"/>
        </w:rPr>
      </w:pPr>
      <w:r>
        <w:rPr>
          <w:rFonts w:hint="eastAsia" w:ascii="Times New Roman" w:hAnsi="Times New Roman" w:eastAsia="宋体" w:cs="Times New Roman"/>
          <w:sz w:val="52"/>
          <w:szCs w:val="52"/>
        </w:rPr>
        <w:t>(20</w:t>
      </w:r>
      <w:r>
        <w:rPr>
          <w:rFonts w:hint="eastAsia" w:ascii="Times New Roman" w:hAnsi="Times New Roman" w:eastAsia="宋体" w:cs="Times New Roman"/>
          <w:sz w:val="52"/>
          <w:szCs w:val="52"/>
          <w:lang w:val="en-US" w:eastAsia="zh-CN"/>
        </w:rPr>
        <w:t>24</w:t>
      </w:r>
      <w:r>
        <w:rPr>
          <w:rFonts w:hint="eastAsia" w:ascii="Times New Roman" w:hAnsi="Times New Roman" w:eastAsia="宋体" w:cs="Times New Roman"/>
          <w:sz w:val="52"/>
          <w:szCs w:val="52"/>
        </w:rPr>
        <w:t>年度)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Times New Roman" w:hAnsi="Times New Roman" w:eastAsia="宋体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Times New Roman" w:hAnsi="Times New Roman" w:eastAsia="宋体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Times New Roman" w:hAnsi="Times New Roman" w:eastAsia="宋体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Times New Roman" w:hAnsi="Times New Roman" w:eastAsia="宋体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Times New Roman" w:hAnsi="Times New Roman" w:eastAsia="宋体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Times New Roman" w:hAnsi="Times New Roman" w:eastAsia="宋体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227330</wp:posOffset>
                </wp:positionV>
                <wp:extent cx="25908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pt;margin-top:17.9pt;height:0pt;width:204pt;z-index:251663360;mso-width-relative:page;mso-height-relative:page;" filled="f" stroked="t" coordsize="21600,21600" o:gfxdata="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FWoV9cAAAAJAQAADwAAAAAAAAABACAAAAAiAAAAZHJzL2Rvd25yZXYueG1sUEsBAhQAFAAA&#10;AAgAh07iQAYZkDXwAQAAwwMAAA4AAAAAAAAAAQAgAAAAJgEAAGRycy9lMm9Eb2MueG1sUEsFBgAA&#10;AAAGAAYAWQEAAIg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208"/>
          <w:sz w:val="32"/>
          <w:szCs w:val="32"/>
        </w:rPr>
        <w:t>组织名</w:t>
      </w:r>
      <w:r>
        <w:rPr>
          <w:rFonts w:hint="eastAsia" w:ascii="仿宋_GB2312" w:hAnsi="仿宋_GB2312" w:eastAsia="仿宋_GB2312" w:cs="仿宋_GB2312"/>
          <w:sz w:val="32"/>
          <w:szCs w:val="32"/>
        </w:rPr>
        <w:t>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222885</wp:posOffset>
                </wp:positionV>
                <wp:extent cx="259207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.9pt;margin-top:17.55pt;height:0pt;width:204.1pt;z-index:251662336;mso-width-relative:page;mso-height-relative:page;" filled="f" stroked="t" coordsize="21600,21600" o:gfxdata="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hbA2dcAAAAJAQAADwAAAAAAAAABACAAAAAiAAAAZHJzL2Rvd25yZXYueG1sUEsBAhQAFAAA&#10;AAgAh07iQAFuaPXwAQAAwwMAAA4AAAAAAAAAAQAgAAAAJgEAAGRycy9lMm9Eb2MueG1sUEsFBgAA&#10;AAAGAAYAWQEAAIg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信   用  代   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pacing w:val="11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219710</wp:posOffset>
                </wp:positionV>
                <wp:extent cx="2592070" cy="127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1270"/>
                        </a:xfrm>
                        <a:prstGeom prst="lin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6pt;margin-top:17.3pt;height:0.1pt;width:204.1pt;z-index:251660288;mso-width-relative:page;mso-height-relative:page;" filled="f" stroked="t" coordsize="21600,21600" o:gfxdata="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EJR9bZAAAACQEAAA8AAAAAAAAAAQAgAAAAIgAAAGRycy9kb3ducmV2LnhtbFBLAQIU&#10;ABQAAAAIAIdO4kDQRfpz8gEAAMYDAAAOAAAAAAAAAAEAIAAAACgBAABkcnMvZTJvRG9jLnhtbFBL&#10;BQYAAAAABgAGAFkBAACM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118"/>
          <w:kern w:val="0"/>
          <w:sz w:val="32"/>
          <w:szCs w:val="32"/>
        </w:rPr>
        <w:t xml:space="preserve">法定代表人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ascii="Times New Roman" w:hAnsi="Times New Roman" w:eastAsia="宋体" w:cs="Times New Roman"/>
          <w:spacing w:val="21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222885</wp:posOffset>
                </wp:positionV>
                <wp:extent cx="2592070" cy="3810"/>
                <wp:effectExtent l="0" t="4445" r="11430" b="1079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2070" cy="3810"/>
                        </a:xfrm>
                        <a:prstGeom prst="line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55.9pt;margin-top:17.55pt;height:0.3pt;width:204.1pt;z-index:251661312;mso-width-relative:page;mso-height-relative:page;" filled="f" stroked="t" coordsize="21600,21600" o:gfxdata="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HunyQ1QAAAAkBAAAPAAAAAAAAAAEAIAAAACIAAABkcnMvZG93bnJldi54bWxQ&#10;SwECFAAUAAAACACHTuJAhygU9/oBAADQAwAADgAAAAAAAAABACAAAAAkAQAAZHJzL2Uyb0RvYy54&#10;bWxQSwUGAAAAAAYABgBZAQAAkA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210"/>
          <w:sz w:val="32"/>
          <w:szCs w:val="32"/>
        </w:rPr>
        <w:t>申报日</w:t>
      </w:r>
      <w:r>
        <w:rPr>
          <w:rFonts w:hint="eastAsia" w:ascii="Times New Roman" w:hAnsi="Times New Roman" w:eastAsia="仿宋_GB2312" w:cs="Times New Roman"/>
          <w:spacing w:val="210"/>
          <w:sz w:val="32"/>
          <w:szCs w:val="32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44"/>
          <w:szCs w:val="44"/>
          <w:lang w:eastAsia="zh-CN"/>
        </w:rPr>
        <w:t>上饶市</w:t>
      </w:r>
      <w:r>
        <w:rPr>
          <w:rFonts w:hint="eastAsia" w:ascii="楷体_GB2312" w:hAnsi="楷体_GB2312" w:eastAsia="楷体_GB2312" w:cs="楷体_GB2312"/>
          <w:b w:val="0"/>
          <w:bCs w:val="0"/>
          <w:sz w:val="44"/>
          <w:szCs w:val="44"/>
        </w:rPr>
        <w:t>民政</w:t>
      </w:r>
      <w:r>
        <w:rPr>
          <w:rFonts w:hint="eastAsia" w:ascii="楷体_GB2312" w:hAnsi="楷体_GB2312" w:eastAsia="楷体_GB2312" w:cs="楷体_GB2312"/>
          <w:b w:val="0"/>
          <w:bCs w:val="0"/>
          <w:sz w:val="44"/>
          <w:szCs w:val="44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Times New Roman" w:hAnsi="Times New Roman" w:eastAsia="宋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楷体_GB2312" w:hAnsi="Times New Roman" w:eastAsia="楷体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楷体_GB2312" w:hAnsi="Times New Roman" w:eastAsia="楷体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楷体_GB2312" w:hAnsi="Times New Roman" w:eastAsia="楷体_GB2312" w:cs="Times New Roman"/>
          <w:b/>
          <w:bCs/>
          <w:sz w:val="44"/>
          <w:szCs w:val="44"/>
        </w:rPr>
      </w:pPr>
      <w:r>
        <w:rPr>
          <w:rFonts w:hint="eastAsia" w:ascii="楷体_GB2312" w:hAnsi="Times New Roman" w:eastAsia="楷体_GB2312" w:cs="Times New Roman"/>
          <w:b/>
          <w:bCs/>
          <w:sz w:val="44"/>
          <w:szCs w:val="44"/>
        </w:rPr>
        <w:t>填 报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楷体_GB2312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1.本表请按所列项目认真填写，确保内容真实、准确。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2.本表须打印填报或用钢笔(蓝黑或碳素墨水)、签字笔填写，严禁使用纯蓝墨水、红墨水、铅笔、圆珠笔。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3.填写内容应书写工整，字迹清楚，不得涂改。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4.栏内数字，一律用阿拉伯数字填写。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5.报送时间：202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cs="Times New Roman"/>
          <w:sz w:val="32"/>
          <w:szCs w:val="32"/>
          <w:lang w:val="en-US" w:eastAsia="zh-CN"/>
        </w:rPr>
        <w:t>15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日前，逾期不再受理。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7.报送地址：上饶市信州区北门街道锦绣路广信大厦A栋11楼1106室。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8.联系人：程翠玲  0793-8198316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楷体_GB2312" w:hAnsi="Times New Roman" w:eastAsia="楷体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ascii="楷体_GB2312" w:hAnsi="Times New Roman" w:eastAsia="楷体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楷体_GB2312" w:hAnsi="Times New Roman" w:eastAsia="楷体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楷体_GB2312" w:hAnsi="Times New Roman" w:eastAsia="楷体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楷体_GB2312" w:hAnsi="Times New Roman" w:eastAsia="楷体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楷体_GB2312" w:hAnsi="Times New Roman" w:eastAsia="楷体_GB2312" w:cs="Times New Roman"/>
          <w:b/>
          <w:bCs/>
          <w:sz w:val="44"/>
          <w:szCs w:val="44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ind w:firstLine="0" w:firstLineChars="0"/>
        <w:jc w:val="center"/>
        <w:textAlignment w:val="auto"/>
        <w:rPr>
          <w:rFonts w:ascii="楷体_GB2312" w:hAnsi="Times New Roman" w:eastAsia="楷体_GB2312" w:cs="Times New Roman"/>
          <w:b/>
          <w:bCs/>
          <w:sz w:val="44"/>
          <w:szCs w:val="44"/>
        </w:rPr>
      </w:pPr>
      <w:r>
        <w:rPr>
          <w:rFonts w:hint="eastAsia" w:ascii="楷体_GB2312" w:hAnsi="Times New Roman" w:eastAsia="楷体_GB2312" w:cs="Times New Roman"/>
          <w:b/>
          <w:bCs/>
          <w:sz w:val="44"/>
          <w:szCs w:val="44"/>
        </w:rPr>
        <w:t>基 本 情 况</w:t>
      </w:r>
    </w:p>
    <w:tbl>
      <w:tblPr>
        <w:tblStyle w:val="4"/>
        <w:tblW w:w="85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747"/>
        <w:gridCol w:w="724"/>
        <w:gridCol w:w="801"/>
        <w:gridCol w:w="648"/>
        <w:gridCol w:w="724"/>
        <w:gridCol w:w="12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组织名称</w:t>
            </w:r>
          </w:p>
        </w:tc>
        <w:tc>
          <w:tcPr>
            <w:tcW w:w="2747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72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信用代码</w:t>
            </w:r>
          </w:p>
        </w:tc>
        <w:tc>
          <w:tcPr>
            <w:tcW w:w="1449" w:type="dxa"/>
            <w:gridSpan w:val="2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724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成立时间</w:t>
            </w:r>
          </w:p>
        </w:tc>
        <w:tc>
          <w:tcPr>
            <w:tcW w:w="1221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07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办公地址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7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网站地址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cs="Times New Roman"/>
                <w:sz w:val="21"/>
                <w:szCs w:val="21"/>
                <w:lang w:eastAsia="zh-CN"/>
              </w:rPr>
              <w:t>是否成立党支部</w:t>
            </w:r>
          </w:p>
        </w:tc>
        <w:tc>
          <w:tcPr>
            <w:tcW w:w="2747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cs="Times New Roman"/>
                <w:sz w:val="24"/>
                <w:lang w:eastAsia="zh-CN"/>
              </w:rPr>
              <w:t>党支部名称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7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法定代表人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办公电话</w:t>
            </w: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移动电话</w:t>
            </w: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7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274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办公电话</w:t>
            </w: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74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移动电话</w:t>
            </w: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业务主管单位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 w:val="24"/>
                <w:lang w:val="en-US" w:eastAsia="zh-CN"/>
              </w:rPr>
              <w:t>党建领导机关</w:t>
            </w:r>
          </w:p>
        </w:tc>
        <w:tc>
          <w:tcPr>
            <w:tcW w:w="27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217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2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最近2年是否有不参加年检或年检不合格记录</w:t>
            </w: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□是　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原  因</w:t>
            </w:r>
          </w:p>
        </w:tc>
        <w:tc>
          <w:tcPr>
            <w:tcW w:w="686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57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年检结论：       </w:t>
            </w:r>
            <w:r>
              <w:rPr>
                <w:rFonts w:hint="eastAsia" w:ascii="仿宋_GB2312" w:hAnsi="Times New Roman" w:cs="Times New Roman"/>
                <w:sz w:val="24"/>
                <w:lang w:val="en-US" w:eastAsia="zh-CN"/>
              </w:rPr>
              <w:t xml:space="preserve"> 2021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年度        □合格         □基本合格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20</w:t>
            </w:r>
            <w:r>
              <w:rPr>
                <w:rFonts w:hint="eastAsia" w:ascii="仿宋_GB2312" w:hAnsi="Times New Roman" w:cs="Times New Roman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年度        □合格         □基本合格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62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上年度是否被登记管理机关处罚过</w:t>
            </w: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□是 　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原  因</w:t>
            </w:r>
          </w:p>
        </w:tc>
        <w:tc>
          <w:tcPr>
            <w:tcW w:w="686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857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textAlignment w:val="auto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我单位自愿参加评估，并郑重承诺如下：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一、严格遵守社会组织评估的各项要求、规则和纪律；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二、认真完成本单位的自评，积极配合评估小组的实地考察工作；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三、填报的本单位基本情况和所提供的评估材料、会计资料全面、真实、准确无误。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400"/>
              <w:textAlignment w:val="auto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特此承诺！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099" w:leftChars="114" w:hanging="3780" w:hangingChars="1800"/>
              <w:textAlignment w:val="auto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组织名称(公章)：                          法定代表人签名：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3081655</wp:posOffset>
                      </wp:positionV>
                      <wp:extent cx="540702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.2pt;margin-top:242.65pt;height:0pt;width:425.75pt;z-index:251666432;mso-width-relative:page;mso-height-relative:page;" filled="f" stroked="t" coordsize="21600,21600" o:gfxdata="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ZT5rfWAAAACgEAAA8AAAAAAAAAAQAgAAAAIgAAAGRycy9kb3ducmV2LnhtbFBLAQIUABQAAAAI&#10;AIdO4kCmqFQO7wEAAMMDAAAOAAAAAAAAAAEAIAAAACU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3378835</wp:posOffset>
                      </wp:positionV>
                      <wp:extent cx="540702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.2pt;margin-top:266.05pt;height:0pt;width:425.75pt;z-index:251665408;mso-width-relative:page;mso-height-relative:page;" filled="f" stroked="t" coordsize="21600,21600" o:gfxdata="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RAfwtYAAAAKAQAADwAAAAAAAAABACAAAAAiAAAAZHJzL2Rvd25yZXYueG1sUEsBAhQAFAAAAAgA&#10;h07iQJfglM3uAQAAwwMAAA4AAAAAAAAAAQAgAAAAJQ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12591415</wp:posOffset>
                      </wp:positionV>
                      <wp:extent cx="540702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7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.2pt;margin-top:991.45pt;height:0pt;width:425.75pt;z-index:251664384;mso-width-relative:page;mso-height-relative:page;" filled="f" stroked="t" coordsize="21600,21600" o:gfxdata="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/EkTtcAAAAMAQAADwAAAAAAAAABACAAAAAiAAAAZHJzL2Rvd25yZXYueG1sUEsBAhQAFAAAAAgA&#10;h07iQIU+pVLtAQAAwwMAAA4AAAAAAAAAAQAgAAAAJg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57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市社会组织管理科审查意见：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_GB2312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 xml:space="preserve">                                                                年    月   日</w:t>
            </w:r>
          </w:p>
        </w:tc>
      </w:tr>
    </w:tbl>
    <w:p>
      <w:pPr>
        <w:ind w:left="0" w:leftChars="0" w:firstLine="0" w:firstLineChars="0"/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OWQ4M2Q3ZGY0OWVkNDZkNDhjZjM0ZDkzOGM5ZDEifQ=="/>
  </w:docVars>
  <w:rsids>
    <w:rsidRoot w:val="00000000"/>
    <w:rsid w:val="0A0A0C27"/>
    <w:rsid w:val="0F193013"/>
    <w:rsid w:val="101E2D0D"/>
    <w:rsid w:val="25456E73"/>
    <w:rsid w:val="29BF4F01"/>
    <w:rsid w:val="34797212"/>
    <w:rsid w:val="35B43C28"/>
    <w:rsid w:val="368A544A"/>
    <w:rsid w:val="37924CF5"/>
    <w:rsid w:val="383B5E66"/>
    <w:rsid w:val="3C931915"/>
    <w:rsid w:val="4F2B70E2"/>
    <w:rsid w:val="6EFF986C"/>
    <w:rsid w:val="798226ED"/>
    <w:rsid w:val="B5C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ind w:firstLine="560" w:firstLineChars="200"/>
      <w:jc w:val="both"/>
    </w:pPr>
    <w:rPr>
      <w:rFonts w:eastAsia="仿宋_GB2312" w:asciiTheme="minorAscii" w:hAnsiTheme="minorAscii" w:cstheme="minorBidi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qFormat/>
    <w:uiPriority w:val="0"/>
    <w:pPr>
      <w:ind w:left="420"/>
    </w:pPr>
    <w:rPr>
      <w:rFonts w:ascii="等线" w:hAnsi="等线" w:eastAsia="等线" w:cs="Times New Roman"/>
      <w:b/>
      <w:sz w:val="30"/>
      <w:szCs w:val="3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516</Words>
  <Characters>552</Characters>
  <Lines>0</Lines>
  <Paragraphs>0</Paragraphs>
  <TotalTime>10</TotalTime>
  <ScaleCrop>false</ScaleCrop>
  <LinksUpToDate>false</LinksUpToDate>
  <CharactersWithSpaces>852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2023-04-12T17:51:00Z</dcterms:created>
  <dc:creator>dell</dc:creator>
  <cp:lastModifiedBy>翠翠</cp:lastModifiedBy>
  <cp:lastPrinted>2024-03-15T07:53:35Z</cp:lastPrinted>
  <dcterms:modified xsi:type="dcterms:W3CDTF">2024-03-15T07:56:49Z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F47AB1A7A9194B6B94A26572F80E0B11_13</vt:lpwstr>
  </property>
</Properties>
</file>