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2" w:hRule="atLeast"/>
        </w:trPr>
        <w:tc>
          <w:tcPr>
            <w:tcW w:w="8800" w:type="dxa"/>
          </w:tcPr>
          <w:p>
            <w:pPr>
              <w:pStyle w:val="6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一、</w:t>
            </w:r>
            <w:bookmarkStart w:id="0" w:name="_GoBack"/>
            <w:r>
              <w:rPr>
                <w:rFonts w:hint="eastAsia"/>
              </w:rPr>
              <w:t>直饮水机</w:t>
            </w:r>
            <w:bookmarkEnd w:id="0"/>
            <w:r>
              <w:rPr>
                <w:rFonts w:hint="eastAsia"/>
              </w:rPr>
              <w:t>基本配置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1、</w:t>
            </w:r>
            <w:r>
              <w:rPr>
                <w:rFonts w:hint="eastAsia"/>
              </w:rPr>
              <w:t>内胆容量</w:t>
            </w:r>
            <w:r>
              <w:rPr>
                <w:rFonts w:hint="eastAsia" w:ascii="方正舒体" w:eastAsia="方正舒体"/>
              </w:rPr>
              <w:t>≥</w:t>
            </w:r>
            <w:r>
              <w:rPr>
                <w:rFonts w:hint="eastAsia"/>
              </w:rPr>
              <w:t>30L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2、</w:t>
            </w:r>
            <w:r>
              <w:rPr>
                <w:rFonts w:hint="eastAsia"/>
              </w:rPr>
              <w:t>外壳材质：304不锈钢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3、</w:t>
            </w:r>
            <w:r>
              <w:rPr>
                <w:rFonts w:hint="eastAsia"/>
              </w:rPr>
              <w:t>功率：≥4.5千瓦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4、</w:t>
            </w:r>
            <w:r>
              <w:rPr>
                <w:rFonts w:hint="eastAsia"/>
              </w:rPr>
              <w:t>电源：220v或380v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5、</w:t>
            </w:r>
            <w:r>
              <w:rPr>
                <w:rFonts w:hint="eastAsia"/>
              </w:rPr>
              <w:t>防护等级：IP44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6、</w:t>
            </w:r>
            <w:r>
              <w:rPr>
                <w:rFonts w:hint="eastAsia"/>
              </w:rPr>
              <w:t>出水嘴：4个龙头（二开二温）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7、</w:t>
            </w:r>
            <w:r>
              <w:rPr>
                <w:rFonts w:hint="eastAsia"/>
              </w:rPr>
              <w:t>整机外形尺寸（mm）≤1300*500*1600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8、</w:t>
            </w:r>
            <w:r>
              <w:rPr>
                <w:rFonts w:hint="eastAsia"/>
              </w:rPr>
              <w:t>水槽材质：304不锈钢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9、</w:t>
            </w:r>
            <w:r>
              <w:rPr>
                <w:rFonts w:hint="eastAsia"/>
              </w:rPr>
              <w:t>出水嘴材质：304不锈钢</w:t>
            </w:r>
          </w:p>
          <w:p>
            <w:pPr>
              <w:pStyle w:val="6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10、</w:t>
            </w:r>
            <w:r>
              <w:rPr>
                <w:rFonts w:hint="eastAsia"/>
              </w:rPr>
              <w:t>发热管材质：304或800不锈钢</w:t>
            </w:r>
          </w:p>
          <w:p>
            <w:pPr>
              <w:pStyle w:val="6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11、</w:t>
            </w:r>
            <w:r>
              <w:rPr>
                <w:rFonts w:hint="eastAsia"/>
              </w:rPr>
              <w:t>加热内胆材质304不锈钢</w:t>
            </w:r>
          </w:p>
          <w:p>
            <w:pPr>
              <w:pStyle w:val="6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二、</w:t>
            </w:r>
            <w:r>
              <w:rPr>
                <w:rFonts w:hint="eastAsia"/>
              </w:rPr>
              <w:t>直饮水机基本功能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1、</w:t>
            </w:r>
            <w:r>
              <w:rPr>
                <w:rFonts w:hint="eastAsia"/>
              </w:rPr>
              <w:t>饮水机具备滤芯更换提醒功能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2、</w:t>
            </w:r>
            <w:r>
              <w:rPr>
                <w:rFonts w:hint="eastAsia"/>
              </w:rPr>
              <w:t>饮水机具备滤芯防伪功能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3、</w:t>
            </w:r>
            <w:r>
              <w:rPr>
                <w:rFonts w:hint="eastAsia"/>
              </w:rPr>
              <w:t>饮水机具备物联网远程监控功能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4、</w:t>
            </w:r>
            <w:r>
              <w:rPr>
                <w:rFonts w:hint="eastAsia"/>
              </w:rPr>
              <w:t>饮水机具备防漏电、防漏水功能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5、</w:t>
            </w:r>
            <w:r>
              <w:rPr>
                <w:rFonts w:hint="eastAsia"/>
              </w:rPr>
              <w:t>饮水机具备自动定时高温消毒功能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6、</w:t>
            </w:r>
            <w:r>
              <w:rPr>
                <w:rFonts w:hint="eastAsia"/>
              </w:rPr>
              <w:t>饮水机具备防干烧、防蒸汽烫伤、防缺水、防超温等基本功能</w:t>
            </w:r>
          </w:p>
          <w:p>
            <w:pPr>
              <w:pStyle w:val="6"/>
              <w:numPr>
                <w:ilvl w:val="0"/>
                <w:numId w:val="0"/>
              </w:numPr>
              <w:ind w:left="780" w:leftChars="0" w:hanging="36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7、</w:t>
            </w:r>
            <w:r>
              <w:rPr>
                <w:rFonts w:hint="eastAsia"/>
              </w:rPr>
              <w:t>直饮水系统设备安装所需配件（按需配备）</w:t>
            </w:r>
          </w:p>
          <w:p>
            <w:pPr>
              <w:pStyle w:val="6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三、</w:t>
            </w:r>
            <w:r>
              <w:rPr>
                <w:rFonts w:hint="eastAsia"/>
              </w:rPr>
              <w:t>空气能热泵及热水箱</w:t>
            </w:r>
          </w:p>
          <w:p>
            <w:pPr>
              <w:pStyle w:val="6"/>
              <w:ind w:left="42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1、空气能热泵及热水箱、热水增压泵、热泵循环泵为原项目利旧设备（具体配置以采购人提供为准）</w:t>
            </w:r>
          </w:p>
          <w:p>
            <w:pPr>
              <w:pStyle w:val="6"/>
              <w:ind w:left="42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2、利旧设备</w:t>
            </w:r>
            <w:r>
              <w:rPr>
                <w:rFonts w:hint="eastAsia"/>
                <w:lang w:val="en-US" w:eastAsia="zh-CN"/>
              </w:rPr>
              <w:t>价格</w:t>
            </w:r>
            <w:r>
              <w:rPr>
                <w:rFonts w:hint="eastAsia"/>
              </w:rPr>
              <w:t>以采购人评估费用为准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四、水控机基本配置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1、支持与上饶中学一卡通系统对接（提供承诺函）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2、控制阀门：带止回电磁阀，可防止冷热水串流及倒装；采用国家B级机械热水表，基表坏或被破坏时，可实现不大于4秒关阀。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3、计量模式下，无水或遭遇破坏不大于6秒钟关阀，有效防止盗水。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4、安全、可靠性：磁干拢关阀。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5、数据安全备份功能：数据可卡内备份，读写成功及时更新备份数据，一旦工作数据异常丢失，可以在管理电脑查询备份数据重新恢复。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6、使用液晶屏中文显示，属于国家规范的计量产品，采用硅胶全密封式结构设计，具有计量准确，安全可靠，使用寿命和防水的特点。可显示剩余金额、费率、用量及消费金额等。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7、支持脱机状态下的数据存储和授权功能，支持断网单机操作和数据读取。</w:t>
            </w:r>
          </w:p>
          <w:p>
            <w:pPr>
              <w:ind w:firstLine="42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8、读卡时间不大于0.2秒。</w:t>
            </w:r>
          </w:p>
        </w:tc>
      </w:tr>
    </w:tbl>
    <w:p/>
    <w:sectPr>
      <w:endnotePr>
        <w:numFmt w:val="decimal"/>
      </w:endnotePr>
      <w:pgSz w:w="11906" w:h="16838"/>
      <w:pgMar w:top="1440" w:right="12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TgzMTgyNDc0YzRmNTcwMjI5ODFjYzc3MWMwYjUifQ=="/>
  </w:docVars>
  <w:rsids>
    <w:rsidRoot w:val="0AEE686E"/>
    <w:rsid w:val="0AEE686E"/>
    <w:rsid w:val="10C0128E"/>
    <w:rsid w:val="197C42BF"/>
    <w:rsid w:val="2DBA2E0B"/>
    <w:rsid w:val="32A83BE9"/>
    <w:rsid w:val="369D13B4"/>
    <w:rsid w:val="66993D43"/>
    <w:rsid w:val="67D96296"/>
    <w:rsid w:val="6E8E2CE5"/>
    <w:rsid w:val="71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2023-08-02T00:44:00Z</dcterms:created>
  <dc:creator>陆奋斗</dc:creator>
  <cp:lastModifiedBy>陆奋斗</cp:lastModifiedBy>
  <dcterms:modified xsi:type="dcterms:W3CDTF">2023-08-02T00:44:30Z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39EE8CAA9C734CB59FADE4D5AB623124_11</vt:lpwstr>
  </property>
</Properties>
</file>