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F712" w14:textId="77777777" w:rsidR="001E5033" w:rsidRDefault="00000000">
      <w:pPr>
        <w:widowControl/>
        <w:tabs>
          <w:tab w:val="left" w:pos="992"/>
        </w:tabs>
        <w:adjustRightInd w:val="0"/>
        <w:snapToGrid w:val="0"/>
        <w:spacing w:line="360" w:lineRule="auto"/>
        <w:jc w:val="center"/>
        <w:textAlignment w:val="center"/>
        <w:rPr>
          <w:b/>
          <w:bCs/>
          <w:sz w:val="32"/>
          <w:szCs w:val="32"/>
        </w:rPr>
      </w:pPr>
      <w:r>
        <w:rPr>
          <w:rFonts w:ascii="宋体" w:hAnsi="宋体" w:cs="宋体" w:hint="eastAsia"/>
          <w:b/>
          <w:bCs/>
          <w:sz w:val="32"/>
          <w:szCs w:val="32"/>
        </w:rPr>
        <w:t>上饶市第一中学多媒体教学设备改造项目技术</w:t>
      </w:r>
      <w:r>
        <w:rPr>
          <w:rFonts w:ascii="方正小标宋简体" w:eastAsia="方正小标宋简体" w:hAnsi="方正小标宋简体" w:cs="方正小标宋简体" w:hint="eastAsia"/>
          <w:sz w:val="32"/>
          <w:szCs w:val="32"/>
        </w:rPr>
        <w:t>参数</w:t>
      </w:r>
    </w:p>
    <w:tbl>
      <w:tblPr>
        <w:tblpPr w:leftFromText="180" w:rightFromText="180" w:vertAnchor="text" w:horzAnchor="page" w:tblpX="1331" w:tblpY="623"/>
        <w:tblOverlap w:val="never"/>
        <w:tblW w:w="5079" w:type="pct"/>
        <w:tblLayout w:type="fixed"/>
        <w:tblLook w:val="04A0" w:firstRow="1" w:lastRow="0" w:firstColumn="1" w:lastColumn="0" w:noHBand="0" w:noVBand="1"/>
      </w:tblPr>
      <w:tblGrid>
        <w:gridCol w:w="698"/>
        <w:gridCol w:w="1306"/>
        <w:gridCol w:w="731"/>
        <w:gridCol w:w="762"/>
        <w:gridCol w:w="10671"/>
      </w:tblGrid>
      <w:tr w:rsidR="001E5033" w14:paraId="77B28618" w14:textId="77777777" w:rsidTr="0037581C">
        <w:trPr>
          <w:trHeight w:val="620"/>
          <w:tblHeader/>
        </w:trPr>
        <w:tc>
          <w:tcPr>
            <w:tcW w:w="246" w:type="pct"/>
            <w:tcBorders>
              <w:top w:val="single" w:sz="4" w:space="0" w:color="auto"/>
              <w:left w:val="single" w:sz="4" w:space="0" w:color="auto"/>
              <w:bottom w:val="single" w:sz="4" w:space="0" w:color="auto"/>
              <w:right w:val="single" w:sz="4" w:space="0" w:color="auto"/>
            </w:tcBorders>
            <w:vAlign w:val="center"/>
          </w:tcPr>
          <w:p w14:paraId="65DC3F22" w14:textId="77777777" w:rsidR="001E5033" w:rsidRDefault="00000000">
            <w:pPr>
              <w:widowControl/>
              <w:jc w:val="center"/>
              <w:rPr>
                <w:rStyle w:val="productfontstyle"/>
                <w:rFonts w:asciiTheme="majorEastAsia" w:eastAsiaTheme="majorEastAsia" w:hAnsiTheme="majorEastAsia" w:cstheme="majorEastAsia"/>
                <w:b/>
                <w:bCs/>
                <w:sz w:val="24"/>
                <w:szCs w:val="24"/>
              </w:rPr>
            </w:pPr>
            <w:r>
              <w:rPr>
                <w:rStyle w:val="productfontstyle"/>
                <w:rFonts w:asciiTheme="majorEastAsia" w:eastAsiaTheme="majorEastAsia" w:hAnsiTheme="majorEastAsia" w:cstheme="majorEastAsia" w:hint="eastAsia"/>
                <w:b/>
                <w:bCs/>
                <w:sz w:val="24"/>
                <w:szCs w:val="24"/>
              </w:rPr>
              <w:t>序号</w:t>
            </w:r>
          </w:p>
        </w:tc>
        <w:tc>
          <w:tcPr>
            <w:tcW w:w="461" w:type="pct"/>
            <w:tcBorders>
              <w:top w:val="single" w:sz="4" w:space="0" w:color="auto"/>
              <w:left w:val="single" w:sz="4" w:space="0" w:color="auto"/>
              <w:bottom w:val="single" w:sz="4" w:space="0" w:color="auto"/>
              <w:right w:val="single" w:sz="4" w:space="0" w:color="auto"/>
            </w:tcBorders>
            <w:vAlign w:val="center"/>
          </w:tcPr>
          <w:p w14:paraId="4D6EF423" w14:textId="77777777" w:rsidR="001E5033" w:rsidRDefault="00000000">
            <w:pPr>
              <w:widowControl/>
              <w:jc w:val="center"/>
              <w:rPr>
                <w:rStyle w:val="productfontstyle"/>
                <w:rFonts w:asciiTheme="majorEastAsia" w:eastAsiaTheme="majorEastAsia" w:hAnsiTheme="majorEastAsia" w:cstheme="majorEastAsia"/>
                <w:b/>
                <w:bCs/>
                <w:sz w:val="24"/>
                <w:szCs w:val="24"/>
              </w:rPr>
            </w:pPr>
            <w:r>
              <w:rPr>
                <w:rFonts w:ascii="宋体" w:hAnsi="宋体" w:cs="宋体" w:hint="eastAsia"/>
                <w:b/>
                <w:bCs/>
                <w:kern w:val="0"/>
                <w:sz w:val="24"/>
                <w:szCs w:val="24"/>
              </w:rPr>
              <w:t>货物名称</w:t>
            </w:r>
          </w:p>
        </w:tc>
        <w:tc>
          <w:tcPr>
            <w:tcW w:w="258" w:type="pct"/>
            <w:tcBorders>
              <w:top w:val="single" w:sz="4" w:space="0" w:color="auto"/>
              <w:left w:val="nil"/>
              <w:bottom w:val="single" w:sz="4" w:space="0" w:color="auto"/>
              <w:right w:val="single" w:sz="4" w:space="0" w:color="auto"/>
            </w:tcBorders>
            <w:vAlign w:val="center"/>
          </w:tcPr>
          <w:p w14:paraId="3498B510" w14:textId="77777777" w:rsidR="001E5033" w:rsidRDefault="00000000">
            <w:pPr>
              <w:widowControl/>
              <w:jc w:val="center"/>
              <w:rPr>
                <w:rStyle w:val="productfontstyle"/>
                <w:rFonts w:asciiTheme="majorEastAsia" w:eastAsiaTheme="majorEastAsia" w:hAnsiTheme="majorEastAsia" w:cstheme="majorEastAsia"/>
                <w:b/>
                <w:bCs/>
                <w:sz w:val="24"/>
                <w:szCs w:val="24"/>
              </w:rPr>
            </w:pPr>
            <w:r>
              <w:rPr>
                <w:rStyle w:val="productfontstyle"/>
                <w:rFonts w:asciiTheme="majorEastAsia" w:eastAsiaTheme="majorEastAsia" w:hAnsiTheme="majorEastAsia" w:cstheme="majorEastAsia" w:hint="eastAsia"/>
                <w:b/>
                <w:bCs/>
                <w:sz w:val="24"/>
                <w:szCs w:val="24"/>
              </w:rPr>
              <w:t>单位</w:t>
            </w:r>
          </w:p>
        </w:tc>
        <w:tc>
          <w:tcPr>
            <w:tcW w:w="269" w:type="pct"/>
            <w:tcBorders>
              <w:top w:val="single" w:sz="4" w:space="0" w:color="auto"/>
              <w:left w:val="single" w:sz="4" w:space="0" w:color="auto"/>
              <w:bottom w:val="single" w:sz="4" w:space="0" w:color="auto"/>
              <w:right w:val="single" w:sz="4" w:space="0" w:color="auto"/>
            </w:tcBorders>
            <w:vAlign w:val="center"/>
          </w:tcPr>
          <w:p w14:paraId="6166F230" w14:textId="77777777" w:rsidR="001E5033" w:rsidRDefault="00000000">
            <w:pPr>
              <w:widowControl/>
              <w:jc w:val="center"/>
              <w:rPr>
                <w:rStyle w:val="productfontstyle"/>
                <w:rFonts w:asciiTheme="majorEastAsia" w:eastAsiaTheme="majorEastAsia" w:hAnsiTheme="majorEastAsia" w:cstheme="majorEastAsia"/>
                <w:b/>
                <w:bCs/>
                <w:sz w:val="24"/>
                <w:szCs w:val="24"/>
              </w:rPr>
            </w:pPr>
            <w:r>
              <w:rPr>
                <w:rStyle w:val="productfontstyle"/>
                <w:rFonts w:asciiTheme="majorEastAsia" w:eastAsiaTheme="majorEastAsia" w:hAnsiTheme="majorEastAsia" w:cstheme="majorEastAsia" w:hint="eastAsia"/>
                <w:b/>
                <w:bCs/>
                <w:sz w:val="24"/>
                <w:szCs w:val="24"/>
              </w:rPr>
              <w:t>数量</w:t>
            </w:r>
          </w:p>
        </w:tc>
        <w:tc>
          <w:tcPr>
            <w:tcW w:w="3766" w:type="pct"/>
            <w:tcBorders>
              <w:top w:val="single" w:sz="4" w:space="0" w:color="auto"/>
              <w:left w:val="nil"/>
              <w:bottom w:val="single" w:sz="4" w:space="0" w:color="auto"/>
              <w:right w:val="single" w:sz="4" w:space="0" w:color="auto"/>
            </w:tcBorders>
            <w:vAlign w:val="center"/>
          </w:tcPr>
          <w:p w14:paraId="4566114D" w14:textId="77777777" w:rsidR="001E5033" w:rsidRDefault="00000000">
            <w:pPr>
              <w:widowControl/>
              <w:jc w:val="center"/>
              <w:rPr>
                <w:rStyle w:val="productfontstyle"/>
                <w:rFonts w:asciiTheme="majorEastAsia" w:eastAsiaTheme="majorEastAsia" w:hAnsiTheme="majorEastAsia" w:cstheme="majorEastAsia"/>
                <w:b/>
                <w:bCs/>
                <w:sz w:val="24"/>
                <w:szCs w:val="24"/>
              </w:rPr>
            </w:pPr>
            <w:r>
              <w:rPr>
                <w:rStyle w:val="productfontstyle"/>
                <w:rFonts w:asciiTheme="majorEastAsia" w:eastAsiaTheme="majorEastAsia" w:hAnsiTheme="majorEastAsia" w:cstheme="majorEastAsia" w:hint="eastAsia"/>
                <w:b/>
                <w:bCs/>
                <w:sz w:val="24"/>
                <w:szCs w:val="24"/>
              </w:rPr>
              <w:t>技术参数</w:t>
            </w:r>
          </w:p>
        </w:tc>
      </w:tr>
      <w:tr w:rsidR="001E5033" w14:paraId="2AB88A40" w14:textId="77777777" w:rsidTr="0037581C">
        <w:trPr>
          <w:trHeight w:val="1650"/>
        </w:trPr>
        <w:tc>
          <w:tcPr>
            <w:tcW w:w="246" w:type="pct"/>
            <w:tcBorders>
              <w:top w:val="single" w:sz="4" w:space="0" w:color="auto"/>
              <w:left w:val="single" w:sz="4" w:space="0" w:color="auto"/>
              <w:bottom w:val="single" w:sz="4" w:space="0" w:color="auto"/>
              <w:right w:val="single" w:sz="4" w:space="0" w:color="auto"/>
            </w:tcBorders>
            <w:vAlign w:val="center"/>
          </w:tcPr>
          <w:p w14:paraId="16CF3FBB"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1</w:t>
            </w:r>
          </w:p>
        </w:tc>
        <w:tc>
          <w:tcPr>
            <w:tcW w:w="461" w:type="pct"/>
            <w:tcBorders>
              <w:top w:val="single" w:sz="4" w:space="0" w:color="auto"/>
              <w:left w:val="single" w:sz="4" w:space="0" w:color="auto"/>
              <w:bottom w:val="single" w:sz="4" w:space="0" w:color="auto"/>
              <w:right w:val="single" w:sz="4" w:space="0" w:color="auto"/>
            </w:tcBorders>
            <w:vAlign w:val="center"/>
          </w:tcPr>
          <w:p w14:paraId="27CCA9E6" w14:textId="77777777" w:rsidR="001E5033" w:rsidRDefault="00000000">
            <w:pPr>
              <w:widowControl/>
              <w:jc w:val="center"/>
              <w:rPr>
                <w:rStyle w:val="productfontstyle"/>
                <w:rFonts w:ascii="宋体" w:hAnsi="宋体" w:cs="宋体"/>
                <w:sz w:val="24"/>
                <w:szCs w:val="24"/>
              </w:rPr>
            </w:pPr>
            <w:r>
              <w:rPr>
                <w:rFonts w:ascii="宋体" w:hAnsi="宋体" w:cs="宋体" w:hint="eastAsia"/>
                <w:sz w:val="24"/>
                <w:szCs w:val="24"/>
              </w:rPr>
              <w:t>交互式智慧黑板</w:t>
            </w:r>
          </w:p>
        </w:tc>
        <w:tc>
          <w:tcPr>
            <w:tcW w:w="258" w:type="pct"/>
            <w:tcBorders>
              <w:top w:val="single" w:sz="4" w:space="0" w:color="auto"/>
              <w:left w:val="nil"/>
              <w:bottom w:val="single" w:sz="4" w:space="0" w:color="auto"/>
              <w:right w:val="single" w:sz="4" w:space="0" w:color="auto"/>
            </w:tcBorders>
            <w:vAlign w:val="center"/>
          </w:tcPr>
          <w:p w14:paraId="719EA289"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套</w:t>
            </w:r>
          </w:p>
        </w:tc>
        <w:tc>
          <w:tcPr>
            <w:tcW w:w="269" w:type="pct"/>
            <w:tcBorders>
              <w:top w:val="single" w:sz="4" w:space="0" w:color="auto"/>
              <w:left w:val="single" w:sz="4" w:space="0" w:color="auto"/>
              <w:bottom w:val="single" w:sz="4" w:space="0" w:color="auto"/>
              <w:right w:val="single" w:sz="4" w:space="0" w:color="auto"/>
            </w:tcBorders>
            <w:vAlign w:val="center"/>
          </w:tcPr>
          <w:p w14:paraId="6DCE54A2"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45</w:t>
            </w:r>
          </w:p>
        </w:tc>
        <w:tc>
          <w:tcPr>
            <w:tcW w:w="3766" w:type="pct"/>
            <w:tcBorders>
              <w:top w:val="single" w:sz="4" w:space="0" w:color="auto"/>
              <w:left w:val="nil"/>
              <w:bottom w:val="single" w:sz="4" w:space="0" w:color="auto"/>
              <w:right w:val="single" w:sz="4" w:space="0" w:color="auto"/>
            </w:tcBorders>
            <w:vAlign w:val="center"/>
          </w:tcPr>
          <w:p w14:paraId="1F91B63A" w14:textId="77777777" w:rsidR="001E5033" w:rsidRDefault="00000000" w:rsidP="007C60AA">
            <w:pPr>
              <w:widowControl/>
              <w:tabs>
                <w:tab w:val="left" w:pos="992"/>
              </w:tabs>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整体外观尺寸：宽≥4200mm，高≥1200mm，厚≤95mm。整机采用三拼接平面一体化设计，无推拉式结构及外露连接线，外观简洁。整机屏幕边缘采用金属圆角包边防护，整机背板采用金属材质，有效屏蔽内部电路器件辐射。</w:t>
            </w:r>
          </w:p>
          <w:p w14:paraId="34088DC9" w14:textId="77777777"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2.主</w:t>
            </w:r>
            <w:proofErr w:type="gramStart"/>
            <w:r>
              <w:rPr>
                <w:rFonts w:ascii="宋体" w:hAnsi="宋体" w:cs="宋体" w:hint="eastAsia"/>
                <w:kern w:val="0"/>
                <w:sz w:val="24"/>
                <w:szCs w:val="24"/>
              </w:rPr>
              <w:t>屏支持</w:t>
            </w:r>
            <w:proofErr w:type="gramEnd"/>
            <w:r>
              <w:rPr>
                <w:rFonts w:ascii="宋体" w:hAnsi="宋体" w:cs="宋体" w:hint="eastAsia"/>
                <w:kern w:val="0"/>
                <w:sz w:val="24"/>
                <w:szCs w:val="24"/>
              </w:rPr>
              <w:t>普通粉笔直接书写。</w:t>
            </w:r>
          </w:p>
          <w:p w14:paraId="47343322" w14:textId="477B3396"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3.整机两侧副屏可支持</w:t>
            </w:r>
            <w:r w:rsidRPr="00D444FF">
              <w:rPr>
                <w:rFonts w:ascii="宋体" w:hAnsi="宋体" w:cs="宋体" w:hint="eastAsia"/>
                <w:color w:val="FF0000"/>
                <w:kern w:val="0"/>
                <w:sz w:val="24"/>
                <w:szCs w:val="24"/>
              </w:rPr>
              <w:t>普通粉笔、液体粉笔、成膜笔</w:t>
            </w:r>
            <w:r w:rsidR="00D444FF" w:rsidRPr="00D444FF">
              <w:rPr>
                <w:rFonts w:ascii="宋体" w:hAnsi="宋体" w:cs="宋体" w:hint="eastAsia"/>
                <w:color w:val="FF0000"/>
                <w:kern w:val="0"/>
                <w:sz w:val="24"/>
                <w:szCs w:val="24"/>
              </w:rPr>
              <w:t>等</w:t>
            </w:r>
            <w:r>
              <w:rPr>
                <w:rFonts w:ascii="宋体" w:hAnsi="宋体" w:cs="宋体" w:hint="eastAsia"/>
                <w:kern w:val="0"/>
                <w:sz w:val="24"/>
                <w:szCs w:val="24"/>
              </w:rPr>
              <w:t>进行书写。</w:t>
            </w:r>
          </w:p>
          <w:p w14:paraId="389A7465" w14:textId="77777777"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4.整机采用全金属外壳，三拼接平面一体化设计，屏幕边缘采用金属圆角包边防护，整机背板采用金属材质。无推拉式结构，外部无任何可见内部功能模块连接线。主副屏过渡平滑并在同一平面，中间无单独边框阻隔。</w:t>
            </w:r>
          </w:p>
          <w:p w14:paraId="187026C1" w14:textId="57673670"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5.整机</w:t>
            </w:r>
            <w:proofErr w:type="gramStart"/>
            <w:r>
              <w:rPr>
                <w:rFonts w:ascii="宋体" w:hAnsi="宋体" w:cs="宋体" w:hint="eastAsia"/>
                <w:kern w:val="0"/>
                <w:sz w:val="24"/>
                <w:szCs w:val="24"/>
              </w:rPr>
              <w:t>设备副屏支持磁</w:t>
            </w:r>
            <w:proofErr w:type="gramEnd"/>
            <w:r>
              <w:rPr>
                <w:rFonts w:ascii="宋体" w:hAnsi="宋体" w:cs="宋体" w:hint="eastAsia"/>
                <w:kern w:val="0"/>
                <w:sz w:val="24"/>
                <w:szCs w:val="24"/>
              </w:rPr>
              <w:t>吸附功能，</w:t>
            </w:r>
            <w:r w:rsidRPr="00D444FF">
              <w:rPr>
                <w:rFonts w:ascii="宋体" w:hAnsi="宋体" w:cs="宋体" w:hint="eastAsia"/>
                <w:color w:val="FF0000"/>
                <w:kern w:val="0"/>
                <w:sz w:val="24"/>
                <w:szCs w:val="24"/>
              </w:rPr>
              <w:t>可以满足带有磁吸的教具吸附在副屏上。</w:t>
            </w:r>
          </w:p>
          <w:p w14:paraId="7C2ED494" w14:textId="5CE6097B"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6.整机屏幕采用86英寸</w:t>
            </w:r>
            <w:r w:rsidR="00D444FF">
              <w:rPr>
                <w:rFonts w:ascii="宋体" w:hAnsi="宋体" w:cs="宋体" w:hint="eastAsia"/>
                <w:kern w:val="0"/>
                <w:sz w:val="24"/>
                <w:szCs w:val="24"/>
              </w:rPr>
              <w:t>UHD超高清LED液晶屏，</w:t>
            </w:r>
            <w:r>
              <w:rPr>
                <w:rFonts w:ascii="宋体" w:hAnsi="宋体" w:cs="宋体" w:hint="eastAsia"/>
                <w:kern w:val="0"/>
                <w:sz w:val="24"/>
                <w:szCs w:val="24"/>
              </w:rPr>
              <w:t>显示比例16:9，分辨率</w:t>
            </w:r>
            <w:r w:rsidR="00D444FF">
              <w:rPr>
                <w:rFonts w:ascii="宋体" w:hAnsi="宋体" w:cs="宋体" w:hint="eastAsia"/>
                <w:kern w:val="0"/>
                <w:sz w:val="24"/>
                <w:szCs w:val="24"/>
              </w:rPr>
              <w:t>≥</w:t>
            </w:r>
            <w:r>
              <w:rPr>
                <w:rFonts w:ascii="宋体" w:hAnsi="宋体" w:cs="宋体" w:hint="eastAsia"/>
                <w:kern w:val="0"/>
                <w:sz w:val="24"/>
                <w:szCs w:val="24"/>
              </w:rPr>
              <w:t>3840×2160。</w:t>
            </w:r>
          </w:p>
          <w:p w14:paraId="6C1B696E" w14:textId="032F7952" w:rsidR="001E5033" w:rsidRDefault="00D444FF"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.输入接口≥2路HDMI、≥1路RS232、≥</w:t>
            </w:r>
            <w:r>
              <w:rPr>
                <w:rFonts w:ascii="宋体" w:hAnsi="宋体" w:cs="宋体"/>
                <w:kern w:val="0"/>
                <w:sz w:val="24"/>
                <w:szCs w:val="24"/>
              </w:rPr>
              <w:t>4</w:t>
            </w:r>
            <w:r>
              <w:rPr>
                <w:rFonts w:ascii="宋体" w:hAnsi="宋体" w:cs="宋体" w:hint="eastAsia"/>
                <w:kern w:val="0"/>
                <w:sz w:val="24"/>
                <w:szCs w:val="24"/>
              </w:rPr>
              <w:t>路USB接口（包含Type-C、USB）；输出接口≥1路音频输出、≥1路触控USB输出。</w:t>
            </w:r>
          </w:p>
          <w:p w14:paraId="45DD6C63" w14:textId="5C3B44C6" w:rsidR="001E5033" w:rsidRDefault="00D444FF"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8</w:t>
            </w:r>
            <w:r>
              <w:rPr>
                <w:rFonts w:ascii="宋体" w:hAnsi="宋体" w:cs="宋体" w:hint="eastAsia"/>
                <w:kern w:val="0"/>
                <w:sz w:val="24"/>
                <w:szCs w:val="24"/>
              </w:rPr>
              <w:t>.支持智能笔通过BLE（</w:t>
            </w:r>
            <w:proofErr w:type="gramStart"/>
            <w:r>
              <w:rPr>
                <w:rFonts w:ascii="宋体" w:hAnsi="宋体" w:cs="宋体" w:hint="eastAsia"/>
                <w:kern w:val="0"/>
                <w:sz w:val="24"/>
                <w:szCs w:val="24"/>
              </w:rPr>
              <w:t>蓝牙低能耗</w:t>
            </w:r>
            <w:proofErr w:type="gramEnd"/>
            <w:r>
              <w:rPr>
                <w:rFonts w:ascii="宋体" w:hAnsi="宋体" w:cs="宋体" w:hint="eastAsia"/>
                <w:kern w:val="0"/>
                <w:sz w:val="24"/>
                <w:szCs w:val="24"/>
              </w:rPr>
              <w:t>技术）、USB Dongle（通用串口总线接收器）等方式连接，支持指定区域内智能笔自动发现、自动连接。</w:t>
            </w:r>
          </w:p>
          <w:p w14:paraId="5A93F133" w14:textId="314DC0C9" w:rsidR="001E5033" w:rsidRDefault="00D444FF"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9</w:t>
            </w:r>
            <w:r>
              <w:rPr>
                <w:rFonts w:ascii="宋体" w:hAnsi="宋体" w:cs="宋体" w:hint="eastAsia"/>
                <w:kern w:val="0"/>
                <w:sz w:val="24"/>
                <w:szCs w:val="24"/>
              </w:rPr>
              <w:t>.钢化玻璃表面硬度≥9H。</w:t>
            </w:r>
          </w:p>
          <w:p w14:paraId="78990631" w14:textId="35BC34BC"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w:t>
            </w:r>
            <w:r w:rsidR="00D444FF">
              <w:rPr>
                <w:rFonts w:ascii="宋体" w:hAnsi="宋体" w:cs="宋体"/>
                <w:kern w:val="0"/>
                <w:sz w:val="24"/>
                <w:szCs w:val="24"/>
              </w:rPr>
              <w:t>0</w:t>
            </w:r>
            <w:r>
              <w:rPr>
                <w:rFonts w:ascii="宋体" w:hAnsi="宋体" w:cs="宋体" w:hint="eastAsia"/>
                <w:kern w:val="0"/>
                <w:sz w:val="24"/>
                <w:szCs w:val="24"/>
              </w:rPr>
              <w:t>.采用红外触控方式，支持Windows系统中进行20点或以上触控，支持Android系统中进行10点或以上触控。</w:t>
            </w:r>
          </w:p>
          <w:p w14:paraId="218F8FBF" w14:textId="7E5F59E2"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w:t>
            </w:r>
            <w:r w:rsidR="00D444FF">
              <w:rPr>
                <w:rFonts w:ascii="宋体" w:hAnsi="宋体" w:cs="宋体"/>
                <w:kern w:val="0"/>
                <w:sz w:val="24"/>
                <w:szCs w:val="24"/>
              </w:rPr>
              <w:t>1</w:t>
            </w:r>
            <w:r>
              <w:rPr>
                <w:rFonts w:ascii="宋体" w:hAnsi="宋体" w:cs="宋体" w:hint="eastAsia"/>
                <w:kern w:val="0"/>
                <w:sz w:val="24"/>
                <w:szCs w:val="24"/>
              </w:rPr>
              <w:t>.嵌入式系统版本不低于Android 11，内存≥2GB，存储空间≥8GB。</w:t>
            </w:r>
          </w:p>
          <w:p w14:paraId="1B8A554D" w14:textId="75E6FA98"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w:t>
            </w:r>
            <w:r w:rsidR="00D444FF">
              <w:rPr>
                <w:rFonts w:ascii="宋体" w:hAnsi="宋体" w:cs="宋体"/>
                <w:kern w:val="0"/>
                <w:sz w:val="24"/>
                <w:szCs w:val="24"/>
              </w:rPr>
              <w:t>2</w:t>
            </w:r>
            <w:r>
              <w:rPr>
                <w:rFonts w:ascii="宋体" w:hAnsi="宋体" w:cs="宋体" w:hint="eastAsia"/>
                <w:kern w:val="0"/>
                <w:sz w:val="24"/>
                <w:szCs w:val="24"/>
              </w:rPr>
              <w:t>.从内部Android通道切换到内部PC通道后，触摸框在1s内达到可触控状态。</w:t>
            </w:r>
          </w:p>
          <w:p w14:paraId="24F72651" w14:textId="665EACDF"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w:t>
            </w:r>
            <w:r w:rsidR="00D444FF">
              <w:rPr>
                <w:rFonts w:ascii="宋体" w:hAnsi="宋体" w:cs="宋体"/>
                <w:kern w:val="0"/>
                <w:sz w:val="24"/>
                <w:szCs w:val="24"/>
              </w:rPr>
              <w:t>3</w:t>
            </w:r>
            <w:r>
              <w:rPr>
                <w:rFonts w:ascii="宋体" w:hAnsi="宋体" w:cs="宋体" w:hint="eastAsia"/>
                <w:kern w:val="0"/>
                <w:sz w:val="24"/>
                <w:szCs w:val="24"/>
              </w:rPr>
              <w:t>.从内部PC通道切换到外部通道后，触摸框在3s内达到可触控状态。</w:t>
            </w:r>
          </w:p>
          <w:p w14:paraId="3885C5DF" w14:textId="361B9493"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w:t>
            </w:r>
            <w:r w:rsidR="00D444FF">
              <w:rPr>
                <w:rFonts w:ascii="宋体" w:hAnsi="宋体" w:cs="宋体"/>
                <w:kern w:val="0"/>
                <w:sz w:val="24"/>
                <w:szCs w:val="24"/>
              </w:rPr>
              <w:t>4</w:t>
            </w:r>
            <w:r>
              <w:rPr>
                <w:rFonts w:ascii="宋体" w:hAnsi="宋体" w:cs="宋体" w:hint="eastAsia"/>
                <w:kern w:val="0"/>
                <w:sz w:val="24"/>
                <w:szCs w:val="24"/>
              </w:rPr>
              <w:t>.USB接口支持Android系统、Windows系统读取外接移动存储设备。</w:t>
            </w:r>
          </w:p>
          <w:p w14:paraId="7F04CAAF" w14:textId="663022EC"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1</w:t>
            </w:r>
            <w:r w:rsidR="00D444FF">
              <w:rPr>
                <w:rFonts w:ascii="宋体" w:hAnsi="宋体" w:cs="宋体"/>
                <w:kern w:val="0"/>
                <w:sz w:val="24"/>
                <w:szCs w:val="24"/>
              </w:rPr>
              <w:t>5</w:t>
            </w:r>
            <w:r>
              <w:rPr>
                <w:rFonts w:ascii="宋体" w:hAnsi="宋体" w:cs="宋体" w:hint="eastAsia"/>
                <w:kern w:val="0"/>
                <w:sz w:val="24"/>
                <w:szCs w:val="24"/>
              </w:rPr>
              <w:t>.部署单根网线可实现Android、Windows双系统有线网络连通。</w:t>
            </w:r>
          </w:p>
          <w:p w14:paraId="75E09122" w14:textId="7DD8D252"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lastRenderedPageBreak/>
              <w:t>1</w:t>
            </w:r>
            <w:r w:rsidR="00D444FF">
              <w:rPr>
                <w:rFonts w:ascii="宋体" w:hAnsi="宋体" w:cs="宋体"/>
                <w:kern w:val="0"/>
                <w:sz w:val="24"/>
                <w:szCs w:val="24"/>
              </w:rPr>
              <w:t>6</w:t>
            </w:r>
            <w:r>
              <w:rPr>
                <w:rFonts w:ascii="宋体" w:hAnsi="宋体" w:cs="宋体" w:hint="eastAsia"/>
                <w:kern w:val="0"/>
                <w:sz w:val="24"/>
                <w:szCs w:val="24"/>
              </w:rPr>
              <w:t>.整机能感应并自动调节屏幕亮度来达到在不同光照环境下的不同亮度显示效果。</w:t>
            </w:r>
          </w:p>
          <w:p w14:paraId="279DEA98" w14:textId="44821D2A" w:rsidR="001E5033" w:rsidRDefault="00D444FF"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17</w:t>
            </w:r>
            <w:r>
              <w:rPr>
                <w:rFonts w:ascii="宋体" w:hAnsi="宋体" w:cs="宋体" w:hint="eastAsia"/>
                <w:kern w:val="0"/>
                <w:sz w:val="24"/>
                <w:szCs w:val="24"/>
              </w:rPr>
              <w:t>.整机支持高级音效设置，可以调节左右声道平衡。</w:t>
            </w:r>
          </w:p>
          <w:p w14:paraId="703D8B74" w14:textId="4C0E5389" w:rsidR="001E5033" w:rsidRDefault="00D444FF"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18</w:t>
            </w:r>
            <w:r>
              <w:rPr>
                <w:rFonts w:ascii="宋体" w:hAnsi="宋体" w:cs="宋体" w:hint="eastAsia"/>
                <w:kern w:val="0"/>
                <w:sz w:val="24"/>
                <w:szCs w:val="24"/>
              </w:rPr>
              <w:t>.整机</w:t>
            </w:r>
            <w:proofErr w:type="gramStart"/>
            <w:r>
              <w:rPr>
                <w:rFonts w:ascii="宋体" w:hAnsi="宋体" w:cs="宋体" w:hint="eastAsia"/>
                <w:kern w:val="0"/>
                <w:sz w:val="24"/>
                <w:szCs w:val="24"/>
              </w:rPr>
              <w:t>内置非</w:t>
            </w:r>
            <w:proofErr w:type="gramEnd"/>
            <w:r>
              <w:rPr>
                <w:rFonts w:ascii="宋体" w:hAnsi="宋体" w:cs="宋体" w:hint="eastAsia"/>
                <w:kern w:val="0"/>
                <w:sz w:val="24"/>
                <w:szCs w:val="24"/>
              </w:rPr>
              <w:t>独立外扩展的阵列麦克风，可用于对教室环境音频进行采集，拾音距离≥1</w:t>
            </w:r>
            <w:r>
              <w:rPr>
                <w:rFonts w:ascii="宋体" w:hAnsi="宋体" w:cs="宋体"/>
                <w:kern w:val="0"/>
                <w:sz w:val="24"/>
                <w:szCs w:val="24"/>
              </w:rPr>
              <w:t>1</w:t>
            </w:r>
            <w:r>
              <w:rPr>
                <w:rFonts w:ascii="宋体" w:hAnsi="宋体" w:cs="宋体" w:hint="eastAsia"/>
                <w:kern w:val="0"/>
                <w:sz w:val="24"/>
                <w:szCs w:val="24"/>
              </w:rPr>
              <w:t>m。</w:t>
            </w:r>
          </w:p>
          <w:p w14:paraId="041BD0DD" w14:textId="20C0AAE6" w:rsidR="001E5033" w:rsidRDefault="00D444FF"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19</w:t>
            </w:r>
            <w:r>
              <w:rPr>
                <w:rFonts w:ascii="宋体" w:hAnsi="宋体" w:cs="宋体" w:hint="eastAsia"/>
                <w:kern w:val="0"/>
                <w:sz w:val="24"/>
                <w:szCs w:val="24"/>
              </w:rPr>
              <w:t>.整机内置扬声器采用缝隙发声技术，喇叭采用槽式开口设计，不大于</w:t>
            </w:r>
            <w:r>
              <w:rPr>
                <w:rFonts w:ascii="宋体" w:hAnsi="宋体" w:cs="宋体"/>
                <w:kern w:val="0"/>
                <w:sz w:val="24"/>
                <w:szCs w:val="24"/>
              </w:rPr>
              <w:t>6</w:t>
            </w:r>
            <w:r>
              <w:rPr>
                <w:rFonts w:ascii="宋体" w:hAnsi="宋体" w:cs="宋体" w:hint="eastAsia"/>
                <w:kern w:val="0"/>
                <w:sz w:val="24"/>
                <w:szCs w:val="24"/>
              </w:rPr>
              <w:t>mm。</w:t>
            </w:r>
          </w:p>
          <w:p w14:paraId="393E52E5" w14:textId="6900101E"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2</w:t>
            </w:r>
            <w:r w:rsidR="00D444FF">
              <w:rPr>
                <w:rFonts w:ascii="宋体" w:hAnsi="宋体" w:cs="宋体"/>
                <w:kern w:val="0"/>
                <w:sz w:val="24"/>
                <w:szCs w:val="24"/>
              </w:rPr>
              <w:t>0</w:t>
            </w:r>
            <w:r>
              <w:rPr>
                <w:rFonts w:ascii="宋体" w:hAnsi="宋体" w:cs="宋体" w:hint="eastAsia"/>
                <w:kern w:val="0"/>
                <w:sz w:val="24"/>
                <w:szCs w:val="24"/>
              </w:rPr>
              <w:t>.内置摄像头、麦克风无需外接线材连接，无任何可见外接线材及模块化拼接痕迹，未占用整机设备端口。</w:t>
            </w:r>
          </w:p>
          <w:p w14:paraId="26FEDF9A" w14:textId="77777777"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26.</w:t>
            </w:r>
            <w:proofErr w:type="gramStart"/>
            <w:r>
              <w:rPr>
                <w:rFonts w:ascii="宋体" w:hAnsi="宋体" w:cs="宋体" w:hint="eastAsia"/>
                <w:kern w:val="0"/>
                <w:sz w:val="24"/>
                <w:szCs w:val="24"/>
              </w:rPr>
              <w:t>整机色域覆盖率</w:t>
            </w:r>
            <w:proofErr w:type="gramEnd"/>
            <w:r>
              <w:rPr>
                <w:rFonts w:ascii="宋体" w:hAnsi="宋体" w:cs="宋体" w:hint="eastAsia"/>
                <w:kern w:val="0"/>
                <w:sz w:val="24"/>
                <w:szCs w:val="24"/>
              </w:rPr>
              <w:t>（NTSC）≥72%。</w:t>
            </w:r>
          </w:p>
          <w:p w14:paraId="1AD4EA91" w14:textId="4F6BF39A"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27.整机支持色彩空间可选，包含标准模式和sRGB模式。</w:t>
            </w:r>
          </w:p>
          <w:p w14:paraId="75378B6C" w14:textId="776F0CBF"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28.整机采用硬件低蓝光背光技术，</w:t>
            </w:r>
            <w:r w:rsidR="0045169B">
              <w:rPr>
                <w:rFonts w:ascii="宋体" w:hAnsi="宋体" w:cs="宋体" w:hint="eastAsia"/>
                <w:kern w:val="0"/>
                <w:sz w:val="24"/>
                <w:szCs w:val="24"/>
              </w:rPr>
              <w:t>视网膜蓝光危害（蓝光加权辐射亮度LB）满足IEC TR 62778:2014蓝光危害RG0级别，</w:t>
            </w:r>
            <w:r>
              <w:rPr>
                <w:rFonts w:ascii="宋体" w:hAnsi="宋体" w:cs="宋体" w:hint="eastAsia"/>
                <w:kern w:val="0"/>
                <w:sz w:val="24"/>
                <w:szCs w:val="24"/>
              </w:rPr>
              <w:t>低蓝光保护显示不偏色、不泛黄。</w:t>
            </w:r>
          </w:p>
          <w:p w14:paraId="085FF6DA" w14:textId="5BB2A6E8"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29.支持标准、多媒体和节能三种图像模式调节</w:t>
            </w:r>
            <w:r w:rsidR="0045169B">
              <w:rPr>
                <w:rFonts w:ascii="宋体" w:hAnsi="宋体" w:cs="宋体" w:hint="eastAsia"/>
                <w:kern w:val="0"/>
                <w:sz w:val="24"/>
                <w:szCs w:val="24"/>
              </w:rPr>
              <w:t>，</w:t>
            </w:r>
            <w:r>
              <w:rPr>
                <w:rFonts w:ascii="宋体" w:hAnsi="宋体" w:cs="宋体" w:hint="eastAsia"/>
                <w:kern w:val="0"/>
                <w:sz w:val="24"/>
                <w:szCs w:val="24"/>
              </w:rPr>
              <w:t>可自定义图像设置，可对对比度、屏幕色温、图像亮度、亮度范围、色彩空间进行更进一步调节设置。</w:t>
            </w:r>
          </w:p>
          <w:p w14:paraId="1FD3995A" w14:textId="468D4188"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3</w:t>
            </w:r>
            <w:r w:rsidR="0045169B">
              <w:rPr>
                <w:rFonts w:ascii="宋体" w:hAnsi="宋体" w:cs="宋体"/>
                <w:kern w:val="0"/>
                <w:sz w:val="24"/>
                <w:szCs w:val="24"/>
              </w:rPr>
              <w:t>0</w:t>
            </w:r>
            <w:r>
              <w:rPr>
                <w:rFonts w:ascii="宋体" w:hAnsi="宋体" w:cs="宋体" w:hint="eastAsia"/>
                <w:kern w:val="0"/>
                <w:sz w:val="24"/>
                <w:szCs w:val="24"/>
              </w:rPr>
              <w:t>.物理</w:t>
            </w:r>
            <w:r w:rsidR="0045169B">
              <w:rPr>
                <w:rFonts w:ascii="宋体" w:hAnsi="宋体" w:cs="宋体" w:hint="eastAsia"/>
                <w:kern w:val="0"/>
                <w:sz w:val="24"/>
                <w:szCs w:val="24"/>
              </w:rPr>
              <w:t>电源</w:t>
            </w:r>
            <w:r>
              <w:rPr>
                <w:rFonts w:ascii="宋体" w:hAnsi="宋体" w:cs="宋体" w:hint="eastAsia"/>
                <w:kern w:val="0"/>
                <w:sz w:val="24"/>
                <w:szCs w:val="24"/>
              </w:rPr>
              <w:t>按键</w:t>
            </w:r>
            <w:r w:rsidR="0045169B">
              <w:rPr>
                <w:rFonts w:ascii="宋体" w:hAnsi="宋体" w:cs="宋体" w:hint="eastAsia"/>
                <w:kern w:val="0"/>
                <w:sz w:val="24"/>
                <w:szCs w:val="24"/>
              </w:rPr>
              <w:t>可</w:t>
            </w:r>
            <w:r>
              <w:rPr>
                <w:rFonts w:ascii="宋体" w:hAnsi="宋体" w:cs="宋体" w:hint="eastAsia"/>
                <w:kern w:val="0"/>
                <w:sz w:val="24"/>
                <w:szCs w:val="24"/>
              </w:rPr>
              <w:t>完成Android系统和Windows系统的开机、节能熄屏、关机操作；关机状态下按按键开机；开机状态下按按键实现节能熄屏/唤醒，</w:t>
            </w:r>
            <w:proofErr w:type="gramStart"/>
            <w:r>
              <w:rPr>
                <w:rFonts w:ascii="宋体" w:hAnsi="宋体" w:cs="宋体" w:hint="eastAsia"/>
                <w:kern w:val="0"/>
                <w:sz w:val="24"/>
                <w:szCs w:val="24"/>
              </w:rPr>
              <w:t>长按按键</w:t>
            </w:r>
            <w:proofErr w:type="gramEnd"/>
            <w:r>
              <w:rPr>
                <w:rFonts w:ascii="宋体" w:hAnsi="宋体" w:cs="宋体" w:hint="eastAsia"/>
                <w:kern w:val="0"/>
                <w:sz w:val="24"/>
                <w:szCs w:val="24"/>
              </w:rPr>
              <w:t>实现关机。</w:t>
            </w:r>
          </w:p>
          <w:p w14:paraId="05BEB695" w14:textId="7CD55382"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3</w:t>
            </w:r>
            <w:r w:rsidR="0045169B">
              <w:rPr>
                <w:rFonts w:ascii="宋体" w:hAnsi="宋体" w:cs="宋体"/>
                <w:kern w:val="0"/>
                <w:sz w:val="24"/>
                <w:szCs w:val="24"/>
              </w:rPr>
              <w:t>1</w:t>
            </w:r>
            <w:r>
              <w:rPr>
                <w:rFonts w:ascii="宋体" w:hAnsi="宋体" w:cs="宋体" w:hint="eastAsia"/>
                <w:kern w:val="0"/>
                <w:sz w:val="24"/>
                <w:szCs w:val="24"/>
              </w:rPr>
              <w:t>.整机支持视频展台通过USB等方式连接，支持一键打开/关闭展台软件；在任意通道下均可实时查看视频展台连接状态，当设备连接/断开连接时，提供实时反馈提示；同时支持读取视频展台设备型号，对应显示设备实物图片。</w:t>
            </w:r>
          </w:p>
          <w:p w14:paraId="006F16C6" w14:textId="3D9C178A"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3</w:t>
            </w:r>
            <w:r w:rsidR="0045169B">
              <w:rPr>
                <w:rFonts w:ascii="宋体" w:hAnsi="宋体" w:cs="宋体"/>
                <w:kern w:val="0"/>
                <w:sz w:val="24"/>
                <w:szCs w:val="24"/>
              </w:rPr>
              <w:t>2</w:t>
            </w:r>
            <w:r>
              <w:rPr>
                <w:rFonts w:ascii="宋体" w:hAnsi="宋体" w:cs="宋体" w:hint="eastAsia"/>
                <w:kern w:val="0"/>
                <w:sz w:val="24"/>
                <w:szCs w:val="24"/>
              </w:rPr>
              <w:t>.设备支持自定义设置按键，可通过自定义设置实现前置面板功能按键一键启用批注、截屏、计时、放大镜</w:t>
            </w:r>
            <w:r w:rsidR="0045169B">
              <w:rPr>
                <w:rFonts w:ascii="宋体" w:hAnsi="宋体" w:cs="宋体" w:hint="eastAsia"/>
                <w:kern w:val="0"/>
                <w:sz w:val="24"/>
                <w:szCs w:val="24"/>
              </w:rPr>
              <w:t>等小工具</w:t>
            </w:r>
            <w:r>
              <w:rPr>
                <w:rFonts w:ascii="宋体" w:hAnsi="宋体" w:cs="宋体" w:hint="eastAsia"/>
                <w:kern w:val="0"/>
                <w:sz w:val="24"/>
                <w:szCs w:val="24"/>
              </w:rPr>
              <w:t>、。</w:t>
            </w:r>
          </w:p>
          <w:p w14:paraId="40C95696" w14:textId="36635716"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3</w:t>
            </w:r>
            <w:r w:rsidR="0045169B">
              <w:rPr>
                <w:rFonts w:ascii="宋体" w:hAnsi="宋体" w:cs="宋体"/>
                <w:kern w:val="0"/>
                <w:sz w:val="24"/>
                <w:szCs w:val="24"/>
              </w:rPr>
              <w:t>3</w:t>
            </w:r>
            <w:r>
              <w:rPr>
                <w:rFonts w:ascii="宋体" w:hAnsi="宋体" w:cs="宋体" w:hint="eastAsia"/>
                <w:kern w:val="0"/>
                <w:sz w:val="24"/>
                <w:szCs w:val="24"/>
              </w:rPr>
              <w:t>.内置无线传屏接收端，无需外接接收部件，无线传屏发射器与整机匹配后即可实现传屏功能，将外部电脑的屏幕画面通过无线方式传输到整机上显示。</w:t>
            </w:r>
          </w:p>
          <w:p w14:paraId="637512F1" w14:textId="37DC8B3D" w:rsidR="001E5033" w:rsidRDefault="0000000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hint="eastAsia"/>
                <w:kern w:val="0"/>
                <w:sz w:val="24"/>
                <w:szCs w:val="24"/>
              </w:rPr>
              <w:t>3</w:t>
            </w:r>
            <w:r w:rsidR="0045169B">
              <w:rPr>
                <w:rFonts w:ascii="宋体" w:hAnsi="宋体" w:cs="宋体"/>
                <w:kern w:val="0"/>
                <w:sz w:val="24"/>
                <w:szCs w:val="24"/>
              </w:rPr>
              <w:t>4</w:t>
            </w:r>
            <w:r>
              <w:rPr>
                <w:rFonts w:ascii="宋体" w:hAnsi="宋体" w:cs="宋体" w:hint="eastAsia"/>
                <w:kern w:val="0"/>
                <w:sz w:val="24"/>
                <w:szCs w:val="24"/>
              </w:rPr>
              <w:t>.整机无需外接无线网卡，在Windows系统下可实现Wi-Fi无线上网连接、AP无线热点发射和BT</w:t>
            </w:r>
            <w:proofErr w:type="gramStart"/>
            <w:r>
              <w:rPr>
                <w:rFonts w:ascii="宋体" w:hAnsi="宋体" w:cs="宋体" w:hint="eastAsia"/>
                <w:kern w:val="0"/>
                <w:sz w:val="24"/>
                <w:szCs w:val="24"/>
              </w:rPr>
              <w:t>蓝牙连接</w:t>
            </w:r>
            <w:proofErr w:type="gramEnd"/>
            <w:r>
              <w:rPr>
                <w:rFonts w:ascii="宋体" w:hAnsi="宋体" w:cs="宋体" w:hint="eastAsia"/>
                <w:kern w:val="0"/>
                <w:sz w:val="24"/>
                <w:szCs w:val="24"/>
              </w:rPr>
              <w:t>功能</w:t>
            </w:r>
            <w:r w:rsidR="0045169B">
              <w:rPr>
                <w:rFonts w:ascii="宋体" w:hAnsi="宋体" w:cs="宋体" w:hint="eastAsia"/>
                <w:kern w:val="0"/>
                <w:sz w:val="24"/>
                <w:szCs w:val="24"/>
              </w:rPr>
              <w:t>，</w:t>
            </w:r>
            <w:r>
              <w:rPr>
                <w:rFonts w:ascii="宋体" w:hAnsi="宋体" w:cs="宋体" w:hint="eastAsia"/>
                <w:kern w:val="0"/>
                <w:sz w:val="24"/>
                <w:szCs w:val="24"/>
              </w:rPr>
              <w:t>Wi-Fi和AP热点工作距离≥12m</w:t>
            </w:r>
            <w:r w:rsidR="0045169B">
              <w:rPr>
                <w:rFonts w:ascii="宋体" w:hAnsi="宋体" w:cs="宋体" w:hint="eastAsia"/>
                <w:kern w:val="0"/>
                <w:sz w:val="24"/>
                <w:szCs w:val="24"/>
              </w:rPr>
              <w:t>，支持2.4GHz/5GHz频段， Wi-Fi制式支持IEEE 802.11 a/b/g/n/</w:t>
            </w:r>
            <w:proofErr w:type="spellStart"/>
            <w:r w:rsidR="0045169B">
              <w:rPr>
                <w:rFonts w:ascii="宋体" w:hAnsi="宋体" w:cs="宋体" w:hint="eastAsia"/>
                <w:kern w:val="0"/>
                <w:sz w:val="24"/>
                <w:szCs w:val="24"/>
              </w:rPr>
              <w:t>ac</w:t>
            </w:r>
            <w:proofErr w:type="spellEnd"/>
            <w:r w:rsidR="0045169B">
              <w:rPr>
                <w:rFonts w:ascii="宋体" w:hAnsi="宋体" w:cs="宋体" w:hint="eastAsia"/>
                <w:kern w:val="0"/>
                <w:sz w:val="24"/>
                <w:szCs w:val="24"/>
              </w:rPr>
              <w:t>/ax；支持版本Wi-Fi6。</w:t>
            </w:r>
          </w:p>
          <w:p w14:paraId="382A10CE" w14:textId="2B3FA87B" w:rsidR="001E5033" w:rsidRDefault="0045169B"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35</w:t>
            </w:r>
            <w:r>
              <w:rPr>
                <w:rFonts w:ascii="宋体" w:hAnsi="宋体" w:cs="宋体" w:hint="eastAsia"/>
                <w:kern w:val="0"/>
                <w:sz w:val="24"/>
                <w:szCs w:val="24"/>
              </w:rPr>
              <w:t>.整机内置摄像头，PC通道下支持通过视频展台软件调用摄像头进行二</w:t>
            </w:r>
            <w:proofErr w:type="gramStart"/>
            <w:r>
              <w:rPr>
                <w:rFonts w:ascii="宋体" w:hAnsi="宋体" w:cs="宋体" w:hint="eastAsia"/>
                <w:kern w:val="0"/>
                <w:sz w:val="24"/>
                <w:szCs w:val="24"/>
              </w:rPr>
              <w:t>维码扫码</w:t>
            </w:r>
            <w:proofErr w:type="gramEnd"/>
            <w:r>
              <w:rPr>
                <w:rFonts w:ascii="宋体" w:hAnsi="宋体" w:cs="宋体" w:hint="eastAsia"/>
                <w:kern w:val="0"/>
                <w:sz w:val="24"/>
                <w:szCs w:val="24"/>
              </w:rPr>
              <w:t>识别。</w:t>
            </w:r>
          </w:p>
          <w:p w14:paraId="369B5A6E" w14:textId="4532DD32" w:rsidR="001E5033" w:rsidRDefault="0045169B"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36</w:t>
            </w:r>
            <w:r>
              <w:rPr>
                <w:rFonts w:ascii="宋体" w:hAnsi="宋体" w:cs="宋体" w:hint="eastAsia"/>
                <w:kern w:val="0"/>
                <w:sz w:val="24"/>
                <w:szCs w:val="24"/>
              </w:rPr>
              <w:t>.整机屏幕触摸有效识别高度不超过</w:t>
            </w:r>
            <w:r>
              <w:rPr>
                <w:rFonts w:ascii="宋体" w:hAnsi="宋体" w:cs="宋体"/>
                <w:kern w:val="0"/>
                <w:sz w:val="24"/>
                <w:szCs w:val="24"/>
              </w:rPr>
              <w:t>4</w:t>
            </w:r>
            <w:r>
              <w:rPr>
                <w:rFonts w:ascii="宋体" w:hAnsi="宋体" w:cs="宋体" w:hint="eastAsia"/>
                <w:kern w:val="0"/>
                <w:sz w:val="24"/>
                <w:szCs w:val="24"/>
              </w:rPr>
              <w:t>mm，触摸屏具有防遮挡功能，触摸接收器在单点或多点遮挡后仍能正常书写。</w:t>
            </w:r>
          </w:p>
          <w:p w14:paraId="23A2113D" w14:textId="6BE0F7A2" w:rsidR="001E5033" w:rsidRDefault="0045169B"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lastRenderedPageBreak/>
              <w:t>37</w:t>
            </w:r>
            <w:r>
              <w:rPr>
                <w:rFonts w:ascii="宋体" w:hAnsi="宋体" w:cs="宋体" w:hint="eastAsia"/>
                <w:kern w:val="0"/>
                <w:sz w:val="24"/>
                <w:szCs w:val="24"/>
              </w:rPr>
              <w:t>.支持通过Type-C接口实现音视频输入，外接电脑设备经双头Type-C线连接至整机，可调用整机内置的摄像头、麦克风、扬声器，在外</w:t>
            </w:r>
            <w:proofErr w:type="gramStart"/>
            <w:r>
              <w:rPr>
                <w:rFonts w:ascii="宋体" w:hAnsi="宋体" w:cs="宋体" w:hint="eastAsia"/>
                <w:kern w:val="0"/>
                <w:sz w:val="24"/>
                <w:szCs w:val="24"/>
              </w:rPr>
              <w:t>接电脑</w:t>
            </w:r>
            <w:proofErr w:type="gramEnd"/>
            <w:r>
              <w:rPr>
                <w:rFonts w:ascii="宋体" w:hAnsi="宋体" w:cs="宋体" w:hint="eastAsia"/>
                <w:kern w:val="0"/>
                <w:sz w:val="24"/>
                <w:szCs w:val="24"/>
              </w:rPr>
              <w:t>即可控制整机拍摄教室画面。</w:t>
            </w:r>
          </w:p>
          <w:p w14:paraId="7FE6B9A4" w14:textId="413991CA" w:rsidR="001E5033" w:rsidRDefault="0045169B"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38</w:t>
            </w:r>
            <w:r>
              <w:rPr>
                <w:rFonts w:ascii="宋体" w:hAnsi="宋体" w:cs="宋体" w:hint="eastAsia"/>
                <w:kern w:val="0"/>
                <w:sz w:val="24"/>
                <w:szCs w:val="24"/>
              </w:rPr>
              <w:t>.整机关机状态下，</w:t>
            </w:r>
            <w:proofErr w:type="gramStart"/>
            <w:r>
              <w:rPr>
                <w:rFonts w:ascii="宋体" w:hAnsi="宋体" w:cs="宋体" w:hint="eastAsia"/>
                <w:kern w:val="0"/>
                <w:sz w:val="24"/>
                <w:szCs w:val="24"/>
              </w:rPr>
              <w:t>通过长按电源</w:t>
            </w:r>
            <w:proofErr w:type="gramEnd"/>
            <w:r>
              <w:rPr>
                <w:rFonts w:ascii="宋体" w:hAnsi="宋体" w:cs="宋体" w:hint="eastAsia"/>
                <w:kern w:val="0"/>
                <w:sz w:val="24"/>
                <w:szCs w:val="24"/>
              </w:rPr>
              <w:t>键进入设置界面后，可点击屏幕选择恢复Android系统及Windows操作系统到出厂默认状态，选择故障检测、系统还原功能。</w:t>
            </w:r>
          </w:p>
          <w:p w14:paraId="516CC841" w14:textId="3D08396B"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39</w:t>
            </w:r>
            <w:r>
              <w:rPr>
                <w:rFonts w:ascii="宋体" w:hAnsi="宋体" w:cs="宋体" w:hint="eastAsia"/>
                <w:kern w:val="0"/>
                <w:sz w:val="24"/>
                <w:szCs w:val="24"/>
              </w:rPr>
              <w:t>.在任意信号源通道下，支持十</w:t>
            </w:r>
            <w:proofErr w:type="gramStart"/>
            <w:r>
              <w:rPr>
                <w:rFonts w:ascii="宋体" w:hAnsi="宋体" w:cs="宋体" w:hint="eastAsia"/>
                <w:kern w:val="0"/>
                <w:sz w:val="24"/>
                <w:szCs w:val="24"/>
              </w:rPr>
              <w:t>指长按屏幕</w:t>
            </w:r>
            <w:proofErr w:type="gramEnd"/>
            <w:r>
              <w:rPr>
                <w:rFonts w:ascii="宋体" w:hAnsi="宋体" w:cs="宋体" w:hint="eastAsia"/>
                <w:kern w:val="0"/>
                <w:sz w:val="24"/>
                <w:szCs w:val="24"/>
              </w:rPr>
              <w:t>5秒和遥控器两种方式实现触摸锁定及解锁，触摸锁定时整机无法被触控操作。</w:t>
            </w:r>
          </w:p>
          <w:p w14:paraId="554B533B" w14:textId="2438C141"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40</w:t>
            </w:r>
            <w:r>
              <w:rPr>
                <w:rFonts w:ascii="宋体" w:hAnsi="宋体" w:cs="宋体" w:hint="eastAsia"/>
                <w:kern w:val="0"/>
                <w:sz w:val="24"/>
                <w:szCs w:val="24"/>
              </w:rPr>
              <w:t>.支持通道自动跳转功能， HDMI信号接入时，能自动识别并切换到对应的HDMI信号源通道，且断开后能回到上一通道。</w:t>
            </w:r>
          </w:p>
          <w:p w14:paraId="45C4F4AC" w14:textId="369865DB"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41</w:t>
            </w:r>
            <w:r>
              <w:rPr>
                <w:rFonts w:ascii="宋体" w:hAnsi="宋体" w:cs="宋体" w:hint="eastAsia"/>
                <w:kern w:val="0"/>
                <w:sz w:val="24"/>
                <w:szCs w:val="24"/>
              </w:rPr>
              <w:t>.支持半屏模式，在HDMI、Android以及Windows信号</w:t>
            </w:r>
            <w:proofErr w:type="gramStart"/>
            <w:r>
              <w:rPr>
                <w:rFonts w:ascii="宋体" w:hAnsi="宋体" w:cs="宋体" w:hint="eastAsia"/>
                <w:kern w:val="0"/>
                <w:sz w:val="24"/>
                <w:szCs w:val="24"/>
              </w:rPr>
              <w:t>源模式</w:t>
            </w:r>
            <w:proofErr w:type="gramEnd"/>
            <w:r>
              <w:rPr>
                <w:rFonts w:ascii="宋体" w:hAnsi="宋体" w:cs="宋体" w:hint="eastAsia"/>
                <w:kern w:val="0"/>
                <w:sz w:val="24"/>
                <w:szCs w:val="24"/>
              </w:rPr>
              <w:t>下，整机屏幕支持手势下移实现半屏显示，半屏显示时可通过点击上方屏幕返回全屏。</w:t>
            </w:r>
          </w:p>
          <w:p w14:paraId="67A8E1D0" w14:textId="1233C923"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42</w:t>
            </w:r>
            <w:r>
              <w:rPr>
                <w:rFonts w:ascii="宋体" w:hAnsi="宋体" w:cs="宋体" w:hint="eastAsia"/>
                <w:kern w:val="0"/>
                <w:sz w:val="24"/>
                <w:szCs w:val="24"/>
              </w:rPr>
              <w:t>.具备电视遥控功能和电脑键盘常用的F1—F12功能键及Alt+F4、</w:t>
            </w:r>
            <w:proofErr w:type="spellStart"/>
            <w:r>
              <w:rPr>
                <w:rFonts w:ascii="宋体" w:hAnsi="宋体" w:cs="宋体" w:hint="eastAsia"/>
                <w:kern w:val="0"/>
                <w:sz w:val="24"/>
                <w:szCs w:val="24"/>
              </w:rPr>
              <w:t>Alt+Tab</w:t>
            </w:r>
            <w:proofErr w:type="spellEnd"/>
            <w:r>
              <w:rPr>
                <w:rFonts w:ascii="宋体" w:hAnsi="宋体" w:cs="宋体" w:hint="eastAsia"/>
                <w:kern w:val="0"/>
                <w:sz w:val="24"/>
                <w:szCs w:val="24"/>
              </w:rPr>
              <w:t>、Space、Enter、windows快捷按键，可实现一键开启交互白板软件、PPT上下翻页、一键锁定/解锁触摸及整机实体按键、一键熄屏的功能。</w:t>
            </w:r>
          </w:p>
          <w:p w14:paraId="54EBE2C5" w14:textId="598F4E26"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43</w:t>
            </w:r>
            <w:r>
              <w:rPr>
                <w:rFonts w:ascii="宋体" w:hAnsi="宋体" w:cs="宋体" w:hint="eastAsia"/>
                <w:kern w:val="0"/>
                <w:sz w:val="24"/>
                <w:szCs w:val="24"/>
              </w:rPr>
              <w:t>.支持通过Type-C接口U盘进行文件传输，兼容Type-C接口手机充电。</w:t>
            </w:r>
          </w:p>
          <w:p w14:paraId="78678338" w14:textId="7E3AD06F"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44</w:t>
            </w:r>
            <w:r>
              <w:rPr>
                <w:rFonts w:ascii="宋体" w:hAnsi="宋体" w:cs="宋体" w:hint="eastAsia"/>
                <w:kern w:val="0"/>
                <w:sz w:val="24"/>
                <w:szCs w:val="24"/>
              </w:rPr>
              <w:t>.整机在1</w:t>
            </w:r>
            <w:r>
              <w:rPr>
                <w:rFonts w:ascii="宋体" w:hAnsi="宋体" w:cs="宋体"/>
                <w:kern w:val="0"/>
                <w:sz w:val="24"/>
                <w:szCs w:val="24"/>
              </w:rPr>
              <w:t>0</w:t>
            </w:r>
            <w:r>
              <w:rPr>
                <w:rFonts w:ascii="宋体" w:hAnsi="宋体" w:cs="宋体" w:hint="eastAsia"/>
                <w:kern w:val="0"/>
                <w:sz w:val="24"/>
                <w:szCs w:val="24"/>
              </w:rPr>
              <w:t>分钟内处于无信号接收状态时，能够自动关机。</w:t>
            </w:r>
          </w:p>
          <w:p w14:paraId="3621EB83" w14:textId="372BA37A" w:rsidR="001E5033" w:rsidRDefault="00F258A0"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45</w:t>
            </w:r>
            <w:r>
              <w:rPr>
                <w:rFonts w:ascii="宋体" w:hAnsi="宋体" w:cs="宋体" w:hint="eastAsia"/>
                <w:kern w:val="0"/>
                <w:sz w:val="24"/>
                <w:szCs w:val="24"/>
              </w:rPr>
              <w:t>.触摸屏在照度1</w:t>
            </w:r>
            <w:r>
              <w:rPr>
                <w:rFonts w:ascii="宋体" w:hAnsi="宋体" w:cs="宋体"/>
                <w:kern w:val="0"/>
                <w:sz w:val="24"/>
                <w:szCs w:val="24"/>
              </w:rPr>
              <w:t>1</w:t>
            </w:r>
            <w:r>
              <w:rPr>
                <w:rFonts w:ascii="宋体" w:hAnsi="宋体" w:cs="宋体" w:hint="eastAsia"/>
                <w:kern w:val="0"/>
                <w:sz w:val="24"/>
                <w:szCs w:val="24"/>
              </w:rPr>
              <w:t>0K LUX环境下仍能正常工作。</w:t>
            </w:r>
          </w:p>
          <w:p w14:paraId="4E54D748" w14:textId="1B8A0BE2" w:rsidR="001E5033" w:rsidRDefault="007C60AA"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46</w:t>
            </w:r>
            <w:r>
              <w:rPr>
                <w:rFonts w:ascii="宋体" w:hAnsi="宋体" w:cs="宋体" w:hint="eastAsia"/>
                <w:kern w:val="0"/>
                <w:sz w:val="24"/>
                <w:szCs w:val="24"/>
              </w:rPr>
              <w:t>.嵌入式Android操作系统下，使用白板软件时，可根据用户书写操作智能调节屏幕亮度，白板支持不同背景颜色，同时提供学科背景，支持对已经书写的笔迹和形状的颜色进行更换。</w:t>
            </w:r>
          </w:p>
          <w:p w14:paraId="4EA0473B" w14:textId="63C9633A" w:rsidR="001E5033" w:rsidRDefault="007C60AA"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47</w:t>
            </w:r>
            <w:r>
              <w:rPr>
                <w:rFonts w:ascii="宋体" w:hAnsi="宋体" w:cs="宋体" w:hint="eastAsia"/>
                <w:kern w:val="0"/>
                <w:sz w:val="24"/>
                <w:szCs w:val="24"/>
              </w:rPr>
              <w:t>.整机具备智能手势识别功能，在任意信号源通道下可识别多种手势并调用相应功能。</w:t>
            </w:r>
          </w:p>
          <w:p w14:paraId="2FF13485" w14:textId="77777777" w:rsidR="001E5033" w:rsidRDefault="007C60AA" w:rsidP="007C60AA">
            <w:pPr>
              <w:widowControl/>
              <w:adjustRightInd w:val="0"/>
              <w:snapToGrid w:val="0"/>
              <w:spacing w:line="280" w:lineRule="exact"/>
              <w:jc w:val="left"/>
              <w:textAlignment w:val="center"/>
              <w:rPr>
                <w:rFonts w:ascii="宋体" w:hAnsi="宋体" w:cs="宋体"/>
                <w:kern w:val="0"/>
                <w:sz w:val="24"/>
                <w:szCs w:val="24"/>
              </w:rPr>
            </w:pPr>
            <w:r>
              <w:rPr>
                <w:rFonts w:ascii="宋体" w:hAnsi="宋体" w:cs="宋体"/>
                <w:kern w:val="0"/>
                <w:sz w:val="24"/>
                <w:szCs w:val="24"/>
              </w:rPr>
              <w:t>48</w:t>
            </w:r>
            <w:r>
              <w:rPr>
                <w:rFonts w:ascii="宋体" w:hAnsi="宋体" w:cs="宋体" w:hint="eastAsia"/>
                <w:kern w:val="0"/>
                <w:sz w:val="24"/>
                <w:szCs w:val="24"/>
              </w:rPr>
              <w:t>.整机全通道侧</w:t>
            </w:r>
            <w:proofErr w:type="gramStart"/>
            <w:r>
              <w:rPr>
                <w:rFonts w:ascii="宋体" w:hAnsi="宋体" w:cs="宋体" w:hint="eastAsia"/>
                <w:kern w:val="0"/>
                <w:sz w:val="24"/>
                <w:szCs w:val="24"/>
              </w:rPr>
              <w:t>边栏支持</w:t>
            </w:r>
            <w:proofErr w:type="gramEnd"/>
            <w:r>
              <w:rPr>
                <w:rFonts w:ascii="宋体" w:hAnsi="宋体" w:cs="宋体" w:hint="eastAsia"/>
                <w:kern w:val="0"/>
                <w:sz w:val="24"/>
                <w:szCs w:val="24"/>
              </w:rPr>
              <w:t>在任意通道、页面使用批注小工具进行批注讲解，可切换书写笔颜色、截屏保存批注内容、快速清屏，可根据手与屏幕的接触面积自动调整板擦工具的大小。</w:t>
            </w:r>
          </w:p>
          <w:p w14:paraId="75BAE624" w14:textId="77777777" w:rsidR="007C60AA" w:rsidRDefault="007C60AA" w:rsidP="007C60AA">
            <w:pPr>
              <w:pStyle w:val="a0"/>
              <w:spacing w:line="280" w:lineRule="exact"/>
              <w:ind w:firstLine="0"/>
            </w:pPr>
            <w:r>
              <w:rPr>
                <w:rFonts w:hint="eastAsia"/>
              </w:rPr>
              <w:t>4</w:t>
            </w:r>
            <w:r>
              <w:t>9.OPS</w:t>
            </w:r>
            <w:r>
              <w:rPr>
                <w:rFonts w:hint="eastAsia"/>
              </w:rPr>
              <w:t>模块要求：</w:t>
            </w:r>
          </w:p>
          <w:p w14:paraId="558F6AB3" w14:textId="01CF7BE9" w:rsidR="007C60AA" w:rsidRDefault="007C60AA" w:rsidP="007C60AA">
            <w:pPr>
              <w:pStyle w:val="a0"/>
              <w:spacing w:line="280" w:lineRule="exact"/>
              <w:ind w:firstLine="0"/>
            </w:pPr>
            <w:r>
              <w:rPr>
                <w:rFonts w:hint="eastAsia"/>
              </w:rPr>
              <w:t>（1）</w:t>
            </w:r>
            <w:r>
              <w:rPr>
                <w:rFonts w:cs="宋体" w:hint="eastAsia"/>
                <w:kern w:val="0"/>
                <w:szCs w:val="24"/>
              </w:rPr>
              <w:t>主板≥H410或H510芯片组，搭载不低于Intel 酷</w:t>
            </w:r>
            <w:proofErr w:type="gramStart"/>
            <w:r>
              <w:rPr>
                <w:rFonts w:cs="宋体" w:hint="eastAsia"/>
                <w:kern w:val="0"/>
                <w:szCs w:val="24"/>
              </w:rPr>
              <w:t>睿</w:t>
            </w:r>
            <w:proofErr w:type="gramEnd"/>
            <w:r>
              <w:rPr>
                <w:rFonts w:cs="宋体" w:hint="eastAsia"/>
                <w:kern w:val="0"/>
                <w:szCs w:val="24"/>
              </w:rPr>
              <w:t>系列 十代i5CPU。</w:t>
            </w:r>
          </w:p>
          <w:p w14:paraId="79FD2CB1" w14:textId="75FA9130" w:rsidR="007C60AA" w:rsidRDefault="007C60AA" w:rsidP="007C60AA">
            <w:pPr>
              <w:pStyle w:val="a0"/>
              <w:spacing w:line="280" w:lineRule="exact"/>
              <w:ind w:firstLine="0"/>
            </w:pPr>
            <w:r>
              <w:rPr>
                <w:rFonts w:hint="eastAsia"/>
              </w:rPr>
              <w:t>（2）内存：8GB DDR4笔记本内存或以上配置。</w:t>
            </w:r>
          </w:p>
          <w:p w14:paraId="00A87013" w14:textId="0D5E047A" w:rsidR="007C60AA" w:rsidRDefault="007C60AA" w:rsidP="007C60AA">
            <w:pPr>
              <w:pStyle w:val="a0"/>
              <w:spacing w:line="280" w:lineRule="exact"/>
              <w:ind w:firstLine="0"/>
            </w:pPr>
            <w:r>
              <w:rPr>
                <w:rFonts w:hint="eastAsia"/>
              </w:rPr>
              <w:t>（3）硬盘：256GB或以上SSD固态硬盘。</w:t>
            </w:r>
          </w:p>
          <w:p w14:paraId="58E0406C" w14:textId="0546D3E1" w:rsidR="007C60AA" w:rsidRDefault="007C60AA" w:rsidP="007C60AA">
            <w:pPr>
              <w:pStyle w:val="a0"/>
              <w:spacing w:line="280" w:lineRule="exact"/>
              <w:ind w:firstLine="0"/>
            </w:pPr>
            <w:r>
              <w:rPr>
                <w:rFonts w:hint="eastAsia"/>
              </w:rPr>
              <w:lastRenderedPageBreak/>
              <w:t>（4）机身采用热浸镀锌金属材质，采用智能风扇低噪音散热设计,预留足够散热空间，确保封闭空间内有效散热。</w:t>
            </w:r>
          </w:p>
          <w:p w14:paraId="2E145FEE" w14:textId="0D066B84" w:rsidR="007C60AA" w:rsidRDefault="007C60AA" w:rsidP="007C60AA">
            <w:pPr>
              <w:pStyle w:val="a0"/>
              <w:spacing w:line="280" w:lineRule="exact"/>
              <w:ind w:firstLine="0"/>
            </w:pPr>
            <w:r>
              <w:rPr>
                <w:rFonts w:hint="eastAsia"/>
              </w:rPr>
              <w:t>（5）模块可抽拉式插入整机，可实现无单独接线的插拔。</w:t>
            </w:r>
          </w:p>
          <w:p w14:paraId="5EB0F398" w14:textId="64DD72F4" w:rsidR="007C60AA" w:rsidRDefault="007C60AA" w:rsidP="007C60AA">
            <w:pPr>
              <w:pStyle w:val="a0"/>
              <w:spacing w:line="280" w:lineRule="exact"/>
              <w:ind w:firstLine="0"/>
            </w:pPr>
            <w:r>
              <w:rPr>
                <w:rFonts w:hint="eastAsia"/>
              </w:rPr>
              <w:t>（6）模块的USB接口须为冗余备份接口，在正常使用整机的内置摄像头、内置麦克风功能时，USB接口不被占用，确保教师有足够的接口外接存储设备及显示设备。</w:t>
            </w:r>
          </w:p>
          <w:p w14:paraId="457DE8A8" w14:textId="1A509F5A" w:rsidR="007C60AA" w:rsidRDefault="007C60AA" w:rsidP="007C60AA">
            <w:pPr>
              <w:pStyle w:val="a0"/>
              <w:spacing w:line="280" w:lineRule="exact"/>
              <w:ind w:firstLine="0"/>
            </w:pPr>
            <w:r>
              <w:rPr>
                <w:rFonts w:hint="eastAsia"/>
              </w:rPr>
              <w:t>（7）具有独立非外扩展的视频输出接口：≥1路HDMI 。</w:t>
            </w:r>
          </w:p>
          <w:p w14:paraId="46EDC558" w14:textId="60F5FA41" w:rsidR="007C60AA" w:rsidRPr="007C60AA" w:rsidRDefault="007C60AA" w:rsidP="007C60AA">
            <w:pPr>
              <w:pStyle w:val="a0"/>
              <w:spacing w:line="280" w:lineRule="exact"/>
              <w:ind w:firstLine="0"/>
            </w:pPr>
            <w:r>
              <w:rPr>
                <w:rFonts w:hint="eastAsia"/>
              </w:rPr>
              <w:t>（8）具有独立非外扩展的USB接口：≥3路USB。</w:t>
            </w:r>
          </w:p>
        </w:tc>
      </w:tr>
      <w:tr w:rsidR="001E5033" w14:paraId="3209947D" w14:textId="77777777" w:rsidTr="0037581C">
        <w:trPr>
          <w:trHeight w:val="1532"/>
        </w:trPr>
        <w:tc>
          <w:tcPr>
            <w:tcW w:w="246" w:type="pct"/>
            <w:tcBorders>
              <w:top w:val="single" w:sz="4" w:space="0" w:color="auto"/>
              <w:left w:val="single" w:sz="4" w:space="0" w:color="auto"/>
              <w:bottom w:val="single" w:sz="4" w:space="0" w:color="auto"/>
              <w:right w:val="single" w:sz="4" w:space="0" w:color="auto"/>
            </w:tcBorders>
            <w:vAlign w:val="center"/>
          </w:tcPr>
          <w:p w14:paraId="5001FB8A" w14:textId="11CBA6A3" w:rsidR="001E5033" w:rsidRDefault="007C60AA">
            <w:pPr>
              <w:widowControl/>
              <w:jc w:val="center"/>
              <w:rPr>
                <w:rStyle w:val="productfontstyle"/>
                <w:rFonts w:ascii="宋体" w:hAnsi="宋体" w:cs="宋体"/>
                <w:sz w:val="24"/>
                <w:szCs w:val="24"/>
              </w:rPr>
            </w:pPr>
            <w:r>
              <w:rPr>
                <w:rStyle w:val="productfontstyle"/>
                <w:rFonts w:ascii="宋体" w:hAnsi="宋体" w:cs="宋体"/>
                <w:sz w:val="24"/>
                <w:szCs w:val="24"/>
              </w:rPr>
              <w:lastRenderedPageBreak/>
              <w:t>2</w:t>
            </w:r>
          </w:p>
        </w:tc>
        <w:tc>
          <w:tcPr>
            <w:tcW w:w="461" w:type="pct"/>
            <w:tcBorders>
              <w:top w:val="single" w:sz="4" w:space="0" w:color="auto"/>
              <w:left w:val="single" w:sz="4" w:space="0" w:color="auto"/>
              <w:bottom w:val="single" w:sz="4" w:space="0" w:color="auto"/>
              <w:right w:val="single" w:sz="4" w:space="0" w:color="auto"/>
            </w:tcBorders>
            <w:vAlign w:val="center"/>
          </w:tcPr>
          <w:p w14:paraId="771BC7D4" w14:textId="77777777" w:rsidR="001E5033" w:rsidRDefault="00000000">
            <w:pPr>
              <w:widowControl/>
              <w:jc w:val="center"/>
              <w:rPr>
                <w:rFonts w:ascii="宋体" w:hAnsi="宋体" w:cs="宋体"/>
                <w:sz w:val="24"/>
                <w:szCs w:val="24"/>
              </w:rPr>
            </w:pPr>
            <w:r>
              <w:rPr>
                <w:rFonts w:ascii="宋体" w:hAnsi="宋体" w:cs="宋体" w:hint="eastAsia"/>
                <w:bCs/>
                <w:sz w:val="24"/>
                <w:szCs w:val="24"/>
              </w:rPr>
              <w:t>备授课系统</w:t>
            </w:r>
          </w:p>
        </w:tc>
        <w:tc>
          <w:tcPr>
            <w:tcW w:w="258" w:type="pct"/>
            <w:tcBorders>
              <w:top w:val="single" w:sz="4" w:space="0" w:color="auto"/>
              <w:left w:val="nil"/>
              <w:bottom w:val="single" w:sz="4" w:space="0" w:color="auto"/>
              <w:right w:val="single" w:sz="4" w:space="0" w:color="auto"/>
            </w:tcBorders>
            <w:vAlign w:val="center"/>
          </w:tcPr>
          <w:p w14:paraId="7FCE0307"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套</w:t>
            </w:r>
          </w:p>
        </w:tc>
        <w:tc>
          <w:tcPr>
            <w:tcW w:w="269" w:type="pct"/>
            <w:tcBorders>
              <w:top w:val="single" w:sz="4" w:space="0" w:color="auto"/>
              <w:left w:val="single" w:sz="4" w:space="0" w:color="auto"/>
              <w:bottom w:val="single" w:sz="4" w:space="0" w:color="auto"/>
              <w:right w:val="single" w:sz="4" w:space="0" w:color="auto"/>
            </w:tcBorders>
            <w:vAlign w:val="center"/>
          </w:tcPr>
          <w:p w14:paraId="1D571CDB"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45</w:t>
            </w:r>
          </w:p>
        </w:tc>
        <w:tc>
          <w:tcPr>
            <w:tcW w:w="3766" w:type="pct"/>
            <w:tcBorders>
              <w:top w:val="single" w:sz="4" w:space="0" w:color="auto"/>
              <w:left w:val="nil"/>
              <w:bottom w:val="single" w:sz="4" w:space="0" w:color="auto"/>
              <w:right w:val="single" w:sz="4" w:space="0" w:color="auto"/>
            </w:tcBorders>
            <w:vAlign w:val="center"/>
          </w:tcPr>
          <w:p w14:paraId="31FAB408" w14:textId="77777777" w:rsidR="001E5033" w:rsidRDefault="00000000">
            <w:pPr>
              <w:widowControl/>
              <w:tabs>
                <w:tab w:val="left" w:pos="992"/>
              </w:tabs>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1.能够为教师提供云存储空间，教师可在个人</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 xml:space="preserve">中上传存储互动课件、云教案和其他教学资源。  </w:t>
            </w:r>
          </w:p>
          <w:p w14:paraId="51FDFCAD" w14:textId="01BD7E26"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2.支持上传的格式有：</w:t>
            </w:r>
            <w:r w:rsidR="004C5D79">
              <w:rPr>
                <w:rFonts w:ascii="宋体" w:hAnsi="宋体" w:cs="宋体" w:hint="eastAsia"/>
                <w:kern w:val="0"/>
                <w:sz w:val="24"/>
                <w:szCs w:val="24"/>
              </w:rPr>
              <w:t xml:space="preserve"> </w:t>
            </w:r>
            <w:r>
              <w:rPr>
                <w:rFonts w:ascii="宋体" w:hAnsi="宋体" w:cs="宋体" w:hint="eastAsia"/>
                <w:kern w:val="0"/>
                <w:sz w:val="24"/>
                <w:szCs w:val="24"/>
              </w:rPr>
              <w:t>pptx、</w:t>
            </w:r>
            <w:r w:rsidR="004C5D79">
              <w:rPr>
                <w:rFonts w:ascii="宋体" w:hAnsi="宋体" w:cs="宋体" w:hint="eastAsia"/>
                <w:kern w:val="0"/>
                <w:sz w:val="24"/>
                <w:szCs w:val="24"/>
              </w:rPr>
              <w:t>d</w:t>
            </w:r>
            <w:r w:rsidR="004C5D79">
              <w:rPr>
                <w:rFonts w:ascii="宋体" w:hAnsi="宋体" w:cs="宋体"/>
                <w:kern w:val="0"/>
                <w:sz w:val="24"/>
                <w:szCs w:val="24"/>
              </w:rPr>
              <w:t>ocx</w:t>
            </w:r>
            <w:r>
              <w:rPr>
                <w:rFonts w:ascii="宋体" w:hAnsi="宋体" w:cs="宋体" w:hint="eastAsia"/>
                <w:kern w:val="0"/>
                <w:sz w:val="24"/>
                <w:szCs w:val="24"/>
              </w:rPr>
              <w:t>、pdf</w:t>
            </w:r>
            <w:r w:rsidR="004C5D79">
              <w:rPr>
                <w:rFonts w:ascii="宋体" w:hAnsi="宋体" w:cs="宋体" w:hint="eastAsia"/>
                <w:kern w:val="0"/>
                <w:sz w:val="24"/>
                <w:szCs w:val="24"/>
              </w:rPr>
              <w:t>、</w:t>
            </w:r>
            <w:r>
              <w:rPr>
                <w:rFonts w:ascii="宋体" w:hAnsi="宋体" w:cs="宋体" w:hint="eastAsia"/>
                <w:kern w:val="0"/>
                <w:sz w:val="24"/>
                <w:szCs w:val="24"/>
              </w:rPr>
              <w:t>bmp、</w:t>
            </w:r>
            <w:proofErr w:type="spellStart"/>
            <w:r>
              <w:rPr>
                <w:rFonts w:ascii="宋体" w:hAnsi="宋体" w:cs="宋体" w:hint="eastAsia"/>
                <w:kern w:val="0"/>
                <w:sz w:val="24"/>
                <w:szCs w:val="24"/>
              </w:rPr>
              <w:t>png</w:t>
            </w:r>
            <w:proofErr w:type="spellEnd"/>
            <w:r>
              <w:rPr>
                <w:rFonts w:ascii="宋体" w:hAnsi="宋体" w:cs="宋体" w:hint="eastAsia"/>
                <w:kern w:val="0"/>
                <w:sz w:val="24"/>
                <w:szCs w:val="24"/>
              </w:rPr>
              <w:t>、jpg、gif</w:t>
            </w:r>
            <w:r w:rsidR="004C5D79">
              <w:rPr>
                <w:rFonts w:ascii="宋体" w:hAnsi="宋体" w:cs="宋体" w:hint="eastAsia"/>
                <w:kern w:val="0"/>
                <w:sz w:val="24"/>
                <w:szCs w:val="24"/>
              </w:rPr>
              <w:t>、</w:t>
            </w:r>
            <w:r>
              <w:rPr>
                <w:rFonts w:ascii="宋体" w:hAnsi="宋体" w:cs="宋体" w:hint="eastAsia"/>
                <w:kern w:val="0"/>
                <w:sz w:val="24"/>
                <w:szCs w:val="24"/>
              </w:rPr>
              <w:t>mp3、wav、mp4、</w:t>
            </w:r>
            <w:proofErr w:type="spellStart"/>
            <w:r>
              <w:rPr>
                <w:rFonts w:ascii="宋体" w:hAnsi="宋体" w:cs="宋体" w:hint="eastAsia"/>
                <w:kern w:val="0"/>
                <w:sz w:val="24"/>
                <w:szCs w:val="24"/>
              </w:rPr>
              <w:t>wmv</w:t>
            </w:r>
            <w:proofErr w:type="spellEnd"/>
            <w:r>
              <w:rPr>
                <w:rFonts w:ascii="宋体" w:hAnsi="宋体" w:cs="宋体" w:hint="eastAsia"/>
                <w:kern w:val="0"/>
                <w:sz w:val="24"/>
                <w:szCs w:val="24"/>
              </w:rPr>
              <w:t>、</w:t>
            </w:r>
            <w:proofErr w:type="spellStart"/>
            <w:r>
              <w:rPr>
                <w:rFonts w:ascii="宋体" w:hAnsi="宋体" w:cs="宋体" w:hint="eastAsia"/>
                <w:kern w:val="0"/>
                <w:sz w:val="24"/>
                <w:szCs w:val="24"/>
              </w:rPr>
              <w:t>avi</w:t>
            </w:r>
            <w:proofErr w:type="spellEnd"/>
            <w:r>
              <w:rPr>
                <w:rFonts w:ascii="宋体" w:hAnsi="宋体" w:cs="宋体" w:hint="eastAsia"/>
                <w:kern w:val="0"/>
                <w:sz w:val="24"/>
                <w:szCs w:val="24"/>
              </w:rPr>
              <w:t>、</w:t>
            </w:r>
            <w:proofErr w:type="spellStart"/>
            <w:r>
              <w:rPr>
                <w:rFonts w:ascii="宋体" w:hAnsi="宋体" w:cs="宋体" w:hint="eastAsia"/>
                <w:kern w:val="0"/>
                <w:sz w:val="24"/>
                <w:szCs w:val="24"/>
              </w:rPr>
              <w:t>mkv</w:t>
            </w:r>
            <w:proofErr w:type="spellEnd"/>
            <w:r>
              <w:rPr>
                <w:rFonts w:ascii="宋体" w:hAnsi="宋体" w:cs="宋体" w:hint="eastAsia"/>
                <w:kern w:val="0"/>
                <w:sz w:val="24"/>
                <w:szCs w:val="24"/>
              </w:rPr>
              <w:t>、</w:t>
            </w:r>
            <w:proofErr w:type="spellStart"/>
            <w:r>
              <w:rPr>
                <w:rFonts w:ascii="宋体" w:hAnsi="宋体" w:cs="宋体" w:hint="eastAsia"/>
                <w:kern w:val="0"/>
                <w:sz w:val="24"/>
                <w:szCs w:val="24"/>
              </w:rPr>
              <w:t>flv</w:t>
            </w:r>
            <w:proofErr w:type="spellEnd"/>
            <w:r w:rsidR="004C5D79">
              <w:rPr>
                <w:rFonts w:ascii="宋体" w:hAnsi="宋体" w:cs="宋体" w:hint="eastAsia"/>
                <w:kern w:val="0"/>
                <w:sz w:val="24"/>
                <w:szCs w:val="24"/>
              </w:rPr>
              <w:t>等</w:t>
            </w:r>
            <w:r>
              <w:rPr>
                <w:rFonts w:ascii="宋体" w:hAnsi="宋体" w:cs="宋体" w:hint="eastAsia"/>
                <w:kern w:val="0"/>
                <w:sz w:val="24"/>
                <w:szCs w:val="24"/>
              </w:rPr>
              <w:t xml:space="preserve">。  </w:t>
            </w:r>
          </w:p>
          <w:p w14:paraId="17D3547D" w14:textId="4A30AB00"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.可以移动调整文件及文件夹的层级，能够对文件进行重命名、删除操作。</w:t>
            </w:r>
          </w:p>
          <w:p w14:paraId="215CF882" w14:textId="18C2B5F4"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.互动课件与其他教学资源的</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 xml:space="preserve">相互独立。教师可新建课件组或素材文件夹对教学资源进行个性化分类与标记。  </w:t>
            </w:r>
          </w:p>
          <w:p w14:paraId="06B65671" w14:textId="0BDA302C"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.多媒体素材库内的素材能插入互动课件，互动课件内的多媒体素材能在课件内直接上传至多媒体素材存储空间，实现了教师调用、采集教学素材。</w:t>
            </w:r>
          </w:p>
          <w:p w14:paraId="1C1EDDE8" w14:textId="49037E7B"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.为全体教师配备个人账号，形成一体的信息化教学账号体系；根据教师账号信息将教师</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匹配至对应学校、学科校本资源库。支持通过数字账号、</w:t>
            </w:r>
            <w:proofErr w:type="gramStart"/>
            <w:r>
              <w:rPr>
                <w:rFonts w:ascii="宋体" w:hAnsi="宋体" w:cs="宋体" w:hint="eastAsia"/>
                <w:kern w:val="0"/>
                <w:sz w:val="24"/>
                <w:szCs w:val="24"/>
              </w:rPr>
              <w:t>微信二</w:t>
            </w:r>
            <w:proofErr w:type="gramEnd"/>
            <w:r>
              <w:rPr>
                <w:rFonts w:ascii="宋体" w:hAnsi="宋体" w:cs="宋体" w:hint="eastAsia"/>
                <w:kern w:val="0"/>
                <w:sz w:val="24"/>
                <w:szCs w:val="24"/>
              </w:rPr>
              <w:t>维码、硬件密钥方式登录教师个人账号。</w:t>
            </w:r>
          </w:p>
          <w:p w14:paraId="6733D13D" w14:textId="058D09DD"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.支持PPT解析课件、</w:t>
            </w:r>
            <w:proofErr w:type="gramStart"/>
            <w:r>
              <w:rPr>
                <w:rFonts w:ascii="宋体" w:hAnsi="宋体" w:cs="宋体" w:hint="eastAsia"/>
                <w:kern w:val="0"/>
                <w:sz w:val="24"/>
                <w:szCs w:val="24"/>
              </w:rPr>
              <w:t>互动云</w:t>
            </w:r>
            <w:proofErr w:type="gramEnd"/>
            <w:r>
              <w:rPr>
                <w:rFonts w:ascii="宋体" w:hAnsi="宋体" w:cs="宋体" w:hint="eastAsia"/>
                <w:kern w:val="0"/>
                <w:sz w:val="24"/>
                <w:szCs w:val="24"/>
              </w:rPr>
              <w:t>课件和云端资源调用等多种备课方式。教师可以直接在课件中调取试题、</w:t>
            </w:r>
            <w:proofErr w:type="gramStart"/>
            <w:r>
              <w:rPr>
                <w:rFonts w:ascii="宋体" w:hAnsi="宋体" w:cs="宋体" w:hint="eastAsia"/>
                <w:kern w:val="0"/>
                <w:sz w:val="24"/>
                <w:szCs w:val="24"/>
              </w:rPr>
              <w:t>微课视频</w:t>
            </w:r>
            <w:proofErr w:type="gramEnd"/>
            <w:r>
              <w:rPr>
                <w:rFonts w:ascii="宋体" w:hAnsi="宋体" w:cs="宋体" w:hint="eastAsia"/>
                <w:kern w:val="0"/>
                <w:sz w:val="24"/>
                <w:szCs w:val="24"/>
              </w:rPr>
              <w:t>、仿真实验等云端资源，可以自由创建试题、课堂互动游戏、思维导图、网络画板、学科工具等形成互动课件。</w:t>
            </w:r>
          </w:p>
          <w:p w14:paraId="49EF07B2" w14:textId="78110136"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8</w:t>
            </w:r>
            <w:r>
              <w:rPr>
                <w:rFonts w:ascii="宋体" w:hAnsi="宋体" w:cs="宋体" w:hint="eastAsia"/>
                <w:kern w:val="0"/>
                <w:sz w:val="24"/>
                <w:szCs w:val="24"/>
              </w:rPr>
              <w:t>.互动教学课件支持定向精准分享：分享者可将互动课件、课件组精准推送至指定接收方账号云空间，</w:t>
            </w:r>
            <w:r>
              <w:rPr>
                <w:rFonts w:ascii="宋体" w:hAnsi="宋体" w:cs="宋体" w:hint="eastAsia"/>
                <w:kern w:val="0"/>
                <w:sz w:val="24"/>
                <w:szCs w:val="24"/>
              </w:rPr>
              <w:lastRenderedPageBreak/>
              <w:t>接收方可在</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接收并打开分享课件。</w:t>
            </w:r>
          </w:p>
          <w:p w14:paraId="72071F23" w14:textId="187FF432"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9</w:t>
            </w:r>
            <w:r>
              <w:rPr>
                <w:rFonts w:ascii="宋体" w:hAnsi="宋体" w:cs="宋体" w:hint="eastAsia"/>
                <w:kern w:val="0"/>
                <w:sz w:val="24"/>
                <w:szCs w:val="24"/>
              </w:rPr>
              <w:t>.提供古诗词、汉字卡片、中文听写、网络画板、字母卡片、英汉词典、英文听写、化学实验、元素周期表、化学方程式、物理实验、星球工具等学科工具，可一键插入课件。同时为方便不同学科教师使用，学科工具应支持教师自主设置在首页显示的功能，且该设置在备课和授课端之间可以同步。</w:t>
            </w:r>
          </w:p>
          <w:p w14:paraId="16427C00" w14:textId="62913930"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0</w:t>
            </w:r>
            <w:r>
              <w:rPr>
                <w:rFonts w:ascii="宋体" w:hAnsi="宋体" w:cs="宋体" w:hint="eastAsia"/>
                <w:kern w:val="0"/>
                <w:sz w:val="24"/>
                <w:szCs w:val="24"/>
              </w:rPr>
              <w:t>.具有互动式教学课件资源，包含学科教育各学段各地区教材版本 ≧1</w:t>
            </w:r>
            <w:r w:rsidR="004C5D79">
              <w:rPr>
                <w:rFonts w:ascii="宋体" w:hAnsi="宋体" w:cs="宋体"/>
                <w:kern w:val="0"/>
                <w:sz w:val="24"/>
                <w:szCs w:val="24"/>
              </w:rPr>
              <w:t>60</w:t>
            </w:r>
            <w:r>
              <w:rPr>
                <w:rFonts w:ascii="宋体" w:hAnsi="宋体" w:cs="宋体" w:hint="eastAsia"/>
                <w:kern w:val="0"/>
                <w:sz w:val="24"/>
                <w:szCs w:val="24"/>
              </w:rPr>
              <w:t xml:space="preserve">个。  </w:t>
            </w:r>
          </w:p>
          <w:p w14:paraId="0F9BD043" w14:textId="11DEFEA2"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1</w:t>
            </w:r>
            <w:r>
              <w:rPr>
                <w:rFonts w:ascii="宋体" w:hAnsi="宋体" w:cs="宋体" w:hint="eastAsia"/>
                <w:kern w:val="0"/>
                <w:sz w:val="24"/>
                <w:szCs w:val="24"/>
              </w:rPr>
              <w:t>.具有互动式教学课件资源，包含学科教育各学段教材版本全部教学章节、专题教育多个主题教育的 ≧1</w:t>
            </w:r>
            <w:r w:rsidR="004C5D79">
              <w:rPr>
                <w:rFonts w:ascii="宋体" w:hAnsi="宋体" w:cs="宋体"/>
                <w:kern w:val="0"/>
                <w:sz w:val="24"/>
                <w:szCs w:val="24"/>
              </w:rPr>
              <w:t>5</w:t>
            </w:r>
            <w:r w:rsidR="004C5D79">
              <w:rPr>
                <w:rFonts w:ascii="宋体" w:hAnsi="宋体" w:cs="宋体" w:hint="eastAsia"/>
                <w:kern w:val="0"/>
                <w:sz w:val="24"/>
                <w:szCs w:val="24"/>
              </w:rPr>
              <w:t>万</w:t>
            </w:r>
            <w:r>
              <w:rPr>
                <w:rFonts w:ascii="宋体" w:hAnsi="宋体" w:cs="宋体" w:hint="eastAsia"/>
                <w:kern w:val="0"/>
                <w:sz w:val="24"/>
                <w:szCs w:val="24"/>
              </w:rPr>
              <w:t xml:space="preserve">份的互动课件。  </w:t>
            </w:r>
          </w:p>
          <w:p w14:paraId="67916005" w14:textId="22CF0AB4"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2</w:t>
            </w:r>
            <w:r>
              <w:rPr>
                <w:rFonts w:ascii="宋体" w:hAnsi="宋体" w:cs="宋体" w:hint="eastAsia"/>
                <w:kern w:val="0"/>
                <w:sz w:val="24"/>
                <w:szCs w:val="24"/>
              </w:rPr>
              <w:t>.按照下载量、课件质量、相关性会每天动态更新课件列表，提供按章节、主题筛选和关键词搜索，支持模糊搜索。</w:t>
            </w:r>
          </w:p>
          <w:p w14:paraId="4F1D9D2C" w14:textId="419FB3AA"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3</w:t>
            </w:r>
            <w:r>
              <w:rPr>
                <w:rFonts w:ascii="宋体" w:hAnsi="宋体" w:cs="宋体" w:hint="eastAsia"/>
                <w:kern w:val="0"/>
                <w:sz w:val="24"/>
                <w:szCs w:val="24"/>
              </w:rPr>
              <w:t>.图形工具：提供直线、箭头、正方形、圆角四边形、平行四边形、圆形、等腰三角形、直角三角形、菱形、梯形、五边形等基本几何图形以及对话框、五角星、大括号、旗子等特殊图形，特殊图形插入后支持顶点位置编辑；图形总数量不少于</w:t>
            </w:r>
            <w:r w:rsidR="004C5D79">
              <w:rPr>
                <w:rFonts w:ascii="宋体" w:hAnsi="宋体" w:cs="宋体"/>
                <w:kern w:val="0"/>
                <w:sz w:val="24"/>
                <w:szCs w:val="24"/>
              </w:rPr>
              <w:t>35</w:t>
            </w:r>
            <w:r>
              <w:rPr>
                <w:rFonts w:ascii="宋体" w:hAnsi="宋体" w:cs="宋体" w:hint="eastAsia"/>
                <w:kern w:val="0"/>
                <w:sz w:val="24"/>
                <w:szCs w:val="24"/>
              </w:rPr>
              <w:t>种，可直接插入课件供教师使用。</w:t>
            </w:r>
          </w:p>
          <w:p w14:paraId="3E237667" w14:textId="2428A308"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4</w:t>
            </w:r>
            <w:r>
              <w:rPr>
                <w:rFonts w:ascii="宋体" w:hAnsi="宋体" w:cs="宋体" w:hint="eastAsia"/>
                <w:kern w:val="0"/>
                <w:sz w:val="24"/>
                <w:szCs w:val="24"/>
              </w:rPr>
              <w:t>.具备图形自由创作工具，教师可自由绘制复杂的任意多边图形及曲边图形；教师自主创作的图形可存储至个人</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便于后续使用。</w:t>
            </w:r>
          </w:p>
          <w:p w14:paraId="718229F4" w14:textId="0187FEE6"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5</w:t>
            </w:r>
            <w:r>
              <w:rPr>
                <w:rFonts w:ascii="宋体" w:hAnsi="宋体" w:cs="宋体" w:hint="eastAsia"/>
                <w:kern w:val="0"/>
                <w:sz w:val="24"/>
                <w:szCs w:val="24"/>
              </w:rPr>
              <w:t>.图形具备旋转、镜像克隆、多图形等距对齐等功能，便于教师快速完成图形排版。</w:t>
            </w:r>
          </w:p>
          <w:p w14:paraId="29905BFF" w14:textId="1532F05D"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4C5D79">
              <w:rPr>
                <w:rFonts w:ascii="宋体" w:hAnsi="宋体" w:cs="宋体"/>
                <w:kern w:val="0"/>
                <w:sz w:val="24"/>
                <w:szCs w:val="24"/>
              </w:rPr>
              <w:t>6</w:t>
            </w:r>
            <w:r>
              <w:rPr>
                <w:rFonts w:ascii="宋体" w:hAnsi="宋体" w:cs="宋体" w:hint="eastAsia"/>
                <w:kern w:val="0"/>
                <w:sz w:val="24"/>
                <w:szCs w:val="24"/>
              </w:rPr>
              <w:t>.支持对图形样式设置：图形颜色、阴影、倒影、透明度、边框等样式设置；支持图形旋转中心调整，便于教学使用。</w:t>
            </w:r>
          </w:p>
          <w:p w14:paraId="268A96EF" w14:textId="2CC9AFE4" w:rsidR="001E5033" w:rsidRDefault="004C5D79" w:rsidP="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17</w:t>
            </w:r>
            <w:r>
              <w:rPr>
                <w:rFonts w:ascii="宋体" w:hAnsi="宋体" w:cs="宋体" w:hint="eastAsia"/>
                <w:kern w:val="0"/>
                <w:sz w:val="24"/>
                <w:szCs w:val="24"/>
              </w:rPr>
              <w:t>.内置图片处理功能，可对课件内的图片进行快速抠图，处理后的图片可直接上传至教师</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供后续复用；可直接对课件内的图片进行裁切，裁</w:t>
            </w:r>
            <w:proofErr w:type="gramStart"/>
            <w:r>
              <w:rPr>
                <w:rFonts w:ascii="宋体" w:hAnsi="宋体" w:cs="宋体" w:hint="eastAsia"/>
                <w:kern w:val="0"/>
                <w:sz w:val="24"/>
                <w:szCs w:val="24"/>
              </w:rPr>
              <w:t>切面积可自由</w:t>
            </w:r>
            <w:proofErr w:type="gramEnd"/>
            <w:r>
              <w:rPr>
                <w:rFonts w:ascii="宋体" w:hAnsi="宋体" w:cs="宋体" w:hint="eastAsia"/>
                <w:kern w:val="0"/>
                <w:sz w:val="24"/>
                <w:szCs w:val="24"/>
              </w:rPr>
              <w:t>调整。</w:t>
            </w:r>
          </w:p>
          <w:p w14:paraId="2DCD06A6" w14:textId="506D8FA6"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18</w:t>
            </w:r>
            <w:r>
              <w:rPr>
                <w:rFonts w:ascii="宋体" w:hAnsi="宋体" w:cs="宋体" w:hint="eastAsia"/>
                <w:kern w:val="0"/>
                <w:sz w:val="24"/>
                <w:szCs w:val="24"/>
              </w:rPr>
              <w:t>.可一键为课件文本、图片、形状</w:t>
            </w:r>
            <w:proofErr w:type="gramStart"/>
            <w:r>
              <w:rPr>
                <w:rFonts w:ascii="宋体" w:hAnsi="宋体" w:cs="宋体" w:hint="eastAsia"/>
                <w:kern w:val="0"/>
                <w:sz w:val="24"/>
                <w:szCs w:val="24"/>
              </w:rPr>
              <w:t>等对象添加蒙层</w:t>
            </w:r>
            <w:proofErr w:type="gramEnd"/>
            <w:r>
              <w:rPr>
                <w:rFonts w:ascii="宋体" w:hAnsi="宋体" w:cs="宋体" w:hint="eastAsia"/>
                <w:kern w:val="0"/>
                <w:sz w:val="24"/>
                <w:szCs w:val="24"/>
              </w:rPr>
              <w:t>将其隐藏，授课模式下可通过橡皮擦工具、或手势</w:t>
            </w:r>
            <w:proofErr w:type="gramStart"/>
            <w:r>
              <w:rPr>
                <w:rFonts w:ascii="宋体" w:hAnsi="宋体" w:cs="宋体" w:hint="eastAsia"/>
                <w:kern w:val="0"/>
                <w:sz w:val="24"/>
                <w:szCs w:val="24"/>
              </w:rPr>
              <w:t>擦除蒙层展现</w:t>
            </w:r>
            <w:proofErr w:type="gramEnd"/>
            <w:r>
              <w:rPr>
                <w:rFonts w:ascii="宋体" w:hAnsi="宋体" w:cs="宋体" w:hint="eastAsia"/>
                <w:kern w:val="0"/>
                <w:sz w:val="24"/>
                <w:szCs w:val="24"/>
              </w:rPr>
              <w:t>隐藏内容，丰富课件互动展示效果。</w:t>
            </w:r>
          </w:p>
          <w:p w14:paraId="2D84CE25" w14:textId="2BDA443F"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lastRenderedPageBreak/>
              <w:t>19</w:t>
            </w:r>
            <w:r>
              <w:rPr>
                <w:rFonts w:ascii="宋体" w:hAnsi="宋体" w:cs="宋体" w:hint="eastAsia"/>
                <w:kern w:val="0"/>
                <w:sz w:val="24"/>
                <w:szCs w:val="24"/>
              </w:rPr>
              <w:t>.兼容传统课件制作工具的组合快捷按键，支持如加粗（</w:t>
            </w:r>
            <w:proofErr w:type="spellStart"/>
            <w:r>
              <w:rPr>
                <w:rFonts w:ascii="宋体" w:hAnsi="宋体" w:cs="宋体" w:hint="eastAsia"/>
                <w:kern w:val="0"/>
                <w:sz w:val="24"/>
                <w:szCs w:val="24"/>
              </w:rPr>
              <w:t>Ctrl+B</w:t>
            </w:r>
            <w:proofErr w:type="spellEnd"/>
            <w:r>
              <w:rPr>
                <w:rFonts w:ascii="宋体" w:hAnsi="宋体" w:cs="宋体" w:hint="eastAsia"/>
                <w:kern w:val="0"/>
                <w:sz w:val="24"/>
                <w:szCs w:val="24"/>
              </w:rPr>
              <w:t>）、文字居中（</w:t>
            </w:r>
            <w:proofErr w:type="spellStart"/>
            <w:r>
              <w:rPr>
                <w:rFonts w:ascii="宋体" w:hAnsi="宋体" w:cs="宋体" w:hint="eastAsia"/>
                <w:kern w:val="0"/>
                <w:sz w:val="24"/>
                <w:szCs w:val="24"/>
              </w:rPr>
              <w:t>Ctrl+E</w:t>
            </w:r>
            <w:proofErr w:type="spellEnd"/>
            <w:r>
              <w:rPr>
                <w:rFonts w:ascii="宋体" w:hAnsi="宋体" w:cs="宋体" w:hint="eastAsia"/>
                <w:kern w:val="0"/>
                <w:sz w:val="24"/>
                <w:szCs w:val="24"/>
              </w:rPr>
              <w:t>）等教师熟悉的组合按键，鼠标悬停至功能按键时自动提示组合快捷键，内置组合快捷键数量不少于50个。</w:t>
            </w:r>
          </w:p>
          <w:p w14:paraId="5AE531FD" w14:textId="0CAEFB54"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4C5D79">
              <w:rPr>
                <w:rFonts w:ascii="宋体" w:hAnsi="宋体" w:cs="宋体"/>
                <w:kern w:val="0"/>
                <w:sz w:val="24"/>
                <w:szCs w:val="24"/>
              </w:rPr>
              <w:t>0</w:t>
            </w:r>
            <w:r>
              <w:rPr>
                <w:rFonts w:ascii="宋体" w:hAnsi="宋体" w:cs="宋体" w:hint="eastAsia"/>
                <w:kern w:val="0"/>
                <w:sz w:val="24"/>
                <w:szCs w:val="24"/>
              </w:rPr>
              <w:t>.提供页面备注功能，可一键展开/隐藏备注。方便教师备课过程中记录教学研究思路用于教学反思。</w:t>
            </w:r>
          </w:p>
          <w:p w14:paraId="25BB9ADE" w14:textId="1DB0FC89"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4C5D79">
              <w:rPr>
                <w:rFonts w:ascii="宋体" w:hAnsi="宋体" w:cs="宋体"/>
                <w:kern w:val="0"/>
                <w:sz w:val="24"/>
                <w:szCs w:val="24"/>
              </w:rPr>
              <w:t>1</w:t>
            </w:r>
            <w:r>
              <w:rPr>
                <w:rFonts w:ascii="宋体" w:hAnsi="宋体" w:cs="宋体" w:hint="eastAsia"/>
                <w:kern w:val="0"/>
                <w:sz w:val="24"/>
                <w:szCs w:val="24"/>
              </w:rPr>
              <w:t>.备课模式下界面工具菜单支持自定义设置，教师可增减符合自身备课习惯的学科工具，自设工具菜单与教师</w:t>
            </w:r>
            <w:proofErr w:type="gramStart"/>
            <w:r>
              <w:rPr>
                <w:rFonts w:ascii="宋体" w:hAnsi="宋体" w:cs="宋体" w:hint="eastAsia"/>
                <w:kern w:val="0"/>
                <w:sz w:val="24"/>
                <w:szCs w:val="24"/>
              </w:rPr>
              <w:t>云空间</w:t>
            </w:r>
            <w:proofErr w:type="gramEnd"/>
            <w:r>
              <w:rPr>
                <w:rFonts w:ascii="宋体" w:hAnsi="宋体" w:cs="宋体" w:hint="eastAsia"/>
                <w:kern w:val="0"/>
                <w:sz w:val="24"/>
                <w:szCs w:val="24"/>
              </w:rPr>
              <w:t>账号绑定，在任意终端登录教师账号备课自动同步备课工具菜单。</w:t>
            </w:r>
          </w:p>
          <w:p w14:paraId="2930F5F7" w14:textId="63B5C481"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4C5D79">
              <w:rPr>
                <w:rFonts w:ascii="宋体" w:hAnsi="宋体" w:cs="宋体"/>
                <w:kern w:val="0"/>
                <w:sz w:val="24"/>
                <w:szCs w:val="24"/>
              </w:rPr>
              <w:t>2</w:t>
            </w:r>
            <w:r>
              <w:rPr>
                <w:rFonts w:ascii="宋体" w:hAnsi="宋体" w:cs="宋体" w:hint="eastAsia"/>
                <w:kern w:val="0"/>
                <w:sz w:val="24"/>
                <w:szCs w:val="24"/>
              </w:rPr>
              <w:t>.动画：提供至少30种应用于文本、形状、图片等课件元素的触发动画，可对动画的设置触发条件、动画声效、动画时长、动画延迟和动画方向进行自定义设置。支持对任意课件元素自定义路径动画，可自由绘制动画移动轨迹使课件元素沿轨迹路径进行移动。一个课件元素支持同时设置多组出现、消失、路径动画。</w:t>
            </w:r>
          </w:p>
          <w:p w14:paraId="5658CADD" w14:textId="229035F7"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4C5D79">
              <w:rPr>
                <w:rFonts w:ascii="宋体" w:hAnsi="宋体" w:cs="宋体"/>
                <w:kern w:val="0"/>
                <w:sz w:val="24"/>
                <w:szCs w:val="24"/>
              </w:rPr>
              <w:t>3</w:t>
            </w:r>
            <w:r>
              <w:rPr>
                <w:rFonts w:ascii="宋体" w:hAnsi="宋体" w:cs="宋体" w:hint="eastAsia"/>
                <w:kern w:val="0"/>
                <w:sz w:val="24"/>
                <w:szCs w:val="24"/>
              </w:rPr>
              <w:t>.音视频播放组件：支持课件内嵌图片、音视频等多媒体文件，支持对音频、视频文件进行关键</w:t>
            </w:r>
            <w:proofErr w:type="gramStart"/>
            <w:r>
              <w:rPr>
                <w:rFonts w:ascii="宋体" w:hAnsi="宋体" w:cs="宋体" w:hint="eastAsia"/>
                <w:kern w:val="0"/>
                <w:sz w:val="24"/>
                <w:szCs w:val="24"/>
              </w:rPr>
              <w:t>帧</w:t>
            </w:r>
            <w:proofErr w:type="gramEnd"/>
            <w:r>
              <w:rPr>
                <w:rFonts w:ascii="宋体" w:hAnsi="宋体" w:cs="宋体" w:hint="eastAsia"/>
                <w:kern w:val="0"/>
                <w:sz w:val="24"/>
                <w:szCs w:val="24"/>
              </w:rPr>
              <w:t>标记，可在音、视频进度条任意位置自由设置关键</w:t>
            </w:r>
            <w:proofErr w:type="gramStart"/>
            <w:r>
              <w:rPr>
                <w:rFonts w:ascii="宋体" w:hAnsi="宋体" w:cs="宋体" w:hint="eastAsia"/>
                <w:kern w:val="0"/>
                <w:sz w:val="24"/>
                <w:szCs w:val="24"/>
              </w:rPr>
              <w:t>帧</w:t>
            </w:r>
            <w:proofErr w:type="gramEnd"/>
            <w:r>
              <w:rPr>
                <w:rFonts w:ascii="宋体" w:hAnsi="宋体" w:cs="宋体" w:hint="eastAsia"/>
                <w:kern w:val="0"/>
                <w:sz w:val="24"/>
                <w:szCs w:val="24"/>
              </w:rPr>
              <w:t>播放节点，便于快速定位讲解关键教学内容。</w:t>
            </w:r>
          </w:p>
          <w:p w14:paraId="276B5ABA" w14:textId="02E81816"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4C5D79">
              <w:rPr>
                <w:rFonts w:ascii="宋体" w:hAnsi="宋体" w:cs="宋体"/>
                <w:kern w:val="0"/>
                <w:sz w:val="24"/>
                <w:szCs w:val="24"/>
              </w:rPr>
              <w:t>4</w:t>
            </w:r>
            <w:r>
              <w:rPr>
                <w:rFonts w:ascii="宋体" w:hAnsi="宋体" w:cs="宋体" w:hint="eastAsia"/>
                <w:kern w:val="0"/>
                <w:sz w:val="24"/>
                <w:szCs w:val="24"/>
              </w:rPr>
              <w:t>.立体几何工具：可自由绘制长方体、立方体、圆柱体、圆锥等几何图形。任意调节几何体的大小尺寸，支持几何图形按比例放大缩小和通过单独调整长宽高（半径/高）改变几何体大小。</w:t>
            </w:r>
          </w:p>
          <w:p w14:paraId="5C844E43" w14:textId="4B7AD541"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4C5D79">
              <w:rPr>
                <w:rFonts w:ascii="宋体" w:hAnsi="宋体" w:cs="宋体"/>
                <w:kern w:val="0"/>
                <w:sz w:val="24"/>
                <w:szCs w:val="24"/>
              </w:rPr>
              <w:t>5</w:t>
            </w:r>
            <w:r>
              <w:rPr>
                <w:rFonts w:ascii="宋体" w:hAnsi="宋体" w:cs="宋体" w:hint="eastAsia"/>
                <w:kern w:val="0"/>
                <w:sz w:val="24"/>
                <w:szCs w:val="24"/>
              </w:rPr>
              <w:t>.支持为长方体、圆柱体、圆锥等几何体的各面、</w:t>
            </w:r>
            <w:proofErr w:type="gramStart"/>
            <w:r>
              <w:rPr>
                <w:rFonts w:ascii="宋体" w:hAnsi="宋体" w:cs="宋体" w:hint="eastAsia"/>
                <w:kern w:val="0"/>
                <w:sz w:val="24"/>
                <w:szCs w:val="24"/>
              </w:rPr>
              <w:t>棱分别</w:t>
            </w:r>
            <w:proofErr w:type="gramEnd"/>
            <w:r>
              <w:rPr>
                <w:rFonts w:ascii="宋体" w:hAnsi="宋体" w:cs="宋体" w:hint="eastAsia"/>
                <w:kern w:val="0"/>
                <w:sz w:val="24"/>
                <w:szCs w:val="24"/>
              </w:rPr>
              <w:t>填涂颜色；几何体支持平面展开，展开后可对涂色面进行查看，有助于学生的空间想象。</w:t>
            </w:r>
          </w:p>
          <w:p w14:paraId="5ABB3F1F" w14:textId="7D2DCD4A"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26</w:t>
            </w:r>
            <w:r>
              <w:rPr>
                <w:rFonts w:ascii="宋体" w:hAnsi="宋体" w:cs="宋体" w:hint="eastAsia"/>
                <w:kern w:val="0"/>
                <w:sz w:val="24"/>
                <w:szCs w:val="24"/>
              </w:rPr>
              <w:t>.具备几何体智能吸附功能：同类几何体相互靠近时，可智能识别吸附。</w:t>
            </w:r>
          </w:p>
          <w:p w14:paraId="5C717FD9" w14:textId="41B0058D"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27</w:t>
            </w:r>
            <w:r>
              <w:rPr>
                <w:rFonts w:ascii="宋体" w:hAnsi="宋体" w:cs="宋体" w:hint="eastAsia"/>
                <w:kern w:val="0"/>
                <w:sz w:val="24"/>
                <w:szCs w:val="24"/>
              </w:rPr>
              <w:t>.数学画板：</w:t>
            </w:r>
          </w:p>
          <w:p w14:paraId="09427DC7" w14:textId="77777777"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① 支持课件中插入在线数学画板，授课时一键打开使用。</w:t>
            </w:r>
          </w:p>
          <w:p w14:paraId="56DFFBE1" w14:textId="18D1CC84"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② 提供不少于500个数学画板资源，按照高中学段数学学科主要知识点分类，便于教师查找使用。</w:t>
            </w:r>
          </w:p>
          <w:p w14:paraId="3F0BD96B" w14:textId="3EAC9921" w:rsidR="001E5033" w:rsidRDefault="00000000" w:rsidP="004C5D79">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③ 提供个人画板供教师自由创作，具备点、线、面等基础元素和线段中点、椭圆焦点、极坐标方程等数十种数学常用工具。创建后可一键将画板无缝嵌入课件。</w:t>
            </w:r>
          </w:p>
          <w:p w14:paraId="44A0A0EF" w14:textId="34E976BC"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lastRenderedPageBreak/>
              <w:t>28</w:t>
            </w:r>
            <w:r>
              <w:rPr>
                <w:rFonts w:ascii="宋体" w:hAnsi="宋体" w:cs="宋体" w:hint="eastAsia"/>
                <w:kern w:val="0"/>
                <w:sz w:val="24"/>
                <w:szCs w:val="24"/>
              </w:rPr>
              <w:t>.英语工具：AI智能纠错：软件内置的AI智能语义分析模块，可对输入的英文文本的拼写、句型、语法进行错误检查，并支持一键纠错。</w:t>
            </w:r>
          </w:p>
          <w:p w14:paraId="614ABA1A" w14:textId="341A234F"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29</w:t>
            </w:r>
            <w:r>
              <w:rPr>
                <w:rFonts w:ascii="宋体" w:hAnsi="宋体" w:cs="宋体" w:hint="eastAsia"/>
                <w:kern w:val="0"/>
                <w:sz w:val="24"/>
                <w:szCs w:val="24"/>
              </w:rPr>
              <w:t>.英汉字典：支持输入英文单词生成单词卡和详解页，包含单词的释义、读音、例句、词组、近义词等，可插入多个单词卡，同时支持教师自定义编辑单词释义、创建未收录的生僻单词供授课使用。可将插入的单词卡一键切换至详解</w:t>
            </w:r>
            <w:proofErr w:type="gramStart"/>
            <w:r>
              <w:rPr>
                <w:rFonts w:ascii="宋体" w:hAnsi="宋体" w:cs="宋体" w:hint="eastAsia"/>
                <w:kern w:val="0"/>
                <w:sz w:val="24"/>
                <w:szCs w:val="24"/>
              </w:rPr>
              <w:t>页进入</w:t>
            </w:r>
            <w:proofErr w:type="gramEnd"/>
            <w:r>
              <w:rPr>
                <w:rFonts w:ascii="宋体" w:hAnsi="宋体" w:cs="宋体" w:hint="eastAsia"/>
                <w:kern w:val="0"/>
                <w:sz w:val="24"/>
                <w:szCs w:val="24"/>
              </w:rPr>
              <w:t>单词详解模式，支持教师自定义编辑单词释义、例句、词组和近义词，且提供不少于6种详解</w:t>
            </w:r>
            <w:proofErr w:type="gramStart"/>
            <w:r>
              <w:rPr>
                <w:rFonts w:ascii="宋体" w:hAnsi="宋体" w:cs="宋体" w:hint="eastAsia"/>
                <w:kern w:val="0"/>
                <w:sz w:val="24"/>
                <w:szCs w:val="24"/>
              </w:rPr>
              <w:t>页背景</w:t>
            </w:r>
            <w:proofErr w:type="gramEnd"/>
            <w:r>
              <w:rPr>
                <w:rFonts w:ascii="宋体" w:hAnsi="宋体" w:cs="宋体" w:hint="eastAsia"/>
                <w:kern w:val="0"/>
                <w:sz w:val="24"/>
                <w:szCs w:val="24"/>
              </w:rPr>
              <w:t>模板供选择。</w:t>
            </w:r>
          </w:p>
          <w:p w14:paraId="0AD26A04" w14:textId="6F0605C2"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w:t>
            </w:r>
            <w:r w:rsidR="004C5D79">
              <w:rPr>
                <w:rFonts w:ascii="宋体" w:hAnsi="宋体" w:cs="宋体"/>
                <w:kern w:val="0"/>
                <w:sz w:val="24"/>
                <w:szCs w:val="24"/>
              </w:rPr>
              <w:t>0</w:t>
            </w:r>
            <w:r>
              <w:rPr>
                <w:rFonts w:ascii="宋体" w:hAnsi="宋体" w:cs="宋体" w:hint="eastAsia"/>
                <w:kern w:val="0"/>
                <w:sz w:val="24"/>
                <w:szCs w:val="24"/>
              </w:rPr>
              <w:t>.四线三格：配置英语学科四线三格，可直接键入人教版英语辅助教材配套的手写字体。</w:t>
            </w:r>
          </w:p>
          <w:p w14:paraId="4539C484" w14:textId="27798ABF" w:rsidR="001E5033" w:rsidRDefault="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31</w:t>
            </w:r>
            <w:r>
              <w:rPr>
                <w:rFonts w:ascii="宋体" w:hAnsi="宋体" w:cs="宋体" w:hint="eastAsia"/>
                <w:kern w:val="0"/>
                <w:sz w:val="24"/>
                <w:szCs w:val="24"/>
              </w:rPr>
              <w:t>.听写：配置英语学科听写工具，覆盖小初高不少于8000个英语单词，支持自定义选择单词。自定义听写频率和次数，一键生成听写卡；授课模式支持一键开启听写朗读。</w:t>
            </w:r>
          </w:p>
          <w:p w14:paraId="5434C41C" w14:textId="50325454"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w:t>
            </w:r>
            <w:r w:rsidR="004C5D79">
              <w:rPr>
                <w:rFonts w:ascii="宋体" w:hAnsi="宋体" w:cs="宋体"/>
                <w:kern w:val="0"/>
                <w:sz w:val="24"/>
                <w:szCs w:val="24"/>
              </w:rPr>
              <w:t>2</w:t>
            </w:r>
            <w:r>
              <w:rPr>
                <w:rFonts w:ascii="宋体" w:hAnsi="宋体" w:cs="宋体" w:hint="eastAsia"/>
                <w:kern w:val="0"/>
                <w:sz w:val="24"/>
                <w:szCs w:val="24"/>
              </w:rPr>
              <w:t>.AI音标助手：支持浏览和插入国际音标表，可直接点击发音，支持已整表和单个音标卡片插入。支持智能将字母、单词、句子转写为音标，并可一键插入到备课课件中形成文本</w:t>
            </w:r>
          </w:p>
          <w:p w14:paraId="07543CF1" w14:textId="064F0F6C"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w:t>
            </w:r>
            <w:r w:rsidR="004C5D79">
              <w:rPr>
                <w:rFonts w:ascii="宋体" w:hAnsi="宋体" w:cs="宋体"/>
                <w:kern w:val="0"/>
                <w:sz w:val="24"/>
                <w:szCs w:val="24"/>
              </w:rPr>
              <w:t>3</w:t>
            </w:r>
            <w:r>
              <w:rPr>
                <w:rFonts w:ascii="宋体" w:hAnsi="宋体" w:cs="宋体" w:hint="eastAsia"/>
                <w:kern w:val="0"/>
                <w:sz w:val="24"/>
                <w:szCs w:val="24"/>
              </w:rPr>
              <w:t>.撤销重做：支持白板操作撤销和重做，防止误操作影响教学。</w:t>
            </w:r>
          </w:p>
          <w:p w14:paraId="45B2AA10" w14:textId="42CDA7FA"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w:t>
            </w:r>
            <w:r w:rsidR="004C5D79">
              <w:rPr>
                <w:rFonts w:ascii="宋体" w:hAnsi="宋体" w:cs="宋体"/>
                <w:kern w:val="0"/>
                <w:sz w:val="24"/>
                <w:szCs w:val="24"/>
              </w:rPr>
              <w:t>4</w:t>
            </w:r>
            <w:r>
              <w:rPr>
                <w:rFonts w:ascii="宋体" w:hAnsi="宋体" w:cs="宋体" w:hint="eastAsia"/>
                <w:kern w:val="0"/>
                <w:sz w:val="24"/>
                <w:szCs w:val="24"/>
              </w:rPr>
              <w:t>.尺</w:t>
            </w:r>
            <w:proofErr w:type="gramStart"/>
            <w:r>
              <w:rPr>
                <w:rFonts w:ascii="宋体" w:hAnsi="宋体" w:cs="宋体" w:hint="eastAsia"/>
                <w:kern w:val="0"/>
                <w:sz w:val="24"/>
                <w:szCs w:val="24"/>
              </w:rPr>
              <w:t>规</w:t>
            </w:r>
            <w:proofErr w:type="gramEnd"/>
            <w:r>
              <w:rPr>
                <w:rFonts w:ascii="宋体" w:hAnsi="宋体" w:cs="宋体" w:hint="eastAsia"/>
                <w:kern w:val="0"/>
                <w:sz w:val="24"/>
                <w:szCs w:val="24"/>
              </w:rPr>
              <w:t>工具：提供直尺、三角板、量角器及圆规工具，</w:t>
            </w:r>
            <w:proofErr w:type="gramStart"/>
            <w:r>
              <w:rPr>
                <w:rFonts w:ascii="宋体" w:hAnsi="宋体" w:cs="宋体" w:hint="eastAsia"/>
                <w:kern w:val="0"/>
                <w:sz w:val="24"/>
                <w:szCs w:val="24"/>
              </w:rPr>
              <w:t>尺工具</w:t>
            </w:r>
            <w:proofErr w:type="gramEnd"/>
            <w:r>
              <w:rPr>
                <w:rFonts w:ascii="宋体" w:hAnsi="宋体" w:cs="宋体" w:hint="eastAsia"/>
                <w:kern w:val="0"/>
                <w:sz w:val="24"/>
                <w:szCs w:val="24"/>
              </w:rPr>
              <w:t>支持旋转、伸缩，可实时显示绘制线条长度；圆规工具可更换笔触颜色，模拟真实圆规作图。</w:t>
            </w:r>
          </w:p>
          <w:p w14:paraId="723310B6" w14:textId="5532D283" w:rsidR="001E5033" w:rsidRDefault="00000000">
            <w:pPr>
              <w:widowControl/>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w:t>
            </w:r>
            <w:r w:rsidR="004C5D79">
              <w:rPr>
                <w:rFonts w:ascii="宋体" w:hAnsi="宋体" w:cs="宋体"/>
                <w:kern w:val="0"/>
                <w:sz w:val="24"/>
                <w:szCs w:val="24"/>
              </w:rPr>
              <w:t>5</w:t>
            </w:r>
            <w:r>
              <w:rPr>
                <w:rFonts w:ascii="宋体" w:hAnsi="宋体" w:cs="宋体" w:hint="eastAsia"/>
                <w:kern w:val="0"/>
                <w:sz w:val="24"/>
                <w:szCs w:val="24"/>
              </w:rPr>
              <w:t>.文件导入：授课时可将图片、音频、视频等多媒体文件导入授课界面，系统自动识别外接移动储存设备并优先显示其中的内容。</w:t>
            </w:r>
          </w:p>
          <w:p w14:paraId="3BFB4818" w14:textId="7F73ED99" w:rsidR="001E5033" w:rsidRDefault="004C5D79" w:rsidP="004C5D79">
            <w:pPr>
              <w:widowControl/>
              <w:adjustRightInd w:val="0"/>
              <w:snapToGrid w:val="0"/>
              <w:spacing w:line="360" w:lineRule="exact"/>
              <w:jc w:val="left"/>
              <w:rPr>
                <w:rFonts w:ascii="宋体" w:hAnsi="宋体" w:cs="宋体"/>
                <w:kern w:val="0"/>
                <w:sz w:val="24"/>
                <w:szCs w:val="24"/>
              </w:rPr>
            </w:pPr>
            <w:r>
              <w:rPr>
                <w:rFonts w:ascii="宋体" w:hAnsi="宋体" w:cs="宋体"/>
                <w:kern w:val="0"/>
                <w:sz w:val="24"/>
                <w:szCs w:val="24"/>
              </w:rPr>
              <w:t>36</w:t>
            </w:r>
            <w:r>
              <w:rPr>
                <w:rFonts w:ascii="宋体" w:hAnsi="宋体" w:cs="宋体" w:hint="eastAsia"/>
                <w:kern w:val="0"/>
                <w:sz w:val="24"/>
                <w:szCs w:val="24"/>
              </w:rPr>
              <w:t>.文件导出：支持授课时导出课件导出为图片，课件支持多种格式导出。</w:t>
            </w:r>
          </w:p>
        </w:tc>
      </w:tr>
      <w:tr w:rsidR="001E5033" w14:paraId="6792C15D" w14:textId="77777777" w:rsidTr="0037581C">
        <w:trPr>
          <w:trHeight w:val="2437"/>
        </w:trPr>
        <w:tc>
          <w:tcPr>
            <w:tcW w:w="246" w:type="pct"/>
            <w:tcBorders>
              <w:top w:val="single" w:sz="4" w:space="0" w:color="auto"/>
              <w:left w:val="single" w:sz="4" w:space="0" w:color="auto"/>
              <w:bottom w:val="single" w:sz="4" w:space="0" w:color="auto"/>
              <w:right w:val="single" w:sz="4" w:space="0" w:color="auto"/>
            </w:tcBorders>
            <w:vAlign w:val="center"/>
          </w:tcPr>
          <w:p w14:paraId="34925C19" w14:textId="58F12C47" w:rsidR="001E5033" w:rsidRDefault="000B70D6">
            <w:pPr>
              <w:widowControl/>
              <w:jc w:val="center"/>
              <w:rPr>
                <w:rStyle w:val="productfontstyle"/>
                <w:rFonts w:ascii="宋体" w:hAnsi="宋体" w:cs="宋体"/>
                <w:sz w:val="24"/>
                <w:szCs w:val="24"/>
              </w:rPr>
            </w:pPr>
            <w:r>
              <w:rPr>
                <w:rStyle w:val="productfontstyle"/>
                <w:rFonts w:ascii="宋体" w:hAnsi="宋体" w:cs="宋体"/>
                <w:sz w:val="24"/>
                <w:szCs w:val="24"/>
              </w:rPr>
              <w:lastRenderedPageBreak/>
              <w:t>3</w:t>
            </w:r>
          </w:p>
        </w:tc>
        <w:tc>
          <w:tcPr>
            <w:tcW w:w="461" w:type="pct"/>
            <w:tcBorders>
              <w:top w:val="single" w:sz="4" w:space="0" w:color="auto"/>
              <w:left w:val="single" w:sz="4" w:space="0" w:color="auto"/>
              <w:bottom w:val="single" w:sz="4" w:space="0" w:color="auto"/>
              <w:right w:val="single" w:sz="4" w:space="0" w:color="auto"/>
            </w:tcBorders>
            <w:vAlign w:val="center"/>
          </w:tcPr>
          <w:p w14:paraId="6DE3F901" w14:textId="77777777" w:rsidR="001E5033" w:rsidRDefault="00000000">
            <w:pPr>
              <w:widowControl/>
              <w:jc w:val="center"/>
              <w:rPr>
                <w:rFonts w:ascii="宋体" w:hAnsi="宋体" w:cs="宋体"/>
                <w:bCs/>
                <w:sz w:val="24"/>
                <w:szCs w:val="24"/>
              </w:rPr>
            </w:pPr>
            <w:r>
              <w:rPr>
                <w:rFonts w:ascii="宋体" w:hAnsi="宋体" w:cs="宋体" w:hint="eastAsia"/>
                <w:bCs/>
                <w:kern w:val="0"/>
                <w:sz w:val="24"/>
                <w:szCs w:val="24"/>
              </w:rPr>
              <w:t>学生行为评价系统</w:t>
            </w:r>
          </w:p>
        </w:tc>
        <w:tc>
          <w:tcPr>
            <w:tcW w:w="258" w:type="pct"/>
            <w:tcBorders>
              <w:top w:val="single" w:sz="4" w:space="0" w:color="auto"/>
              <w:left w:val="nil"/>
              <w:bottom w:val="single" w:sz="4" w:space="0" w:color="auto"/>
              <w:right w:val="single" w:sz="4" w:space="0" w:color="auto"/>
            </w:tcBorders>
            <w:vAlign w:val="center"/>
          </w:tcPr>
          <w:p w14:paraId="5DD497F8"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套</w:t>
            </w:r>
          </w:p>
        </w:tc>
        <w:tc>
          <w:tcPr>
            <w:tcW w:w="269" w:type="pct"/>
            <w:tcBorders>
              <w:top w:val="single" w:sz="4" w:space="0" w:color="auto"/>
              <w:left w:val="single" w:sz="4" w:space="0" w:color="auto"/>
              <w:bottom w:val="single" w:sz="4" w:space="0" w:color="auto"/>
              <w:right w:val="single" w:sz="4" w:space="0" w:color="auto"/>
            </w:tcBorders>
            <w:vAlign w:val="center"/>
          </w:tcPr>
          <w:p w14:paraId="3FD6E1A1"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45</w:t>
            </w:r>
          </w:p>
        </w:tc>
        <w:tc>
          <w:tcPr>
            <w:tcW w:w="3766" w:type="pct"/>
            <w:tcBorders>
              <w:top w:val="single" w:sz="4" w:space="0" w:color="auto"/>
              <w:left w:val="nil"/>
              <w:bottom w:val="single" w:sz="4" w:space="0" w:color="auto"/>
              <w:right w:val="single" w:sz="4" w:space="0" w:color="auto"/>
            </w:tcBorders>
            <w:vAlign w:val="center"/>
          </w:tcPr>
          <w:p w14:paraId="319AC3D7" w14:textId="77777777" w:rsidR="001E5033" w:rsidRDefault="00000000">
            <w:pPr>
              <w:tabs>
                <w:tab w:val="left" w:pos="992"/>
              </w:tabs>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1.支持通过数字账号、</w:t>
            </w:r>
            <w:proofErr w:type="gramStart"/>
            <w:r>
              <w:rPr>
                <w:rFonts w:ascii="宋体" w:hAnsi="宋体" w:cs="宋体" w:hint="eastAsia"/>
                <w:kern w:val="0"/>
                <w:sz w:val="24"/>
                <w:szCs w:val="24"/>
              </w:rPr>
              <w:t>微信二</w:t>
            </w:r>
            <w:proofErr w:type="gramEnd"/>
            <w:r>
              <w:rPr>
                <w:rFonts w:ascii="宋体" w:hAnsi="宋体" w:cs="宋体" w:hint="eastAsia"/>
                <w:kern w:val="0"/>
                <w:sz w:val="24"/>
                <w:szCs w:val="24"/>
              </w:rPr>
              <w:t>维码、硬件密钥方式登录教师个人账号。</w:t>
            </w:r>
          </w:p>
          <w:p w14:paraId="1957ED98"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2.移动</w:t>
            </w:r>
            <w:proofErr w:type="gramStart"/>
            <w:r>
              <w:rPr>
                <w:rFonts w:ascii="宋体" w:hAnsi="宋体" w:cs="宋体" w:hint="eastAsia"/>
                <w:kern w:val="0"/>
                <w:sz w:val="24"/>
                <w:szCs w:val="24"/>
              </w:rPr>
              <w:t>端支持</w:t>
            </w:r>
            <w:proofErr w:type="gramEnd"/>
            <w:r>
              <w:rPr>
                <w:rFonts w:ascii="宋体" w:hAnsi="宋体" w:cs="宋体" w:hint="eastAsia"/>
                <w:kern w:val="0"/>
                <w:sz w:val="24"/>
                <w:szCs w:val="24"/>
              </w:rPr>
              <w:t>教师/家长双重身份无缝切换，软件内可直接切换账户类型，无需安装多个APP应用或退出账号重新登录。</w:t>
            </w:r>
          </w:p>
          <w:p w14:paraId="5E70C21A" w14:textId="3FA0EFE2"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3.兼容多平台系统，可在PC、Web、安卓、iOS等系统使用，且各终端数据互通，教师可多场景下对学生进行管理与评价。</w:t>
            </w:r>
          </w:p>
          <w:p w14:paraId="26D344E6" w14:textId="7E423254"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.支持钉钉登录。</w:t>
            </w:r>
          </w:p>
          <w:p w14:paraId="12070326" w14:textId="0BAA067A"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.学生行为评价系统集成学校管理、教师管理、课堂表现评价、家校互联互通功能，所有功能同一软件平台的同一账户实现。</w:t>
            </w:r>
          </w:p>
          <w:p w14:paraId="3210893F" w14:textId="396A13F6"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.支持对家长进行定向邀请，家长入班后可查看学生在校表现并实时接收教师通知。</w:t>
            </w:r>
          </w:p>
          <w:p w14:paraId="3F6DF174" w14:textId="6CDADD3A"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.支持对任课教师进行定向邀请，教师入班后可协同对班级学生进行管理评价。</w:t>
            </w:r>
          </w:p>
          <w:p w14:paraId="77D4D87D" w14:textId="19678ACE"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8</w:t>
            </w:r>
            <w:r>
              <w:rPr>
                <w:rFonts w:ascii="宋体" w:hAnsi="宋体" w:cs="宋体" w:hint="eastAsia"/>
                <w:kern w:val="0"/>
                <w:sz w:val="24"/>
                <w:szCs w:val="24"/>
              </w:rPr>
              <w:t>.支持汇总查看校内的班级评价排名，可以列表形式查看班主任、班级学生数、家长数、班级代码等信息。</w:t>
            </w:r>
          </w:p>
          <w:p w14:paraId="3B821C16" w14:textId="4B084FC2"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9</w:t>
            </w:r>
            <w:r>
              <w:rPr>
                <w:rFonts w:ascii="宋体" w:hAnsi="宋体" w:cs="宋体" w:hint="eastAsia"/>
                <w:kern w:val="0"/>
                <w:sz w:val="24"/>
                <w:szCs w:val="24"/>
              </w:rPr>
              <w:t>.支持查看校内某个班级的详细信息及学生个人表现记录，便于进行教学行为分析。</w:t>
            </w:r>
          </w:p>
          <w:p w14:paraId="097C4865" w14:textId="322E75D4"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0</w:t>
            </w:r>
            <w:r>
              <w:rPr>
                <w:rFonts w:ascii="宋体" w:hAnsi="宋体" w:cs="宋体" w:hint="eastAsia"/>
                <w:kern w:val="0"/>
                <w:sz w:val="24"/>
                <w:szCs w:val="24"/>
              </w:rPr>
              <w:t>.支持创建新班级，可批量添加学生，同时支持将已有班级的学生与家长快速导入新班级。</w:t>
            </w:r>
          </w:p>
          <w:p w14:paraId="7FF1FA58" w14:textId="14F1A5EB"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1</w:t>
            </w:r>
            <w:r>
              <w:rPr>
                <w:rFonts w:ascii="宋体" w:hAnsi="宋体" w:cs="宋体" w:hint="eastAsia"/>
                <w:kern w:val="0"/>
                <w:sz w:val="24"/>
                <w:szCs w:val="24"/>
              </w:rPr>
              <w:t>.支持进行校级、年级学生综合素质量表快速导入，教师可将针对</w:t>
            </w:r>
            <w:proofErr w:type="gramStart"/>
            <w:r>
              <w:rPr>
                <w:rFonts w:ascii="宋体" w:hAnsi="宋体" w:cs="宋体" w:hint="eastAsia"/>
                <w:kern w:val="0"/>
                <w:sz w:val="24"/>
                <w:szCs w:val="24"/>
              </w:rPr>
              <w:t>不</w:t>
            </w:r>
            <w:proofErr w:type="gramEnd"/>
            <w:r>
              <w:rPr>
                <w:rFonts w:ascii="宋体" w:hAnsi="宋体" w:cs="宋体" w:hint="eastAsia"/>
                <w:kern w:val="0"/>
                <w:sz w:val="24"/>
                <w:szCs w:val="24"/>
              </w:rPr>
              <w:t>同年级学段以及校级综合素质量表快速导入班级。</w:t>
            </w:r>
          </w:p>
          <w:p w14:paraId="011DEFE5" w14:textId="0DA03134"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2</w:t>
            </w:r>
            <w:r>
              <w:rPr>
                <w:rFonts w:ascii="宋体" w:hAnsi="宋体" w:cs="宋体" w:hint="eastAsia"/>
                <w:kern w:val="0"/>
                <w:sz w:val="24"/>
                <w:szCs w:val="24"/>
              </w:rPr>
              <w:t>.支持教师设置个人</w:t>
            </w:r>
            <w:proofErr w:type="gramStart"/>
            <w:r>
              <w:rPr>
                <w:rFonts w:ascii="宋体" w:hAnsi="宋体" w:cs="宋体" w:hint="eastAsia"/>
                <w:kern w:val="0"/>
                <w:sz w:val="24"/>
                <w:szCs w:val="24"/>
              </w:rPr>
              <w:t>帐号</w:t>
            </w:r>
            <w:proofErr w:type="gramEnd"/>
            <w:r>
              <w:rPr>
                <w:rFonts w:ascii="宋体" w:hAnsi="宋体" w:cs="宋体" w:hint="eastAsia"/>
                <w:kern w:val="0"/>
                <w:sz w:val="24"/>
                <w:szCs w:val="24"/>
              </w:rPr>
              <w:t>信息、班级名称、班徽、学生信息等。</w:t>
            </w:r>
          </w:p>
          <w:p w14:paraId="7488C349" w14:textId="02E93EAD"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3</w:t>
            </w:r>
            <w:r>
              <w:rPr>
                <w:rFonts w:ascii="宋体" w:hAnsi="宋体" w:cs="宋体" w:hint="eastAsia"/>
                <w:kern w:val="0"/>
                <w:sz w:val="24"/>
                <w:szCs w:val="24"/>
              </w:rPr>
              <w:t>.支持通过输入学校邀请码的方式申请加入学校。</w:t>
            </w:r>
          </w:p>
          <w:p w14:paraId="3DB8AFF9" w14:textId="0417B282"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4</w:t>
            </w:r>
            <w:r>
              <w:rPr>
                <w:rFonts w:ascii="宋体" w:hAnsi="宋体" w:cs="宋体" w:hint="eastAsia"/>
                <w:kern w:val="0"/>
                <w:sz w:val="24"/>
                <w:szCs w:val="24"/>
              </w:rPr>
              <w:t>.支持按学生或小组的首字母、总分、表扬分数、待改进分数等维度进行排序，方便老师快速找到需要评价的学生或小组。</w:t>
            </w:r>
          </w:p>
          <w:p w14:paraId="7143AA69" w14:textId="1C27EA8A"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5</w:t>
            </w:r>
            <w:r>
              <w:rPr>
                <w:rFonts w:ascii="宋体" w:hAnsi="宋体" w:cs="宋体" w:hint="eastAsia"/>
                <w:kern w:val="0"/>
                <w:sz w:val="24"/>
                <w:szCs w:val="24"/>
              </w:rPr>
              <w:t>.提供分组教学评价功能，教师可自由创建多个学生小组，支持对单个小组成员</w:t>
            </w:r>
            <w:proofErr w:type="gramStart"/>
            <w:r>
              <w:rPr>
                <w:rFonts w:ascii="宋体" w:hAnsi="宋体" w:cs="宋体" w:hint="eastAsia"/>
                <w:kern w:val="0"/>
                <w:sz w:val="24"/>
                <w:szCs w:val="24"/>
              </w:rPr>
              <w:t>进行换组调整</w:t>
            </w:r>
            <w:proofErr w:type="gramEnd"/>
            <w:r>
              <w:rPr>
                <w:rFonts w:ascii="宋体" w:hAnsi="宋体" w:cs="宋体" w:hint="eastAsia"/>
                <w:kern w:val="0"/>
                <w:sz w:val="24"/>
                <w:szCs w:val="24"/>
              </w:rPr>
              <w:t>。同时</w:t>
            </w:r>
            <w:r>
              <w:rPr>
                <w:rFonts w:ascii="宋体" w:hAnsi="宋体" w:cs="宋体" w:hint="eastAsia"/>
                <w:kern w:val="0"/>
                <w:sz w:val="24"/>
                <w:szCs w:val="24"/>
              </w:rPr>
              <w:lastRenderedPageBreak/>
              <w:t>提供快速随机分组功能，可快速将班级学生按照教师需求的组别数量进行随机分组。</w:t>
            </w:r>
          </w:p>
          <w:p w14:paraId="4BED7EDF" w14:textId="13DD082F"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6</w:t>
            </w:r>
            <w:r>
              <w:rPr>
                <w:rFonts w:ascii="宋体" w:hAnsi="宋体" w:cs="宋体" w:hint="eastAsia"/>
                <w:kern w:val="0"/>
                <w:sz w:val="24"/>
                <w:szCs w:val="24"/>
              </w:rPr>
              <w:t>.根据评价得分情况，对应小组或学生的头像装饰产生相应变化，以游戏化方式激励学生积极参与课堂互动。</w:t>
            </w:r>
          </w:p>
          <w:p w14:paraId="71290D3F" w14:textId="1F14DF79"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7</w:t>
            </w:r>
            <w:r>
              <w:rPr>
                <w:rFonts w:ascii="宋体" w:hAnsi="宋体" w:cs="宋体" w:hint="eastAsia"/>
                <w:kern w:val="0"/>
                <w:sz w:val="24"/>
                <w:szCs w:val="24"/>
              </w:rPr>
              <w:t>.支持考勤功能，可对学生的出勤、迟到、缺勤、请假状态进行记录，并支持查看课堂考勤统计报表，可详细查看班级考勤概览数据。</w:t>
            </w:r>
          </w:p>
          <w:p w14:paraId="4EEE1ABA" w14:textId="3E981696"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w:t>
            </w:r>
            <w:r w:rsidR="000B70D6">
              <w:rPr>
                <w:rFonts w:ascii="宋体" w:hAnsi="宋体" w:cs="宋体"/>
                <w:kern w:val="0"/>
                <w:sz w:val="24"/>
                <w:szCs w:val="24"/>
              </w:rPr>
              <w:t>8</w:t>
            </w:r>
            <w:r>
              <w:rPr>
                <w:rFonts w:ascii="宋体" w:hAnsi="宋体" w:cs="宋体" w:hint="eastAsia"/>
                <w:kern w:val="0"/>
                <w:sz w:val="24"/>
                <w:szCs w:val="24"/>
              </w:rPr>
              <w:t>.支持网页端、PC授课端查看学生成长统计报表，按饼状图形式展现学生课堂表现情况，支持查看班级或学生个人情况，并可追溯每条评价的原因、对象、分值，便于教师进行精准评价。</w:t>
            </w:r>
          </w:p>
          <w:p w14:paraId="1F8440B1" w14:textId="459887C1" w:rsidR="001E5033" w:rsidRDefault="000B70D6">
            <w:pPr>
              <w:adjustRightInd w:val="0"/>
              <w:snapToGrid w:val="0"/>
              <w:spacing w:line="360" w:lineRule="exact"/>
              <w:jc w:val="left"/>
              <w:rPr>
                <w:rFonts w:ascii="宋体" w:hAnsi="宋体" w:cs="宋体"/>
                <w:kern w:val="0"/>
                <w:sz w:val="24"/>
                <w:szCs w:val="24"/>
              </w:rPr>
            </w:pPr>
            <w:r>
              <w:rPr>
                <w:rFonts w:ascii="宋体" w:hAnsi="宋体" w:cs="宋体"/>
                <w:kern w:val="0"/>
                <w:sz w:val="24"/>
                <w:szCs w:val="24"/>
              </w:rPr>
              <w:t>19</w:t>
            </w:r>
            <w:r>
              <w:rPr>
                <w:rFonts w:ascii="宋体" w:hAnsi="宋体" w:cs="宋体" w:hint="eastAsia"/>
                <w:kern w:val="0"/>
                <w:sz w:val="24"/>
                <w:szCs w:val="24"/>
              </w:rPr>
              <w:t>.手机</w:t>
            </w:r>
            <w:proofErr w:type="gramStart"/>
            <w:r>
              <w:rPr>
                <w:rFonts w:ascii="宋体" w:hAnsi="宋体" w:cs="宋体" w:hint="eastAsia"/>
                <w:kern w:val="0"/>
                <w:sz w:val="24"/>
                <w:szCs w:val="24"/>
              </w:rPr>
              <w:t>端学生</w:t>
            </w:r>
            <w:proofErr w:type="gramEnd"/>
            <w:r>
              <w:rPr>
                <w:rFonts w:ascii="宋体" w:hAnsi="宋体" w:cs="宋体" w:hint="eastAsia"/>
                <w:kern w:val="0"/>
                <w:sz w:val="24"/>
                <w:szCs w:val="24"/>
              </w:rPr>
              <w:t>档案，支持从思想品德、社会实践、身心健康、学业水平、艺术素养五大维</w:t>
            </w:r>
            <w:proofErr w:type="gramStart"/>
            <w:r>
              <w:rPr>
                <w:rFonts w:ascii="宋体" w:hAnsi="宋体" w:cs="宋体" w:hint="eastAsia"/>
                <w:kern w:val="0"/>
                <w:sz w:val="24"/>
                <w:szCs w:val="24"/>
              </w:rPr>
              <w:t>度分析</w:t>
            </w:r>
            <w:proofErr w:type="gramEnd"/>
            <w:r>
              <w:rPr>
                <w:rFonts w:ascii="宋体" w:hAnsi="宋体" w:cs="宋体" w:hint="eastAsia"/>
                <w:kern w:val="0"/>
                <w:sz w:val="24"/>
                <w:szCs w:val="24"/>
              </w:rPr>
              <w:t>和呈现学生发展情况。网页</w:t>
            </w:r>
            <w:proofErr w:type="gramStart"/>
            <w:r>
              <w:rPr>
                <w:rFonts w:ascii="宋体" w:hAnsi="宋体" w:cs="宋体" w:hint="eastAsia"/>
                <w:kern w:val="0"/>
                <w:sz w:val="24"/>
                <w:szCs w:val="24"/>
              </w:rPr>
              <w:t>端学生</w:t>
            </w:r>
            <w:proofErr w:type="gramEnd"/>
            <w:r>
              <w:rPr>
                <w:rFonts w:ascii="宋体" w:hAnsi="宋体" w:cs="宋体" w:hint="eastAsia"/>
                <w:kern w:val="0"/>
                <w:sz w:val="24"/>
                <w:szCs w:val="24"/>
              </w:rPr>
              <w:t>成长统计档案支持导出excel格式的班级学生评价分数，也可以单个学生的形式导出pdf格式的成长档案。</w:t>
            </w:r>
          </w:p>
          <w:p w14:paraId="2FB28817" w14:textId="271A060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0B70D6">
              <w:rPr>
                <w:rFonts w:ascii="宋体" w:hAnsi="宋体" w:cs="宋体"/>
                <w:kern w:val="0"/>
                <w:sz w:val="24"/>
                <w:szCs w:val="24"/>
              </w:rPr>
              <w:t>0</w:t>
            </w:r>
            <w:r>
              <w:rPr>
                <w:rFonts w:ascii="宋体" w:hAnsi="宋体" w:cs="宋体" w:hint="eastAsia"/>
                <w:kern w:val="0"/>
                <w:sz w:val="24"/>
                <w:szCs w:val="24"/>
              </w:rPr>
              <w:t>.支持丰富的班级报表功能，方便老师管理班级，可查看任意时段的学生个人排行榜、小组排行榜、学生进步榜、以及未点评学生列表。</w:t>
            </w:r>
          </w:p>
          <w:p w14:paraId="6F1BA043" w14:textId="61E9B3A0"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0B70D6">
              <w:rPr>
                <w:rFonts w:ascii="宋体" w:hAnsi="宋体" w:cs="宋体"/>
                <w:kern w:val="0"/>
                <w:sz w:val="24"/>
                <w:szCs w:val="24"/>
              </w:rPr>
              <w:t>1</w:t>
            </w:r>
            <w:r>
              <w:rPr>
                <w:rFonts w:ascii="宋体" w:hAnsi="宋体" w:cs="宋体" w:hint="eastAsia"/>
                <w:kern w:val="0"/>
                <w:sz w:val="24"/>
                <w:szCs w:val="24"/>
              </w:rPr>
              <w:t>.系统支持通过教师日常点评数据及专业心理测试，对学生能力进行分析，分析维</w:t>
            </w:r>
            <w:proofErr w:type="gramStart"/>
            <w:r>
              <w:rPr>
                <w:rFonts w:ascii="宋体" w:hAnsi="宋体" w:cs="宋体" w:hint="eastAsia"/>
                <w:kern w:val="0"/>
                <w:sz w:val="24"/>
                <w:szCs w:val="24"/>
              </w:rPr>
              <w:t>度包括</w:t>
            </w:r>
            <w:proofErr w:type="gramEnd"/>
            <w:r>
              <w:rPr>
                <w:rFonts w:ascii="宋体" w:hAnsi="宋体" w:cs="宋体" w:hint="eastAsia"/>
                <w:kern w:val="0"/>
                <w:sz w:val="24"/>
                <w:szCs w:val="24"/>
              </w:rPr>
              <w:t>专注力、行为习惯、理解力、探索性、表达能力、组织能力等，并对各个能力维度进行能力解释、得分量化、潜力分析。</w:t>
            </w:r>
          </w:p>
          <w:p w14:paraId="16697AA5" w14:textId="6AC51FF5" w:rsidR="001E5033" w:rsidRDefault="00000000" w:rsidP="000B70D6">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w:t>
            </w:r>
            <w:r w:rsidR="000B70D6">
              <w:rPr>
                <w:rFonts w:ascii="宋体" w:hAnsi="宋体" w:cs="宋体"/>
                <w:kern w:val="0"/>
                <w:sz w:val="24"/>
                <w:szCs w:val="24"/>
              </w:rPr>
              <w:t>2</w:t>
            </w:r>
            <w:r>
              <w:rPr>
                <w:rFonts w:ascii="宋体" w:hAnsi="宋体" w:cs="宋体" w:hint="eastAsia"/>
                <w:kern w:val="0"/>
                <w:sz w:val="24"/>
                <w:szCs w:val="24"/>
              </w:rPr>
              <w:t>.系统根据学生日常行为评价情况，通过AI学生能力模型进行智能分析，为每个学生生成定制化评语，评语可支持教师二次编辑修改并推送至家长端。</w:t>
            </w:r>
          </w:p>
        </w:tc>
      </w:tr>
      <w:tr w:rsidR="001E5033" w14:paraId="4F68B659" w14:textId="77777777" w:rsidTr="0037581C">
        <w:trPr>
          <w:trHeight w:val="1532"/>
        </w:trPr>
        <w:tc>
          <w:tcPr>
            <w:tcW w:w="246" w:type="pct"/>
            <w:tcBorders>
              <w:top w:val="single" w:sz="4" w:space="0" w:color="auto"/>
              <w:left w:val="single" w:sz="4" w:space="0" w:color="auto"/>
              <w:bottom w:val="single" w:sz="4" w:space="0" w:color="auto"/>
              <w:right w:val="single" w:sz="4" w:space="0" w:color="auto"/>
            </w:tcBorders>
            <w:vAlign w:val="center"/>
          </w:tcPr>
          <w:p w14:paraId="0410FA2F" w14:textId="09079619" w:rsidR="001E5033" w:rsidRDefault="0037581C">
            <w:pPr>
              <w:widowControl/>
              <w:jc w:val="center"/>
              <w:rPr>
                <w:rStyle w:val="productfontstyle"/>
                <w:rFonts w:ascii="宋体" w:hAnsi="宋体" w:cs="宋体"/>
                <w:sz w:val="24"/>
                <w:szCs w:val="24"/>
              </w:rPr>
            </w:pPr>
            <w:r>
              <w:rPr>
                <w:rStyle w:val="productfontstyle"/>
                <w:rFonts w:ascii="宋体" w:hAnsi="宋体" w:cs="宋体"/>
                <w:sz w:val="24"/>
                <w:szCs w:val="24"/>
              </w:rPr>
              <w:lastRenderedPageBreak/>
              <w:t>4</w:t>
            </w:r>
          </w:p>
        </w:tc>
        <w:tc>
          <w:tcPr>
            <w:tcW w:w="461" w:type="pct"/>
            <w:tcBorders>
              <w:top w:val="single" w:sz="4" w:space="0" w:color="auto"/>
              <w:left w:val="single" w:sz="4" w:space="0" w:color="auto"/>
              <w:bottom w:val="single" w:sz="4" w:space="0" w:color="auto"/>
              <w:right w:val="single" w:sz="4" w:space="0" w:color="auto"/>
            </w:tcBorders>
            <w:vAlign w:val="center"/>
          </w:tcPr>
          <w:p w14:paraId="1A5A980C" w14:textId="77777777" w:rsidR="001E5033" w:rsidRDefault="00000000">
            <w:pPr>
              <w:widowControl/>
              <w:jc w:val="center"/>
              <w:rPr>
                <w:rFonts w:ascii="宋体" w:hAnsi="宋体" w:cs="宋体"/>
                <w:bCs/>
                <w:kern w:val="0"/>
                <w:sz w:val="24"/>
                <w:szCs w:val="24"/>
              </w:rPr>
            </w:pPr>
            <w:r>
              <w:rPr>
                <w:rFonts w:ascii="宋体" w:hAnsi="宋体" w:cs="宋体" w:hint="eastAsia"/>
                <w:bCs/>
                <w:kern w:val="0"/>
                <w:sz w:val="24"/>
                <w:szCs w:val="24"/>
              </w:rPr>
              <w:t>单反相机</w:t>
            </w:r>
          </w:p>
        </w:tc>
        <w:tc>
          <w:tcPr>
            <w:tcW w:w="258" w:type="pct"/>
            <w:tcBorders>
              <w:top w:val="single" w:sz="4" w:space="0" w:color="auto"/>
              <w:left w:val="nil"/>
              <w:bottom w:val="single" w:sz="4" w:space="0" w:color="auto"/>
              <w:right w:val="single" w:sz="4" w:space="0" w:color="auto"/>
            </w:tcBorders>
            <w:vAlign w:val="center"/>
          </w:tcPr>
          <w:p w14:paraId="2087B5F7"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台</w:t>
            </w:r>
          </w:p>
        </w:tc>
        <w:tc>
          <w:tcPr>
            <w:tcW w:w="269" w:type="pct"/>
            <w:tcBorders>
              <w:top w:val="single" w:sz="4" w:space="0" w:color="auto"/>
              <w:left w:val="single" w:sz="4" w:space="0" w:color="auto"/>
              <w:bottom w:val="single" w:sz="4" w:space="0" w:color="auto"/>
              <w:right w:val="single" w:sz="4" w:space="0" w:color="auto"/>
            </w:tcBorders>
            <w:vAlign w:val="center"/>
          </w:tcPr>
          <w:p w14:paraId="115C81A6"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1</w:t>
            </w:r>
          </w:p>
        </w:tc>
        <w:tc>
          <w:tcPr>
            <w:tcW w:w="3766" w:type="pct"/>
            <w:tcBorders>
              <w:top w:val="single" w:sz="4" w:space="0" w:color="auto"/>
              <w:left w:val="nil"/>
              <w:bottom w:val="single" w:sz="4" w:space="0" w:color="auto"/>
              <w:right w:val="single" w:sz="4" w:space="0" w:color="auto"/>
            </w:tcBorders>
            <w:vAlign w:val="center"/>
          </w:tcPr>
          <w:p w14:paraId="24E68AA2"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1.产品类型 单反相机。</w:t>
            </w:r>
          </w:p>
          <w:p w14:paraId="3B612DB6"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2.传感器类型  CMOS。</w:t>
            </w:r>
          </w:p>
          <w:p w14:paraId="1A237630"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3.传感器尺寸 全画幅。</w:t>
            </w:r>
          </w:p>
          <w:p w14:paraId="5D79C576"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4.有效像素不低于2020万。</w:t>
            </w:r>
          </w:p>
          <w:p w14:paraId="23991849"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5.对焦点数不低于50点。</w:t>
            </w:r>
          </w:p>
          <w:p w14:paraId="434568E2"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6.显示屏类型 触摸屏，显示屏尺寸不低于3.2英寸，显示屏像素不低于162</w:t>
            </w:r>
            <w:proofErr w:type="gramStart"/>
            <w:r>
              <w:rPr>
                <w:rFonts w:ascii="宋体" w:hAnsi="宋体" w:cs="宋体" w:hint="eastAsia"/>
                <w:kern w:val="0"/>
                <w:sz w:val="24"/>
                <w:szCs w:val="24"/>
              </w:rPr>
              <w:t>万像</w:t>
            </w:r>
            <w:proofErr w:type="gramEnd"/>
            <w:r>
              <w:rPr>
                <w:rFonts w:ascii="宋体" w:hAnsi="宋体" w:cs="宋体" w:hint="eastAsia"/>
                <w:kern w:val="0"/>
                <w:sz w:val="24"/>
                <w:szCs w:val="24"/>
              </w:rPr>
              <w:t>素。</w:t>
            </w:r>
          </w:p>
          <w:p w14:paraId="58D58110"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7.连拍速度 最高约14张/秒。</w:t>
            </w:r>
          </w:p>
          <w:p w14:paraId="11C53049"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8.配备不低于128G高速存储卡（或棒）。</w:t>
            </w:r>
          </w:p>
          <w:p w14:paraId="79EE844F" w14:textId="77777777" w:rsidR="001E5033" w:rsidRDefault="00000000">
            <w:pPr>
              <w:rPr>
                <w:rFonts w:ascii="宋体" w:hAnsi="宋体" w:cs="宋体"/>
                <w:kern w:val="0"/>
                <w:sz w:val="24"/>
                <w:szCs w:val="24"/>
              </w:rPr>
            </w:pPr>
            <w:r>
              <w:rPr>
                <w:rFonts w:ascii="宋体" w:hAnsi="宋体" w:cs="宋体" w:hint="eastAsia"/>
                <w:kern w:val="0"/>
                <w:sz w:val="24"/>
                <w:szCs w:val="24"/>
              </w:rPr>
              <w:t>9.电池类型：锂电池*1。</w:t>
            </w:r>
          </w:p>
          <w:p w14:paraId="54DA2275" w14:textId="5909BD7B" w:rsidR="0037581C" w:rsidRPr="0037581C" w:rsidRDefault="0037581C" w:rsidP="0037581C">
            <w:pPr>
              <w:pStyle w:val="a0"/>
              <w:ind w:firstLine="0"/>
            </w:pPr>
            <w:r>
              <w:rPr>
                <w:rFonts w:hint="eastAsia"/>
              </w:rPr>
              <w:t>1</w:t>
            </w:r>
            <w:r>
              <w:t>0.</w:t>
            </w:r>
            <w:r>
              <w:rPr>
                <w:rFonts w:hint="eastAsia"/>
              </w:rPr>
              <w:t>配备</w:t>
            </w:r>
            <w:r>
              <w:rPr>
                <w:rFonts w:cs="宋体" w:hint="eastAsia"/>
                <w:kern w:val="0"/>
                <w:szCs w:val="24"/>
              </w:rPr>
              <w:t>焦距范围24-70mm的镜头和焦距范围70-200mm的镜头。</w:t>
            </w:r>
          </w:p>
        </w:tc>
      </w:tr>
      <w:tr w:rsidR="001E5033" w14:paraId="57DFB90F" w14:textId="77777777" w:rsidTr="0037581C">
        <w:trPr>
          <w:trHeight w:val="570"/>
        </w:trPr>
        <w:tc>
          <w:tcPr>
            <w:tcW w:w="246" w:type="pct"/>
            <w:tcBorders>
              <w:top w:val="single" w:sz="4" w:space="0" w:color="auto"/>
              <w:left w:val="single" w:sz="4" w:space="0" w:color="auto"/>
              <w:bottom w:val="single" w:sz="4" w:space="0" w:color="auto"/>
              <w:right w:val="single" w:sz="4" w:space="0" w:color="auto"/>
            </w:tcBorders>
            <w:vAlign w:val="center"/>
          </w:tcPr>
          <w:p w14:paraId="26E5617E" w14:textId="3AEB7ED9" w:rsidR="001E5033" w:rsidRDefault="0037581C">
            <w:pPr>
              <w:widowControl/>
              <w:jc w:val="center"/>
              <w:rPr>
                <w:rStyle w:val="productfontstyle"/>
                <w:rFonts w:ascii="宋体" w:hAnsi="宋体" w:cs="宋体"/>
                <w:sz w:val="24"/>
                <w:szCs w:val="24"/>
              </w:rPr>
            </w:pPr>
            <w:r>
              <w:rPr>
                <w:rStyle w:val="productfontstyle"/>
                <w:rFonts w:ascii="宋体" w:hAnsi="宋体" w:cs="宋体"/>
                <w:sz w:val="24"/>
                <w:szCs w:val="24"/>
              </w:rPr>
              <w:t>5</w:t>
            </w:r>
          </w:p>
        </w:tc>
        <w:tc>
          <w:tcPr>
            <w:tcW w:w="461" w:type="pct"/>
            <w:tcBorders>
              <w:top w:val="single" w:sz="4" w:space="0" w:color="auto"/>
              <w:left w:val="single" w:sz="4" w:space="0" w:color="auto"/>
              <w:bottom w:val="single" w:sz="4" w:space="0" w:color="auto"/>
              <w:right w:val="single" w:sz="4" w:space="0" w:color="auto"/>
            </w:tcBorders>
            <w:vAlign w:val="center"/>
          </w:tcPr>
          <w:p w14:paraId="48D9F3F7" w14:textId="2AA92FFE" w:rsidR="001E5033" w:rsidRDefault="0037581C">
            <w:pPr>
              <w:widowControl/>
              <w:jc w:val="center"/>
              <w:rPr>
                <w:rFonts w:ascii="宋体" w:hAnsi="宋体" w:cs="宋体"/>
                <w:bCs/>
                <w:kern w:val="0"/>
                <w:sz w:val="24"/>
                <w:szCs w:val="24"/>
              </w:rPr>
            </w:pPr>
            <w:r>
              <w:rPr>
                <w:rFonts w:ascii="宋体" w:hAnsi="宋体" w:cs="宋体" w:hint="eastAsia"/>
                <w:bCs/>
                <w:kern w:val="0"/>
                <w:sz w:val="24"/>
                <w:szCs w:val="24"/>
              </w:rPr>
              <w:t>标准化考场高</w:t>
            </w:r>
            <w:proofErr w:type="gramStart"/>
            <w:r>
              <w:rPr>
                <w:rFonts w:ascii="宋体" w:hAnsi="宋体" w:cs="宋体" w:hint="eastAsia"/>
                <w:bCs/>
                <w:kern w:val="0"/>
                <w:sz w:val="24"/>
                <w:szCs w:val="24"/>
              </w:rPr>
              <w:t>清网络</w:t>
            </w:r>
            <w:proofErr w:type="gramEnd"/>
            <w:r>
              <w:rPr>
                <w:rFonts w:ascii="宋体" w:hAnsi="宋体" w:cs="宋体" w:hint="eastAsia"/>
                <w:bCs/>
                <w:kern w:val="0"/>
                <w:sz w:val="24"/>
                <w:szCs w:val="24"/>
              </w:rPr>
              <w:t>半球摄像机</w:t>
            </w:r>
          </w:p>
        </w:tc>
        <w:tc>
          <w:tcPr>
            <w:tcW w:w="258" w:type="pct"/>
            <w:tcBorders>
              <w:top w:val="single" w:sz="4" w:space="0" w:color="auto"/>
              <w:left w:val="nil"/>
              <w:bottom w:val="single" w:sz="4" w:space="0" w:color="auto"/>
              <w:right w:val="single" w:sz="4" w:space="0" w:color="auto"/>
            </w:tcBorders>
            <w:vAlign w:val="center"/>
          </w:tcPr>
          <w:p w14:paraId="6C7138B9"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台</w:t>
            </w:r>
          </w:p>
        </w:tc>
        <w:tc>
          <w:tcPr>
            <w:tcW w:w="269" w:type="pct"/>
            <w:tcBorders>
              <w:top w:val="single" w:sz="4" w:space="0" w:color="auto"/>
              <w:left w:val="single" w:sz="4" w:space="0" w:color="auto"/>
              <w:bottom w:val="single" w:sz="4" w:space="0" w:color="auto"/>
              <w:right w:val="single" w:sz="4" w:space="0" w:color="auto"/>
            </w:tcBorders>
            <w:vAlign w:val="center"/>
          </w:tcPr>
          <w:p w14:paraId="4E9A03EC" w14:textId="77777777" w:rsidR="001E5033" w:rsidRDefault="00000000">
            <w:pPr>
              <w:widowControl/>
              <w:jc w:val="center"/>
              <w:rPr>
                <w:rStyle w:val="productfontstyle"/>
                <w:rFonts w:ascii="宋体" w:hAnsi="宋体" w:cs="宋体"/>
                <w:sz w:val="24"/>
                <w:szCs w:val="24"/>
              </w:rPr>
            </w:pPr>
            <w:r>
              <w:rPr>
                <w:rStyle w:val="productfontstyle"/>
                <w:rFonts w:ascii="宋体" w:hAnsi="宋体" w:cs="宋体" w:hint="eastAsia"/>
                <w:sz w:val="24"/>
                <w:szCs w:val="24"/>
              </w:rPr>
              <w:t>2</w:t>
            </w:r>
          </w:p>
        </w:tc>
        <w:tc>
          <w:tcPr>
            <w:tcW w:w="3766" w:type="pct"/>
            <w:tcBorders>
              <w:top w:val="single" w:sz="4" w:space="0" w:color="auto"/>
              <w:left w:val="nil"/>
              <w:bottom w:val="single" w:sz="4" w:space="0" w:color="auto"/>
              <w:right w:val="single" w:sz="4" w:space="0" w:color="auto"/>
            </w:tcBorders>
            <w:vAlign w:val="center"/>
          </w:tcPr>
          <w:p w14:paraId="0595522D" w14:textId="2BE06F58"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1.符合JY/T-KS-JS-2017-1《国家教育考试网上巡查系统视频标准技术规范》技术要求。</w:t>
            </w:r>
          </w:p>
          <w:p w14:paraId="4C7E28DE"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2.图像传感器：1/3英寸CMOS。</w:t>
            </w:r>
          </w:p>
          <w:p w14:paraId="1EF2A00C"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3.图像分辨率：支持1920*1080和1280*720。</w:t>
            </w:r>
          </w:p>
          <w:p w14:paraId="5CF2A634" w14:textId="01A1810D"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4.镜头：2.8mm定焦镜头。</w:t>
            </w:r>
          </w:p>
          <w:p w14:paraId="63DEFB6B"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5.水平视角：广角≧93°。</w:t>
            </w:r>
          </w:p>
          <w:p w14:paraId="7C60329A"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6.最低照度：0.01Lux。</w:t>
            </w:r>
          </w:p>
          <w:p w14:paraId="11822C05"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7.支持H.264视频编码标准，图像分辨率应</w:t>
            </w:r>
            <w:proofErr w:type="gramStart"/>
            <w:r>
              <w:rPr>
                <w:rFonts w:ascii="宋体" w:hAnsi="宋体" w:cs="宋体" w:hint="eastAsia"/>
                <w:kern w:val="0"/>
                <w:sz w:val="24"/>
                <w:szCs w:val="24"/>
              </w:rPr>
              <w:t>支持主码流</w:t>
            </w:r>
            <w:proofErr w:type="gramEnd"/>
            <w:r>
              <w:rPr>
                <w:rFonts w:ascii="宋体" w:hAnsi="宋体" w:cs="宋体" w:hint="eastAsia"/>
                <w:kern w:val="0"/>
                <w:sz w:val="24"/>
                <w:szCs w:val="24"/>
              </w:rPr>
              <w:t>1080P，</w:t>
            </w:r>
            <w:proofErr w:type="gramStart"/>
            <w:r>
              <w:rPr>
                <w:rFonts w:ascii="宋体" w:hAnsi="宋体" w:cs="宋体" w:hint="eastAsia"/>
                <w:kern w:val="0"/>
                <w:sz w:val="24"/>
                <w:szCs w:val="24"/>
              </w:rPr>
              <w:t>子码流</w:t>
            </w:r>
            <w:proofErr w:type="gramEnd"/>
            <w:r>
              <w:rPr>
                <w:rFonts w:ascii="宋体" w:hAnsi="宋体" w:cs="宋体" w:hint="eastAsia"/>
                <w:kern w:val="0"/>
                <w:sz w:val="24"/>
                <w:szCs w:val="24"/>
              </w:rPr>
              <w:t>720P。支持G.711、AAC音频编码标准，并支持Program Stream系统流和Transition Stream传输流的封装。</w:t>
            </w:r>
          </w:p>
          <w:p w14:paraId="49DF68D9"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8.信噪比：≧45dB。</w:t>
            </w:r>
          </w:p>
          <w:p w14:paraId="1AC62D0B"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9.支持红外功能。</w:t>
            </w:r>
          </w:p>
          <w:p w14:paraId="3FBABB2A"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lastRenderedPageBreak/>
              <w:t>10.自动背光补偿、自动跟踪白平衡、支持日夜转换。</w:t>
            </w:r>
          </w:p>
          <w:p w14:paraId="79AB0EA0"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11.视频输出：10M/100M网口，</w:t>
            </w:r>
            <w:proofErr w:type="gramStart"/>
            <w:r>
              <w:rPr>
                <w:rFonts w:ascii="宋体" w:hAnsi="宋体" w:cs="宋体" w:hint="eastAsia"/>
                <w:kern w:val="0"/>
                <w:sz w:val="24"/>
                <w:szCs w:val="24"/>
              </w:rPr>
              <w:t>支持双码流</w:t>
            </w:r>
            <w:proofErr w:type="gramEnd"/>
            <w:r>
              <w:rPr>
                <w:rFonts w:ascii="宋体" w:hAnsi="宋体" w:cs="宋体" w:hint="eastAsia"/>
                <w:kern w:val="0"/>
                <w:sz w:val="24"/>
                <w:szCs w:val="24"/>
              </w:rPr>
              <w:t>输出。</w:t>
            </w:r>
          </w:p>
          <w:p w14:paraId="325CFE32"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12.电源：支持DC12V或AC24V或POE供电。</w:t>
            </w:r>
          </w:p>
          <w:p w14:paraId="3490978F"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13.外壳：防暴力破坏。</w:t>
            </w:r>
          </w:p>
          <w:p w14:paraId="2A132929"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14.支持SD/SDHC/SDXC卡存储。</w:t>
            </w:r>
          </w:p>
          <w:p w14:paraId="3C1EC610" w14:textId="77777777" w:rsidR="001E5033" w:rsidRDefault="00000000">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15.支持ROI技术，具有移动侦测功能。</w:t>
            </w:r>
          </w:p>
          <w:p w14:paraId="0E9A7DFB" w14:textId="6AD196D3" w:rsidR="001E5033" w:rsidRDefault="00000000" w:rsidP="0037581C">
            <w:pPr>
              <w:adjustRightInd w:val="0"/>
              <w:snapToGrid w:val="0"/>
              <w:spacing w:line="360" w:lineRule="exact"/>
              <w:jc w:val="left"/>
              <w:rPr>
                <w:rFonts w:ascii="宋体" w:hAnsi="宋体" w:cs="宋体"/>
                <w:kern w:val="0"/>
                <w:sz w:val="24"/>
                <w:szCs w:val="24"/>
              </w:rPr>
            </w:pPr>
            <w:r>
              <w:rPr>
                <w:rFonts w:ascii="宋体" w:hAnsi="宋体" w:cs="宋体" w:hint="eastAsia"/>
                <w:kern w:val="0"/>
                <w:sz w:val="24"/>
                <w:szCs w:val="24"/>
              </w:rPr>
              <w:t>16.</w:t>
            </w:r>
            <w:r w:rsidR="0037581C">
              <w:rPr>
                <w:rFonts w:ascii="宋体" w:hAnsi="宋体" w:cs="宋体" w:hint="eastAsia"/>
                <w:kern w:val="0"/>
                <w:sz w:val="24"/>
                <w:szCs w:val="24"/>
              </w:rPr>
              <w:t>须</w:t>
            </w:r>
            <w:r>
              <w:rPr>
                <w:rFonts w:ascii="宋体" w:hAnsi="宋体" w:cs="宋体" w:hint="eastAsia"/>
                <w:kern w:val="0"/>
                <w:sz w:val="24"/>
                <w:szCs w:val="24"/>
              </w:rPr>
              <w:t>接受学校现有sip服务器（型号：JYD-STS9600/R)的指挥管理,可通过现有巡查软件预览回放。</w:t>
            </w:r>
          </w:p>
        </w:tc>
      </w:tr>
    </w:tbl>
    <w:p w14:paraId="3CCB5B1A" w14:textId="77777777" w:rsidR="001E5033" w:rsidRDefault="001E5033">
      <w:pPr>
        <w:jc w:val="center"/>
        <w:rPr>
          <w:b/>
          <w:bCs/>
          <w:sz w:val="32"/>
          <w:szCs w:val="32"/>
        </w:rPr>
        <w:sectPr w:rsidR="001E5033">
          <w:pgSz w:w="16838" w:h="11906" w:orient="landscape"/>
          <w:pgMar w:top="1800" w:right="1440" w:bottom="1800" w:left="1440" w:header="851" w:footer="992" w:gutter="0"/>
          <w:cols w:space="425"/>
          <w:docGrid w:type="lines" w:linePitch="312"/>
        </w:sectPr>
      </w:pPr>
    </w:p>
    <w:p w14:paraId="6072C870" w14:textId="77777777" w:rsidR="001E5033" w:rsidRDefault="00000000">
      <w:pPr>
        <w:pStyle w:val="a0"/>
        <w:jc w:val="center"/>
        <w:rPr>
          <w:b/>
          <w:bCs/>
          <w:sz w:val="32"/>
          <w:szCs w:val="32"/>
        </w:rPr>
      </w:pPr>
      <w:r>
        <w:rPr>
          <w:rFonts w:hint="eastAsia"/>
          <w:b/>
          <w:bCs/>
          <w:sz w:val="32"/>
          <w:szCs w:val="32"/>
        </w:rPr>
        <w:lastRenderedPageBreak/>
        <w:t>商务条款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200"/>
        <w:gridCol w:w="8393"/>
      </w:tblGrid>
      <w:tr w:rsidR="001E5033" w14:paraId="4FAC7883" w14:textId="77777777">
        <w:trPr>
          <w:jc w:val="center"/>
        </w:trPr>
        <w:tc>
          <w:tcPr>
            <w:tcW w:w="1074" w:type="dxa"/>
            <w:vAlign w:val="center"/>
          </w:tcPr>
          <w:p w14:paraId="2E806248" w14:textId="77777777" w:rsidR="001E5033" w:rsidRDefault="00000000">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3200" w:type="dxa"/>
            <w:vAlign w:val="center"/>
          </w:tcPr>
          <w:p w14:paraId="0E4725B9" w14:textId="77777777" w:rsidR="001E5033" w:rsidRDefault="00000000">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需求名称</w:t>
            </w:r>
          </w:p>
        </w:tc>
        <w:tc>
          <w:tcPr>
            <w:tcW w:w="8393" w:type="dxa"/>
          </w:tcPr>
          <w:p w14:paraId="5A7EDB35" w14:textId="77777777" w:rsidR="001E5033" w:rsidRDefault="00000000">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需求说明</w:t>
            </w:r>
          </w:p>
        </w:tc>
      </w:tr>
      <w:tr w:rsidR="001E5033" w14:paraId="1262DB6B" w14:textId="77777777">
        <w:trPr>
          <w:jc w:val="center"/>
        </w:trPr>
        <w:tc>
          <w:tcPr>
            <w:tcW w:w="1074" w:type="dxa"/>
            <w:vAlign w:val="center"/>
          </w:tcPr>
          <w:p w14:paraId="269827E3" w14:textId="77777777" w:rsidR="001E5033" w:rsidRDefault="00000000">
            <w:pPr>
              <w:jc w:val="center"/>
              <w:rPr>
                <w:rFonts w:ascii="宋体" w:hAnsi="宋体" w:cs="宋体"/>
                <w:sz w:val="24"/>
                <w:szCs w:val="24"/>
              </w:rPr>
            </w:pPr>
            <w:r>
              <w:rPr>
                <w:rFonts w:ascii="宋体" w:hAnsi="宋体" w:cs="宋体" w:hint="eastAsia"/>
                <w:sz w:val="24"/>
                <w:szCs w:val="24"/>
              </w:rPr>
              <w:t>1</w:t>
            </w:r>
          </w:p>
        </w:tc>
        <w:tc>
          <w:tcPr>
            <w:tcW w:w="3200" w:type="dxa"/>
            <w:vAlign w:val="center"/>
          </w:tcPr>
          <w:p w14:paraId="363EF154" w14:textId="77777777" w:rsidR="001E5033" w:rsidRDefault="001E5033">
            <w:pPr>
              <w:pStyle w:val="a0"/>
              <w:jc w:val="center"/>
              <w:rPr>
                <w:rFonts w:cs="宋体"/>
                <w:szCs w:val="24"/>
              </w:rPr>
            </w:pPr>
          </w:p>
          <w:p w14:paraId="27BCF065" w14:textId="77777777" w:rsidR="001E5033" w:rsidRDefault="00000000">
            <w:pPr>
              <w:pStyle w:val="21CharChar"/>
              <w:jc w:val="center"/>
              <w:rPr>
                <w:rFonts w:eastAsia="宋体"/>
                <w:sz w:val="24"/>
                <w:szCs w:val="24"/>
              </w:rPr>
            </w:pPr>
            <w:r>
              <w:rPr>
                <w:rFonts w:eastAsia="宋体" w:hint="eastAsia"/>
                <w:sz w:val="24"/>
                <w:szCs w:val="24"/>
              </w:rPr>
              <w:t>售后服务要求</w:t>
            </w:r>
          </w:p>
          <w:p w14:paraId="165F141B" w14:textId="77777777" w:rsidR="001E5033" w:rsidRDefault="001E5033">
            <w:pPr>
              <w:pStyle w:val="21CharChar"/>
              <w:jc w:val="center"/>
              <w:rPr>
                <w:rFonts w:eastAsia="宋体"/>
                <w:sz w:val="24"/>
                <w:szCs w:val="24"/>
              </w:rPr>
            </w:pPr>
          </w:p>
        </w:tc>
        <w:tc>
          <w:tcPr>
            <w:tcW w:w="8393" w:type="dxa"/>
          </w:tcPr>
          <w:p w14:paraId="5893193D"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1、投标人所投货物必须为全新的、符合国家有关质量标准的产品；所供产品质量保证期为一年（相关标准大于一年的，按相关标准和要求执行）免费保修。</w:t>
            </w:r>
          </w:p>
          <w:p w14:paraId="1E3C134D"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2、质量保证期自采购人（或其授权代表）在验收报告上签署“验收合格”之日起计算；质量保证期内免费维修更换配件。</w:t>
            </w:r>
          </w:p>
          <w:p w14:paraId="01BD3829"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3、质量保证期内所有货物保修服务方式均为上门保修即由中标人派员到用户设备使用现场维修。由此产生的一切费用均由投标人承担。</w:t>
            </w:r>
          </w:p>
          <w:p w14:paraId="53201F70" w14:textId="77777777" w:rsidR="001E5033" w:rsidRDefault="00000000">
            <w:pPr>
              <w:rPr>
                <w:rFonts w:ascii="宋体" w:hAnsi="宋体" w:cs="宋体"/>
                <w:sz w:val="24"/>
                <w:szCs w:val="24"/>
              </w:rPr>
            </w:pPr>
            <w:r>
              <w:rPr>
                <w:rFonts w:ascii="宋体" w:hAnsi="宋体" w:cs="宋体" w:hint="eastAsia"/>
                <w:sz w:val="24"/>
                <w:szCs w:val="24"/>
              </w:rPr>
              <w:t>4</w:t>
            </w:r>
            <w:r>
              <w:rPr>
                <w:rFonts w:ascii="宋体" w:hAnsi="宋体" w:cs="宋体" w:hint="eastAsia"/>
                <w:kern w:val="0"/>
                <w:sz w:val="24"/>
                <w:szCs w:val="24"/>
              </w:rPr>
              <w:t>、</w:t>
            </w:r>
            <w:r>
              <w:rPr>
                <w:rFonts w:ascii="宋体" w:hAnsi="宋体" w:cs="宋体" w:hint="eastAsia"/>
                <w:sz w:val="24"/>
                <w:szCs w:val="24"/>
              </w:rPr>
              <w:t>高考期间</w:t>
            </w:r>
            <w:proofErr w:type="gramStart"/>
            <w:r>
              <w:rPr>
                <w:rFonts w:ascii="宋体" w:hAnsi="宋体" w:cs="宋体" w:hint="eastAsia"/>
                <w:sz w:val="24"/>
                <w:szCs w:val="24"/>
              </w:rPr>
              <w:t>中标商</w:t>
            </w:r>
            <w:proofErr w:type="gramEnd"/>
            <w:r>
              <w:rPr>
                <w:rFonts w:ascii="宋体" w:hAnsi="宋体" w:cs="宋体" w:hint="eastAsia"/>
                <w:sz w:val="24"/>
                <w:szCs w:val="24"/>
              </w:rPr>
              <w:t>必须全程安排驻场人员，直到考试结束。</w:t>
            </w:r>
          </w:p>
        </w:tc>
      </w:tr>
      <w:tr w:rsidR="001E5033" w14:paraId="7F807E37" w14:textId="77777777">
        <w:trPr>
          <w:jc w:val="center"/>
        </w:trPr>
        <w:tc>
          <w:tcPr>
            <w:tcW w:w="1074" w:type="dxa"/>
            <w:vAlign w:val="center"/>
          </w:tcPr>
          <w:p w14:paraId="7588462D" w14:textId="77777777" w:rsidR="001E5033" w:rsidRDefault="00000000">
            <w:pPr>
              <w:jc w:val="center"/>
              <w:rPr>
                <w:rFonts w:ascii="宋体" w:hAnsi="宋体" w:cs="宋体"/>
                <w:sz w:val="24"/>
                <w:szCs w:val="24"/>
              </w:rPr>
            </w:pPr>
            <w:r>
              <w:rPr>
                <w:rFonts w:ascii="宋体" w:hAnsi="宋体" w:cs="宋体" w:hint="eastAsia"/>
                <w:sz w:val="24"/>
                <w:szCs w:val="24"/>
              </w:rPr>
              <w:t>2</w:t>
            </w:r>
          </w:p>
        </w:tc>
        <w:tc>
          <w:tcPr>
            <w:tcW w:w="3200" w:type="dxa"/>
            <w:vAlign w:val="center"/>
          </w:tcPr>
          <w:p w14:paraId="07F90FEE" w14:textId="77777777" w:rsidR="001E5033" w:rsidRDefault="00000000">
            <w:pPr>
              <w:jc w:val="center"/>
              <w:rPr>
                <w:rFonts w:ascii="宋体" w:hAnsi="宋体" w:cs="宋体"/>
                <w:sz w:val="24"/>
                <w:szCs w:val="24"/>
              </w:rPr>
            </w:pPr>
            <w:r>
              <w:rPr>
                <w:rFonts w:ascii="宋体" w:hAnsi="宋体" w:cs="宋体" w:hint="eastAsia"/>
                <w:sz w:val="24"/>
                <w:szCs w:val="24"/>
              </w:rPr>
              <w:t>付款方式</w:t>
            </w:r>
          </w:p>
        </w:tc>
        <w:tc>
          <w:tcPr>
            <w:tcW w:w="8393" w:type="dxa"/>
          </w:tcPr>
          <w:p w14:paraId="78E4E05E" w14:textId="77777777" w:rsidR="001E5033" w:rsidRDefault="00000000">
            <w:pPr>
              <w:jc w:val="left"/>
              <w:rPr>
                <w:rFonts w:ascii="宋体" w:hAnsi="宋体" w:cs="宋体"/>
                <w:sz w:val="24"/>
                <w:szCs w:val="24"/>
              </w:rPr>
            </w:pPr>
            <w:r>
              <w:rPr>
                <w:rFonts w:ascii="宋体" w:hAnsi="宋体" w:cs="宋体" w:hint="eastAsia"/>
                <w:sz w:val="24"/>
                <w:szCs w:val="24"/>
              </w:rPr>
              <w:t>中标人与采购人签订合同后，在货物送到甲方指定的交货地点，完成货物的安装调试并经用户验收合格后支付至合同款的95%，剩余款项在验收满一年后支付给中标人；（以上付款均为无息支付）。</w:t>
            </w:r>
          </w:p>
        </w:tc>
      </w:tr>
      <w:tr w:rsidR="001E5033" w14:paraId="7654C3AD" w14:textId="77777777">
        <w:trPr>
          <w:jc w:val="center"/>
        </w:trPr>
        <w:tc>
          <w:tcPr>
            <w:tcW w:w="1074" w:type="dxa"/>
            <w:vAlign w:val="center"/>
          </w:tcPr>
          <w:p w14:paraId="7F76FEC9" w14:textId="77777777" w:rsidR="001E5033" w:rsidRDefault="00000000">
            <w:pPr>
              <w:jc w:val="center"/>
              <w:rPr>
                <w:rFonts w:ascii="宋体" w:hAnsi="宋体" w:cs="宋体"/>
                <w:sz w:val="24"/>
                <w:szCs w:val="24"/>
              </w:rPr>
            </w:pPr>
            <w:r>
              <w:rPr>
                <w:rFonts w:ascii="宋体" w:hAnsi="宋体" w:cs="宋体" w:hint="eastAsia"/>
                <w:sz w:val="24"/>
                <w:szCs w:val="24"/>
              </w:rPr>
              <w:t>3</w:t>
            </w:r>
          </w:p>
        </w:tc>
        <w:tc>
          <w:tcPr>
            <w:tcW w:w="3200" w:type="dxa"/>
            <w:vAlign w:val="center"/>
          </w:tcPr>
          <w:p w14:paraId="13195A23" w14:textId="77777777" w:rsidR="001E5033" w:rsidRDefault="00000000">
            <w:pPr>
              <w:jc w:val="center"/>
              <w:rPr>
                <w:rFonts w:ascii="宋体" w:hAnsi="宋体" w:cs="宋体"/>
                <w:sz w:val="24"/>
                <w:szCs w:val="24"/>
              </w:rPr>
            </w:pPr>
            <w:r>
              <w:rPr>
                <w:rFonts w:ascii="宋体" w:hAnsi="宋体" w:cs="宋体" w:hint="eastAsia"/>
                <w:sz w:val="24"/>
                <w:szCs w:val="24"/>
              </w:rPr>
              <w:t>交货地点</w:t>
            </w:r>
          </w:p>
        </w:tc>
        <w:tc>
          <w:tcPr>
            <w:tcW w:w="8393" w:type="dxa"/>
          </w:tcPr>
          <w:p w14:paraId="4EA3A098" w14:textId="77777777" w:rsidR="001E5033" w:rsidRDefault="00000000">
            <w:pPr>
              <w:widowControl/>
              <w:jc w:val="left"/>
              <w:rPr>
                <w:rFonts w:ascii="宋体" w:hAnsi="宋体" w:cs="宋体"/>
                <w:sz w:val="24"/>
                <w:szCs w:val="24"/>
              </w:rPr>
            </w:pPr>
            <w:r>
              <w:rPr>
                <w:rFonts w:ascii="宋体" w:hAnsi="宋体" w:cs="宋体" w:hint="eastAsia"/>
                <w:sz w:val="24"/>
                <w:szCs w:val="24"/>
              </w:rPr>
              <w:t>采购单位指定地点。</w:t>
            </w:r>
          </w:p>
        </w:tc>
      </w:tr>
      <w:tr w:rsidR="001E5033" w14:paraId="3CD6D0C0" w14:textId="77777777">
        <w:trPr>
          <w:jc w:val="center"/>
        </w:trPr>
        <w:tc>
          <w:tcPr>
            <w:tcW w:w="1074" w:type="dxa"/>
            <w:vAlign w:val="center"/>
          </w:tcPr>
          <w:p w14:paraId="2CE3C999" w14:textId="77777777" w:rsidR="001E5033" w:rsidRDefault="00000000">
            <w:pPr>
              <w:jc w:val="center"/>
              <w:rPr>
                <w:rFonts w:ascii="宋体" w:hAnsi="宋体" w:cs="宋体"/>
                <w:sz w:val="24"/>
                <w:szCs w:val="24"/>
              </w:rPr>
            </w:pPr>
            <w:r>
              <w:rPr>
                <w:rFonts w:ascii="宋体" w:hAnsi="宋体" w:cs="宋体" w:hint="eastAsia"/>
                <w:sz w:val="24"/>
                <w:szCs w:val="24"/>
              </w:rPr>
              <w:t>4</w:t>
            </w:r>
          </w:p>
        </w:tc>
        <w:tc>
          <w:tcPr>
            <w:tcW w:w="3200" w:type="dxa"/>
            <w:vAlign w:val="center"/>
          </w:tcPr>
          <w:p w14:paraId="39B9AEE6" w14:textId="77777777" w:rsidR="001E5033" w:rsidRDefault="00000000">
            <w:pPr>
              <w:jc w:val="center"/>
              <w:rPr>
                <w:rFonts w:ascii="宋体" w:hAnsi="宋体" w:cs="宋体"/>
                <w:sz w:val="24"/>
                <w:szCs w:val="24"/>
              </w:rPr>
            </w:pPr>
            <w:r>
              <w:rPr>
                <w:rFonts w:ascii="宋体" w:hAnsi="宋体" w:cs="宋体" w:hint="eastAsia"/>
                <w:sz w:val="24"/>
                <w:szCs w:val="24"/>
              </w:rPr>
              <w:t>完成时间</w:t>
            </w:r>
          </w:p>
        </w:tc>
        <w:tc>
          <w:tcPr>
            <w:tcW w:w="8393" w:type="dxa"/>
          </w:tcPr>
          <w:p w14:paraId="23778FDD" w14:textId="77777777" w:rsidR="001E5033" w:rsidRDefault="00000000">
            <w:pPr>
              <w:widowControl/>
              <w:jc w:val="left"/>
              <w:rPr>
                <w:rFonts w:ascii="宋体" w:hAnsi="宋体" w:cs="宋体"/>
                <w:sz w:val="24"/>
                <w:szCs w:val="24"/>
              </w:rPr>
            </w:pPr>
            <w:r>
              <w:rPr>
                <w:rFonts w:ascii="宋体" w:hAnsi="宋体" w:cs="宋体" w:hint="eastAsia"/>
                <w:sz w:val="24"/>
                <w:szCs w:val="24"/>
              </w:rPr>
              <w:t>合同签订后15天到货并完成安装调试。</w:t>
            </w:r>
          </w:p>
        </w:tc>
      </w:tr>
      <w:tr w:rsidR="001E5033" w14:paraId="2492921A" w14:textId="77777777">
        <w:trPr>
          <w:jc w:val="center"/>
        </w:trPr>
        <w:tc>
          <w:tcPr>
            <w:tcW w:w="1074" w:type="dxa"/>
            <w:vAlign w:val="center"/>
          </w:tcPr>
          <w:p w14:paraId="181329D3" w14:textId="77777777" w:rsidR="001E5033" w:rsidRDefault="00000000">
            <w:pPr>
              <w:jc w:val="center"/>
              <w:rPr>
                <w:rFonts w:ascii="宋体" w:hAnsi="宋体" w:cs="宋体"/>
                <w:sz w:val="24"/>
                <w:szCs w:val="24"/>
              </w:rPr>
            </w:pPr>
            <w:r>
              <w:rPr>
                <w:rFonts w:ascii="宋体" w:hAnsi="宋体" w:cs="宋体" w:hint="eastAsia"/>
                <w:sz w:val="24"/>
                <w:szCs w:val="24"/>
              </w:rPr>
              <w:t>5</w:t>
            </w:r>
          </w:p>
        </w:tc>
        <w:tc>
          <w:tcPr>
            <w:tcW w:w="3200" w:type="dxa"/>
            <w:vAlign w:val="center"/>
          </w:tcPr>
          <w:p w14:paraId="32382F7D" w14:textId="77777777" w:rsidR="001E5033" w:rsidRDefault="00000000">
            <w:pPr>
              <w:jc w:val="center"/>
              <w:rPr>
                <w:rFonts w:ascii="宋体" w:hAnsi="宋体" w:cs="宋体"/>
                <w:sz w:val="24"/>
                <w:szCs w:val="24"/>
              </w:rPr>
            </w:pPr>
            <w:r>
              <w:rPr>
                <w:rFonts w:ascii="宋体" w:hAnsi="宋体" w:cs="宋体" w:hint="eastAsia"/>
                <w:sz w:val="24"/>
                <w:szCs w:val="24"/>
              </w:rPr>
              <w:t>交货包装</w:t>
            </w:r>
          </w:p>
        </w:tc>
        <w:tc>
          <w:tcPr>
            <w:tcW w:w="8393" w:type="dxa"/>
          </w:tcPr>
          <w:p w14:paraId="30828BDA"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1、投标人提供的全部货物均应按标准保护措施进行包装，这类包装应适应于远距离运输、防潮、防震、防锈和防野蛮装卸，以确保货物安全无损运抵指定现场。由于包装不善所引起的货物锈蚀、损坏和损失均由投标人负责。</w:t>
            </w:r>
          </w:p>
          <w:p w14:paraId="1B3C01F0"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2、投标人交货时，须提供设备的全部资料，如产品合格证、装箱单、使用说明书、易损件清单、备品备件清单、出厂检测报告、质量保证书、产品现行完好标准、标准操作规程、维护保养规程等等。</w:t>
            </w:r>
          </w:p>
          <w:p w14:paraId="6823228F"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3、投标人提供的全部货物所有附件必须都配备齐全。</w:t>
            </w:r>
          </w:p>
          <w:p w14:paraId="26F1C801" w14:textId="77777777" w:rsidR="001E5033" w:rsidRDefault="00000000">
            <w:pPr>
              <w:widowControl/>
              <w:jc w:val="left"/>
              <w:rPr>
                <w:rFonts w:ascii="宋体" w:hAnsi="宋体" w:cs="宋体"/>
                <w:sz w:val="24"/>
                <w:szCs w:val="24"/>
              </w:rPr>
            </w:pPr>
            <w:r>
              <w:rPr>
                <w:rFonts w:ascii="宋体" w:hAnsi="宋体" w:cs="宋体" w:hint="eastAsia"/>
                <w:sz w:val="24"/>
                <w:szCs w:val="24"/>
              </w:rPr>
              <w:t>4</w:t>
            </w:r>
            <w:r>
              <w:rPr>
                <w:rFonts w:ascii="宋体" w:hAnsi="宋体" w:cs="宋体" w:hint="eastAsia"/>
                <w:kern w:val="0"/>
                <w:sz w:val="24"/>
                <w:szCs w:val="24"/>
              </w:rPr>
              <w:t>、</w:t>
            </w:r>
            <w:r>
              <w:rPr>
                <w:rFonts w:ascii="宋体" w:hAnsi="宋体" w:cs="宋体" w:hint="eastAsia"/>
                <w:sz w:val="24"/>
                <w:szCs w:val="24"/>
              </w:rPr>
              <w:t>如果投标人没有按照合同规定（或采购人同意延长）的时间内完工并正常交</w:t>
            </w:r>
            <w:r>
              <w:rPr>
                <w:rFonts w:ascii="宋体" w:hAnsi="宋体" w:cs="宋体" w:hint="eastAsia"/>
                <w:sz w:val="24"/>
                <w:szCs w:val="24"/>
              </w:rPr>
              <w:lastRenderedPageBreak/>
              <w:t>付使用的，每延期一天，按合同总金额的3%交付违约金；如果投标人应交付的违约金达到合同总额的30%后仍不能交付的，采购人可终止合同，因此产生的一切经济损失由投标人承担；因质量问题延期交付设备时，按延期交付产品处理。</w:t>
            </w:r>
            <w:r>
              <w:rPr>
                <w:rFonts w:ascii="宋体" w:hAnsi="宋体" w:cs="宋体" w:hint="eastAsia"/>
                <w:kern w:val="0"/>
                <w:sz w:val="24"/>
                <w:szCs w:val="24"/>
                <w:lang w:bidi="ar"/>
              </w:rPr>
              <w:t xml:space="preserve"> </w:t>
            </w:r>
          </w:p>
        </w:tc>
      </w:tr>
      <w:tr w:rsidR="001E5033" w14:paraId="308723A3" w14:textId="77777777">
        <w:trPr>
          <w:jc w:val="center"/>
        </w:trPr>
        <w:tc>
          <w:tcPr>
            <w:tcW w:w="1074" w:type="dxa"/>
            <w:vAlign w:val="center"/>
          </w:tcPr>
          <w:p w14:paraId="25FBAAB7" w14:textId="77777777" w:rsidR="001E5033" w:rsidRDefault="00000000">
            <w:pPr>
              <w:jc w:val="center"/>
              <w:rPr>
                <w:rFonts w:ascii="宋体" w:hAnsi="宋体" w:cs="宋体"/>
                <w:sz w:val="24"/>
                <w:szCs w:val="24"/>
              </w:rPr>
            </w:pPr>
            <w:r>
              <w:rPr>
                <w:rFonts w:ascii="宋体" w:hAnsi="宋体" w:cs="宋体" w:hint="eastAsia"/>
                <w:sz w:val="24"/>
                <w:szCs w:val="24"/>
              </w:rPr>
              <w:lastRenderedPageBreak/>
              <w:t>6</w:t>
            </w:r>
          </w:p>
        </w:tc>
        <w:tc>
          <w:tcPr>
            <w:tcW w:w="3200" w:type="dxa"/>
            <w:vAlign w:val="center"/>
          </w:tcPr>
          <w:p w14:paraId="42D0FBF5" w14:textId="77777777" w:rsidR="001E5033" w:rsidRDefault="00000000">
            <w:pPr>
              <w:jc w:val="center"/>
              <w:rPr>
                <w:rFonts w:ascii="宋体" w:hAnsi="宋体" w:cs="宋体"/>
                <w:sz w:val="24"/>
                <w:szCs w:val="24"/>
              </w:rPr>
            </w:pPr>
            <w:r>
              <w:rPr>
                <w:rFonts w:ascii="宋体" w:hAnsi="宋体" w:cs="宋体" w:hint="eastAsia"/>
                <w:sz w:val="24"/>
                <w:szCs w:val="24"/>
              </w:rPr>
              <w:t>安装、验收</w:t>
            </w:r>
          </w:p>
        </w:tc>
        <w:tc>
          <w:tcPr>
            <w:tcW w:w="8393" w:type="dxa"/>
          </w:tcPr>
          <w:p w14:paraId="665EB8CC"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1、投标人在规定的时间内交货、安装，有关运输和保险的一切费用由投标人承担。</w:t>
            </w:r>
          </w:p>
          <w:p w14:paraId="5AE45F4C"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2、货物到现场后，采购人（或其授权代表）、投标人组织相关人员共同对到货货物的数量、外观、包装质量、技术资料等进行检查，经用户确认后开始安装、调试；</w:t>
            </w:r>
          </w:p>
          <w:p w14:paraId="0628C3C0"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3、货物安装调试完成以后，在7个工作日内由采购人（或其授权代表）组织技术人员或委托第三</w:t>
            </w:r>
            <w:proofErr w:type="gramStart"/>
            <w:r>
              <w:rPr>
                <w:rFonts w:cs="宋体" w:hint="eastAsia"/>
                <w:sz w:val="24"/>
                <w:szCs w:val="24"/>
                <w:lang w:eastAsia="zh-CN"/>
              </w:rPr>
              <w:t>方专业</w:t>
            </w:r>
            <w:proofErr w:type="gramEnd"/>
            <w:r>
              <w:rPr>
                <w:rFonts w:cs="宋体" w:hint="eastAsia"/>
                <w:sz w:val="24"/>
                <w:szCs w:val="24"/>
                <w:lang w:eastAsia="zh-CN"/>
              </w:rPr>
              <w:t>机构对货物依照招标文件上的技术规格要求、以及国家有关标准进行验收；货物性能达到技术要求的，给予签收；验收合格后由采购人（或其授权代表）签署确认验收合格文件（一式四份）；全部技术资料等应当在验收合格后移交用户单位（业主），验收报告一式四份，投标人、采购单位、政府采购办、招标代理机构各持一份。验收时如发现货物的质量、性能不符合招标文件规定标准的，本项目采购人有权在货物验收时予以拒收；因此产生的一切经济损失由投标人承担；</w:t>
            </w:r>
          </w:p>
          <w:p w14:paraId="64EA47C2"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4、交付验收标准：依次序对照适用标准为：</w:t>
            </w:r>
          </w:p>
          <w:p w14:paraId="0ACFC15C" w14:textId="77777777" w:rsidR="001E5033" w:rsidRDefault="00000000">
            <w:pPr>
              <w:pStyle w:val="61"/>
              <w:tabs>
                <w:tab w:val="left" w:pos="9781"/>
              </w:tabs>
              <w:snapToGrid w:val="0"/>
              <w:spacing w:before="0" w:line="360" w:lineRule="exact"/>
              <w:ind w:firstLineChars="100" w:firstLine="240"/>
              <w:rPr>
                <w:rFonts w:cs="宋体"/>
                <w:sz w:val="24"/>
                <w:szCs w:val="24"/>
                <w:lang w:eastAsia="zh-CN"/>
              </w:rPr>
            </w:pPr>
            <w:r>
              <w:rPr>
                <w:rFonts w:cs="宋体" w:hint="eastAsia"/>
                <w:sz w:val="24"/>
                <w:szCs w:val="24"/>
                <w:lang w:eastAsia="zh-CN"/>
              </w:rPr>
              <w:t>①符合中华人民共和国国家安全质量标准、环保标准或行业标准；</w:t>
            </w:r>
          </w:p>
          <w:p w14:paraId="5F399EC4" w14:textId="77777777" w:rsidR="001E5033" w:rsidRDefault="00000000">
            <w:pPr>
              <w:pStyle w:val="61"/>
              <w:tabs>
                <w:tab w:val="left" w:pos="9781"/>
              </w:tabs>
              <w:snapToGrid w:val="0"/>
              <w:spacing w:before="0" w:line="360" w:lineRule="exact"/>
              <w:ind w:firstLineChars="100" w:firstLine="240"/>
              <w:rPr>
                <w:rFonts w:cs="宋体"/>
                <w:sz w:val="24"/>
                <w:szCs w:val="24"/>
                <w:lang w:eastAsia="zh-CN"/>
              </w:rPr>
            </w:pPr>
            <w:r>
              <w:rPr>
                <w:rFonts w:cs="宋体" w:hint="eastAsia"/>
                <w:sz w:val="24"/>
                <w:szCs w:val="24"/>
                <w:lang w:eastAsia="zh-CN"/>
              </w:rPr>
              <w:t>②符合招标文件和投标承诺中采购人认可的合理最佳配置、参数及各项要求；</w:t>
            </w:r>
          </w:p>
          <w:p w14:paraId="408CB5D2" w14:textId="77777777" w:rsidR="001E5033" w:rsidRDefault="00000000">
            <w:pPr>
              <w:pStyle w:val="61"/>
              <w:tabs>
                <w:tab w:val="left" w:pos="9781"/>
              </w:tabs>
              <w:snapToGrid w:val="0"/>
              <w:spacing w:before="0" w:line="360" w:lineRule="exact"/>
              <w:ind w:firstLineChars="100" w:firstLine="240"/>
              <w:rPr>
                <w:rFonts w:cs="宋体"/>
                <w:sz w:val="24"/>
                <w:szCs w:val="24"/>
                <w:lang w:eastAsia="zh-CN"/>
              </w:rPr>
            </w:pPr>
            <w:r>
              <w:rPr>
                <w:rFonts w:cs="宋体" w:hint="eastAsia"/>
                <w:sz w:val="24"/>
                <w:szCs w:val="24"/>
                <w:lang w:eastAsia="zh-CN"/>
              </w:rPr>
              <w:t>③货物来源国官方标准。</w:t>
            </w:r>
          </w:p>
          <w:p w14:paraId="7128135A" w14:textId="77777777" w:rsidR="001E5033" w:rsidRDefault="00000000">
            <w:pPr>
              <w:pStyle w:val="61"/>
              <w:tabs>
                <w:tab w:val="left" w:pos="9781"/>
              </w:tabs>
              <w:snapToGrid w:val="0"/>
              <w:spacing w:before="0" w:line="360" w:lineRule="exact"/>
              <w:ind w:firstLineChars="100" w:firstLine="240"/>
              <w:rPr>
                <w:rFonts w:cs="宋体"/>
                <w:sz w:val="24"/>
                <w:szCs w:val="24"/>
                <w:lang w:eastAsia="zh-CN"/>
              </w:rPr>
            </w:pPr>
            <w:r>
              <w:rPr>
                <w:rFonts w:cs="宋体" w:hint="eastAsia"/>
                <w:sz w:val="24"/>
                <w:szCs w:val="24"/>
                <w:lang w:eastAsia="zh-CN"/>
              </w:rPr>
              <w:t>上述标准必须是有关官方机构发布的最新版本的标准；</w:t>
            </w:r>
          </w:p>
          <w:p w14:paraId="297B4A46"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5、投标人须为验收提供必需的设备、工具及其他便利条件；</w:t>
            </w:r>
          </w:p>
          <w:p w14:paraId="79DD2C87"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lastRenderedPageBreak/>
              <w:t>6、在验收过程中发现数量不足或有质量、技术等问题，投标人应负责按照采购人的要求采取补足、更换或退货等措施妥善处理，并承担由此发生的一切费用和损失；</w:t>
            </w:r>
          </w:p>
          <w:p w14:paraId="350233BA" w14:textId="77777777" w:rsidR="001E5033" w:rsidRDefault="00000000">
            <w:pPr>
              <w:widowControl/>
              <w:jc w:val="left"/>
              <w:rPr>
                <w:rFonts w:ascii="宋体" w:hAnsi="宋体" w:cs="宋体"/>
                <w:sz w:val="24"/>
                <w:szCs w:val="24"/>
              </w:rPr>
            </w:pPr>
            <w:r>
              <w:rPr>
                <w:rFonts w:ascii="宋体" w:hAnsi="宋体" w:cs="宋体" w:hint="eastAsia"/>
                <w:sz w:val="24"/>
                <w:szCs w:val="24"/>
              </w:rPr>
              <w:t>7</w:t>
            </w:r>
            <w:r>
              <w:rPr>
                <w:rFonts w:ascii="宋体" w:hAnsi="宋体" w:cs="宋体" w:hint="eastAsia"/>
                <w:kern w:val="0"/>
                <w:sz w:val="24"/>
                <w:szCs w:val="24"/>
              </w:rPr>
              <w:t>、</w:t>
            </w:r>
            <w:r>
              <w:rPr>
                <w:rFonts w:ascii="宋体" w:hAnsi="宋体" w:cs="宋体" w:hint="eastAsia"/>
                <w:sz w:val="24"/>
                <w:szCs w:val="24"/>
              </w:rPr>
              <w:t>验收时中标人须提供投标文件中佐证材料原件。</w:t>
            </w:r>
            <w:r>
              <w:rPr>
                <w:rFonts w:ascii="宋体" w:hAnsi="宋体" w:cs="宋体" w:hint="eastAsia"/>
                <w:kern w:val="0"/>
                <w:sz w:val="24"/>
                <w:szCs w:val="24"/>
                <w:lang w:bidi="ar"/>
              </w:rPr>
              <w:t xml:space="preserve"> </w:t>
            </w:r>
          </w:p>
        </w:tc>
      </w:tr>
      <w:tr w:rsidR="001E5033" w14:paraId="520715BA" w14:textId="77777777">
        <w:trPr>
          <w:jc w:val="center"/>
        </w:trPr>
        <w:tc>
          <w:tcPr>
            <w:tcW w:w="1074" w:type="dxa"/>
            <w:vAlign w:val="center"/>
          </w:tcPr>
          <w:p w14:paraId="4B6EFF7A" w14:textId="77777777" w:rsidR="001E5033" w:rsidRDefault="00000000">
            <w:pPr>
              <w:jc w:val="center"/>
              <w:rPr>
                <w:rFonts w:ascii="宋体" w:hAnsi="宋体" w:cs="宋体"/>
                <w:sz w:val="24"/>
                <w:szCs w:val="24"/>
              </w:rPr>
            </w:pPr>
            <w:r>
              <w:rPr>
                <w:rFonts w:ascii="宋体" w:hAnsi="宋体" w:cs="宋体" w:hint="eastAsia"/>
                <w:sz w:val="24"/>
                <w:szCs w:val="24"/>
              </w:rPr>
              <w:lastRenderedPageBreak/>
              <w:t>7</w:t>
            </w:r>
          </w:p>
        </w:tc>
        <w:tc>
          <w:tcPr>
            <w:tcW w:w="3200" w:type="dxa"/>
            <w:vAlign w:val="center"/>
          </w:tcPr>
          <w:p w14:paraId="7C4BCE4C" w14:textId="77777777" w:rsidR="001E5033" w:rsidRDefault="00000000">
            <w:pPr>
              <w:jc w:val="center"/>
              <w:rPr>
                <w:rFonts w:ascii="宋体" w:hAnsi="宋体" w:cs="宋体"/>
                <w:sz w:val="24"/>
                <w:szCs w:val="24"/>
              </w:rPr>
            </w:pPr>
            <w:r>
              <w:rPr>
                <w:rFonts w:ascii="宋体" w:hAnsi="宋体" w:cs="宋体" w:hint="eastAsia"/>
                <w:sz w:val="24"/>
                <w:szCs w:val="24"/>
              </w:rPr>
              <w:t>培训要求</w:t>
            </w:r>
          </w:p>
        </w:tc>
        <w:tc>
          <w:tcPr>
            <w:tcW w:w="8393" w:type="dxa"/>
          </w:tcPr>
          <w:p w14:paraId="033637CB"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安装调试完毕后，在用户所在地对操作人员进行免费培训，使其能独立进行常规操作。内容应涉及产品的操作使用和保养、产品简易的故障判别及排除维修，免收培训费及资料费。</w:t>
            </w:r>
          </w:p>
        </w:tc>
      </w:tr>
      <w:tr w:rsidR="001E5033" w14:paraId="6B8FEDD1" w14:textId="77777777">
        <w:trPr>
          <w:jc w:val="center"/>
        </w:trPr>
        <w:tc>
          <w:tcPr>
            <w:tcW w:w="1074" w:type="dxa"/>
            <w:vAlign w:val="center"/>
          </w:tcPr>
          <w:p w14:paraId="74D95623" w14:textId="77777777" w:rsidR="001E5033" w:rsidRDefault="00000000">
            <w:pPr>
              <w:jc w:val="center"/>
              <w:rPr>
                <w:rFonts w:ascii="宋体" w:hAnsi="宋体" w:cs="宋体"/>
                <w:sz w:val="24"/>
                <w:szCs w:val="24"/>
              </w:rPr>
            </w:pPr>
            <w:r>
              <w:rPr>
                <w:rFonts w:ascii="宋体" w:hAnsi="宋体" w:cs="宋体" w:hint="eastAsia"/>
                <w:sz w:val="24"/>
                <w:szCs w:val="24"/>
              </w:rPr>
              <w:t>8</w:t>
            </w:r>
          </w:p>
        </w:tc>
        <w:tc>
          <w:tcPr>
            <w:tcW w:w="3200" w:type="dxa"/>
            <w:vAlign w:val="center"/>
          </w:tcPr>
          <w:p w14:paraId="50CA7E31" w14:textId="77777777" w:rsidR="001E5033" w:rsidRDefault="00000000">
            <w:pPr>
              <w:jc w:val="center"/>
              <w:rPr>
                <w:rFonts w:ascii="宋体" w:hAnsi="宋体" w:cs="宋体"/>
                <w:sz w:val="24"/>
                <w:szCs w:val="24"/>
              </w:rPr>
            </w:pPr>
            <w:r>
              <w:rPr>
                <w:rFonts w:ascii="宋体" w:hAnsi="宋体" w:cs="宋体" w:hint="eastAsia"/>
                <w:sz w:val="24"/>
                <w:szCs w:val="24"/>
              </w:rPr>
              <w:t>其它要求</w:t>
            </w:r>
          </w:p>
        </w:tc>
        <w:tc>
          <w:tcPr>
            <w:tcW w:w="8393" w:type="dxa"/>
          </w:tcPr>
          <w:p w14:paraId="0357F2D9" w14:textId="77777777" w:rsidR="001E5033" w:rsidRDefault="00000000">
            <w:pPr>
              <w:autoSpaceDE w:val="0"/>
              <w:autoSpaceDN w:val="0"/>
              <w:snapToGrid w:val="0"/>
              <w:spacing w:line="360" w:lineRule="exact"/>
              <w:rPr>
                <w:rFonts w:ascii="宋体" w:hAnsi="宋体" w:cs="宋体"/>
                <w:kern w:val="0"/>
                <w:sz w:val="24"/>
                <w:szCs w:val="24"/>
              </w:rPr>
            </w:pPr>
            <w:r>
              <w:rPr>
                <w:rFonts w:ascii="宋体" w:hAnsi="宋体" w:cs="宋体" w:hint="eastAsia"/>
                <w:kern w:val="0"/>
                <w:sz w:val="24"/>
                <w:szCs w:val="24"/>
              </w:rPr>
              <w:t>1、投标人应该认真咨询、实地勘察，了解标的现状，并仔细阅读本次招标所提供的相关资料及特别规定。投标人参加投标，即表明投标人对标的</w:t>
            </w:r>
            <w:proofErr w:type="gramStart"/>
            <w:r>
              <w:rPr>
                <w:rFonts w:ascii="宋体" w:hAnsi="宋体" w:cs="宋体" w:hint="eastAsia"/>
                <w:kern w:val="0"/>
                <w:sz w:val="24"/>
                <w:szCs w:val="24"/>
              </w:rPr>
              <w:t>的</w:t>
            </w:r>
            <w:proofErr w:type="gramEnd"/>
            <w:r>
              <w:rPr>
                <w:rFonts w:ascii="宋体" w:hAnsi="宋体" w:cs="宋体" w:hint="eastAsia"/>
                <w:kern w:val="0"/>
                <w:sz w:val="24"/>
                <w:szCs w:val="24"/>
              </w:rPr>
              <w:t>情况和特别规定的认可，投标成功后不得以</w:t>
            </w:r>
            <w:proofErr w:type="gramStart"/>
            <w:r>
              <w:rPr>
                <w:rFonts w:ascii="宋体" w:hAnsi="宋体" w:cs="宋体" w:hint="eastAsia"/>
                <w:kern w:val="0"/>
                <w:sz w:val="24"/>
                <w:szCs w:val="24"/>
              </w:rPr>
              <w:t>未咨询</w:t>
            </w:r>
            <w:proofErr w:type="gramEnd"/>
            <w:r>
              <w:rPr>
                <w:rFonts w:ascii="宋体" w:hAnsi="宋体" w:cs="宋体" w:hint="eastAsia"/>
                <w:kern w:val="0"/>
                <w:sz w:val="24"/>
                <w:szCs w:val="24"/>
              </w:rPr>
              <w:t>或对标的不了解而提出异议或反悔。</w:t>
            </w:r>
          </w:p>
          <w:p w14:paraId="600C2886" w14:textId="77777777" w:rsidR="001E5033" w:rsidRDefault="00000000">
            <w:pPr>
              <w:autoSpaceDE w:val="0"/>
              <w:autoSpaceDN w:val="0"/>
              <w:snapToGrid w:val="0"/>
              <w:spacing w:line="360" w:lineRule="exact"/>
              <w:rPr>
                <w:rFonts w:ascii="宋体" w:hAnsi="宋体" w:cs="宋体"/>
                <w:kern w:val="0"/>
                <w:sz w:val="24"/>
                <w:szCs w:val="24"/>
              </w:rPr>
            </w:pPr>
            <w:r>
              <w:rPr>
                <w:rFonts w:ascii="宋体" w:hAnsi="宋体" w:cs="宋体" w:hint="eastAsia"/>
                <w:kern w:val="0"/>
                <w:sz w:val="24"/>
                <w:szCs w:val="24"/>
              </w:rPr>
              <w:t>2、中标人应保证采购人在中华人民共和国使用中标人所提供的货物或货物的任何一部分时，免受第三方提出的侵犯其专利权、商标权的起诉；如果任何第三方提出侵权指控，中标人承担一切与之有关的责任。</w:t>
            </w:r>
          </w:p>
          <w:p w14:paraId="4D7B97A3" w14:textId="77777777" w:rsidR="001E5033" w:rsidRDefault="00000000">
            <w:pPr>
              <w:snapToGrid w:val="0"/>
              <w:spacing w:line="360" w:lineRule="exact"/>
              <w:rPr>
                <w:rFonts w:ascii="宋体" w:hAnsi="宋体" w:cs="宋体"/>
                <w:kern w:val="0"/>
                <w:sz w:val="24"/>
                <w:szCs w:val="24"/>
              </w:rPr>
            </w:pPr>
            <w:r>
              <w:rPr>
                <w:rFonts w:ascii="宋体" w:hAnsi="宋体" w:cs="宋体" w:hint="eastAsia"/>
                <w:kern w:val="0"/>
                <w:sz w:val="24"/>
                <w:szCs w:val="24"/>
              </w:rPr>
              <w:t>3、中标人在履行合同时，应按照劳动法用工，若出现员工不符合办理“五项保险”条件时，中标人应给予上述员工办理有关“商业保险中的意外伤害险”，且意外</w:t>
            </w:r>
            <w:proofErr w:type="gramStart"/>
            <w:r>
              <w:rPr>
                <w:rFonts w:ascii="宋体" w:hAnsi="宋体" w:cs="宋体" w:hint="eastAsia"/>
                <w:kern w:val="0"/>
                <w:sz w:val="24"/>
                <w:szCs w:val="24"/>
              </w:rPr>
              <w:t>伤害险所赔付</w:t>
            </w:r>
            <w:proofErr w:type="gramEnd"/>
            <w:r>
              <w:rPr>
                <w:rFonts w:ascii="宋体" w:hAnsi="宋体" w:cs="宋体" w:hint="eastAsia"/>
                <w:kern w:val="0"/>
                <w:sz w:val="24"/>
                <w:szCs w:val="24"/>
              </w:rPr>
              <w:t>的保额不得低于当期工伤保险的赔付额。</w:t>
            </w:r>
          </w:p>
          <w:p w14:paraId="197524D4" w14:textId="77777777" w:rsidR="001E5033" w:rsidRDefault="00000000">
            <w:pPr>
              <w:snapToGrid w:val="0"/>
              <w:spacing w:line="360" w:lineRule="exact"/>
              <w:rPr>
                <w:rFonts w:ascii="宋体" w:hAnsi="宋体" w:cs="宋体"/>
                <w:kern w:val="0"/>
                <w:sz w:val="24"/>
                <w:szCs w:val="24"/>
              </w:rPr>
            </w:pPr>
            <w:r>
              <w:rPr>
                <w:rFonts w:ascii="宋体" w:hAnsi="宋体" w:cs="宋体" w:hint="eastAsia"/>
                <w:kern w:val="0"/>
                <w:sz w:val="24"/>
                <w:szCs w:val="24"/>
              </w:rPr>
              <w:t>4、中标人在履行合同期间，应对中标人（或其雇佣人员）的疏忽、故意或过失而造成采购人的直接或间接损失、第三者的财产损失及安全责任事故等负责，并承担相应费用。</w:t>
            </w:r>
          </w:p>
          <w:p w14:paraId="3E129FF9" w14:textId="77777777" w:rsidR="001E5033" w:rsidRDefault="00000000">
            <w:pPr>
              <w:pStyle w:val="61"/>
              <w:tabs>
                <w:tab w:val="left" w:pos="9781"/>
              </w:tabs>
              <w:snapToGrid w:val="0"/>
              <w:spacing w:before="0" w:line="360" w:lineRule="exact"/>
              <w:rPr>
                <w:rFonts w:cs="宋体"/>
                <w:sz w:val="24"/>
                <w:szCs w:val="24"/>
                <w:lang w:eastAsia="zh-CN"/>
              </w:rPr>
            </w:pPr>
            <w:r>
              <w:rPr>
                <w:rFonts w:cs="宋体" w:hint="eastAsia"/>
                <w:sz w:val="24"/>
                <w:szCs w:val="24"/>
                <w:lang w:eastAsia="zh-CN"/>
              </w:rPr>
              <w:t>5、其他未尽事宜可在合同中约定。</w:t>
            </w:r>
          </w:p>
        </w:tc>
      </w:tr>
    </w:tbl>
    <w:p w14:paraId="0BA36D61" w14:textId="77777777" w:rsidR="001E5033" w:rsidRDefault="001E5033">
      <w:pPr>
        <w:pStyle w:val="a0"/>
        <w:rPr>
          <w:rFonts w:cs="宋体"/>
          <w:szCs w:val="24"/>
        </w:rPr>
      </w:pPr>
    </w:p>
    <w:sectPr w:rsidR="001E503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I4ZWU3OWE3MTRiYWU4ZjcwNmU1NDIzNWE5YTlkYzQifQ=="/>
  </w:docVars>
  <w:rsids>
    <w:rsidRoot w:val="1D6B69BD"/>
    <w:rsid w:val="000B70D6"/>
    <w:rsid w:val="001E5033"/>
    <w:rsid w:val="0037581C"/>
    <w:rsid w:val="0045169B"/>
    <w:rsid w:val="004C5D79"/>
    <w:rsid w:val="007C60AA"/>
    <w:rsid w:val="008E2A0E"/>
    <w:rsid w:val="009C6BA6"/>
    <w:rsid w:val="00D444FF"/>
    <w:rsid w:val="00F258A0"/>
    <w:rsid w:val="03A9086D"/>
    <w:rsid w:val="1D6B69BD"/>
    <w:rsid w:val="61817EA7"/>
    <w:rsid w:val="75BC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D4F60"/>
  <w15:docId w15:val="{C1F13B4A-9FC4-4CDA-B451-6B3426DC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1CharChar"/>
    <w:qFormat/>
    <w:pPr>
      <w:spacing w:line="360" w:lineRule="auto"/>
      <w:ind w:firstLine="420"/>
    </w:pPr>
    <w:rPr>
      <w:rFonts w:ascii="宋体" w:hAnsi="宋体"/>
      <w:sz w:val="24"/>
    </w:rPr>
  </w:style>
  <w:style w:type="paragraph" w:styleId="a4">
    <w:name w:val="Body Text"/>
    <w:basedOn w:val="a"/>
    <w:next w:val="a"/>
    <w:uiPriority w:val="1"/>
    <w:unhideWhenUsed/>
    <w:qFormat/>
    <w:pPr>
      <w:spacing w:after="120"/>
    </w:pPr>
  </w:style>
  <w:style w:type="paragraph" w:customStyle="1" w:styleId="21CharChar">
    <w:name w:val="样式 正文首行缩进 + 首行缩进:  2 字符1 Char Char"/>
    <w:basedOn w:val="a"/>
    <w:qFormat/>
    <w:pPr>
      <w:adjustRightInd w:val="0"/>
      <w:spacing w:line="400" w:lineRule="exact"/>
      <w:ind w:firstLineChars="200" w:firstLine="480"/>
      <w:textAlignment w:val="baseline"/>
    </w:pPr>
    <w:rPr>
      <w:rFonts w:ascii="宋体" w:eastAsia="仿宋_GB2312" w:hAnsi="宋体" w:cs="宋体"/>
      <w:color w:val="000000"/>
      <w:sz w:val="26"/>
      <w:szCs w:val="20"/>
    </w:rPr>
  </w:style>
  <w:style w:type="character" w:customStyle="1" w:styleId="productfontstyle">
    <w:name w:val="productfont_style"/>
    <w:qFormat/>
    <w:rPr>
      <w:rFonts w:ascii="Calibri" w:eastAsia="宋体" w:hAnsi="Calibri" w:cs="Times New Roman"/>
    </w:rPr>
  </w:style>
  <w:style w:type="paragraph" w:customStyle="1" w:styleId="61">
    <w:name w:val="标题 61"/>
    <w:basedOn w:val="a"/>
    <w:uiPriority w:val="1"/>
    <w:qFormat/>
    <w:pPr>
      <w:spacing w:before="14"/>
      <w:jc w:val="left"/>
      <w:outlineLvl w:val="6"/>
    </w:pPr>
    <w:rPr>
      <w:rFonts w:ascii="宋体" w:hAnsi="宋体"/>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胡美珍</dc:creator>
  <cp:lastModifiedBy>梅 涛</cp:lastModifiedBy>
  <cp:revision>2</cp:revision>
  <dcterms:created xsi:type="dcterms:W3CDTF">2022-12-31T13:52:00Z</dcterms:created>
  <dcterms:modified xsi:type="dcterms:W3CDTF">2022-12-31T13:52:00Z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0BB2CA9B72AE472F8C4A9BAE3618EA05</vt:lpwstr>
  </property>
</Properties>
</file>