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8E0" w:rsidRDefault="00B010F2">
      <w:pPr>
        <w:autoSpaceDE w:val="0"/>
        <w:autoSpaceDN w:val="0"/>
        <w:adjustRightInd w:val="0"/>
        <w:spacing w:line="600" w:lineRule="exact"/>
        <w:jc w:val="center"/>
        <w:rPr>
          <w:rFonts w:ascii="黑体" w:eastAsia="黑体" w:cs="黑体"/>
          <w:sz w:val="44"/>
          <w:szCs w:val="44"/>
        </w:rPr>
      </w:pPr>
      <w:r>
        <w:rPr>
          <w:rFonts w:ascii="黑体" w:eastAsia="黑体" w:cs="黑体" w:hint="eastAsia"/>
          <w:sz w:val="44"/>
          <w:szCs w:val="44"/>
        </w:rPr>
        <w:t>上饶市保育院</w:t>
      </w:r>
      <w:r>
        <w:rPr>
          <w:rFonts w:ascii="黑体" w:eastAsia="黑体" w:cs="黑体"/>
          <w:sz w:val="44"/>
          <w:szCs w:val="44"/>
        </w:rPr>
        <w:t>20</w:t>
      </w:r>
      <w:r>
        <w:rPr>
          <w:rFonts w:ascii="黑体" w:eastAsia="黑体" w:cs="黑体" w:hint="eastAsia"/>
          <w:sz w:val="44"/>
          <w:szCs w:val="44"/>
        </w:rPr>
        <w:t>20年度部门决算</w:t>
      </w:r>
    </w:p>
    <w:p w:rsidR="002238E0" w:rsidRDefault="002238E0">
      <w:pPr>
        <w:autoSpaceDE w:val="0"/>
        <w:autoSpaceDN w:val="0"/>
        <w:adjustRightInd w:val="0"/>
        <w:spacing w:line="600" w:lineRule="exact"/>
        <w:jc w:val="center"/>
        <w:rPr>
          <w:rFonts w:ascii="Times New Roman" w:eastAsia="黑体" w:hAnsi="Times New Roman"/>
          <w:sz w:val="44"/>
          <w:szCs w:val="44"/>
        </w:rPr>
      </w:pPr>
    </w:p>
    <w:p w:rsidR="002238E0" w:rsidRDefault="00B010F2">
      <w:pPr>
        <w:autoSpaceDE w:val="0"/>
        <w:autoSpaceDN w:val="0"/>
        <w:adjustRightInd w:val="0"/>
        <w:spacing w:line="600" w:lineRule="exact"/>
        <w:jc w:val="center"/>
        <w:rPr>
          <w:rFonts w:ascii="Times New Roman" w:eastAsia="黑体" w:hAnsi="Times New Roman"/>
          <w:sz w:val="40"/>
          <w:szCs w:val="40"/>
        </w:rPr>
      </w:pPr>
      <w:r>
        <w:rPr>
          <w:rFonts w:ascii="黑体" w:eastAsia="黑体" w:hAnsi="Times New Roman" w:cs="黑体" w:hint="eastAsia"/>
          <w:sz w:val="40"/>
          <w:szCs w:val="40"/>
        </w:rPr>
        <w:t>目</w:t>
      </w:r>
      <w:r>
        <w:rPr>
          <w:rFonts w:ascii="黑体" w:eastAsia="黑体" w:hAnsi="Times New Roman" w:cs="黑体"/>
          <w:sz w:val="40"/>
          <w:szCs w:val="40"/>
        </w:rPr>
        <w:t xml:space="preserve">    </w:t>
      </w:r>
      <w:r>
        <w:rPr>
          <w:rFonts w:ascii="黑体" w:eastAsia="黑体" w:hAnsi="Times New Roman" w:cs="黑体" w:hint="eastAsia"/>
          <w:sz w:val="40"/>
          <w:szCs w:val="40"/>
        </w:rPr>
        <w:t>录</w:t>
      </w:r>
    </w:p>
    <w:p w:rsidR="002238E0" w:rsidRDefault="002238E0">
      <w:pPr>
        <w:autoSpaceDE w:val="0"/>
        <w:autoSpaceDN w:val="0"/>
        <w:adjustRightInd w:val="0"/>
        <w:spacing w:line="600" w:lineRule="exact"/>
        <w:ind w:firstLine="640"/>
        <w:jc w:val="left"/>
        <w:rPr>
          <w:rFonts w:ascii="Times New Roman" w:eastAsia="黑体" w:hAnsi="Times New Roman"/>
          <w:sz w:val="32"/>
          <w:szCs w:val="32"/>
        </w:rPr>
      </w:pPr>
    </w:p>
    <w:p w:rsidR="002238E0" w:rsidRDefault="00B010F2">
      <w:pPr>
        <w:autoSpaceDE w:val="0"/>
        <w:autoSpaceDN w:val="0"/>
        <w:adjustRightInd w:val="0"/>
        <w:spacing w:line="600" w:lineRule="exact"/>
        <w:ind w:firstLine="640"/>
        <w:jc w:val="left"/>
        <w:rPr>
          <w:rFonts w:ascii="Times New Roman" w:eastAsia="黑体" w:hAnsi="Times New Roman"/>
          <w:bCs/>
          <w:sz w:val="32"/>
          <w:szCs w:val="32"/>
        </w:rPr>
      </w:pPr>
      <w:r>
        <w:rPr>
          <w:rFonts w:ascii="黑体" w:eastAsia="黑体" w:hAnsi="Times New Roman" w:cs="黑体" w:hint="eastAsia"/>
          <w:bCs/>
          <w:sz w:val="32"/>
          <w:szCs w:val="32"/>
        </w:rPr>
        <w:t>第一部分</w:t>
      </w:r>
      <w:r>
        <w:rPr>
          <w:rFonts w:ascii="黑体" w:eastAsia="黑体" w:hAnsi="Times New Roman" w:cs="黑体"/>
          <w:bCs/>
          <w:sz w:val="32"/>
          <w:szCs w:val="32"/>
        </w:rPr>
        <w:t xml:space="preserve">  </w:t>
      </w:r>
      <w:r>
        <w:rPr>
          <w:rFonts w:ascii="黑体" w:eastAsia="黑体" w:cs="黑体" w:hint="eastAsia"/>
          <w:sz w:val="32"/>
          <w:szCs w:val="32"/>
        </w:rPr>
        <w:t>上饶市</w:t>
      </w:r>
      <w:r w:rsidR="009D32E9">
        <w:rPr>
          <w:rFonts w:ascii="黑体" w:eastAsia="黑体" w:cs="黑体" w:hint="eastAsia"/>
          <w:sz w:val="32"/>
          <w:szCs w:val="32"/>
        </w:rPr>
        <w:t>保育院</w:t>
      </w:r>
      <w:r>
        <w:rPr>
          <w:rFonts w:ascii="黑体" w:eastAsia="黑体" w:hAnsi="Times New Roman" w:cs="黑体" w:hint="eastAsia"/>
          <w:bCs/>
          <w:sz w:val="32"/>
          <w:szCs w:val="32"/>
        </w:rPr>
        <w:t>概况</w:t>
      </w:r>
    </w:p>
    <w:p w:rsidR="002238E0" w:rsidRDefault="00B010F2">
      <w:pPr>
        <w:autoSpaceDE w:val="0"/>
        <w:autoSpaceDN w:val="0"/>
        <w:adjustRightInd w:val="0"/>
        <w:spacing w:line="600" w:lineRule="exact"/>
        <w:ind w:firstLine="640"/>
        <w:jc w:val="left"/>
        <w:rPr>
          <w:rFonts w:ascii="Times New Roman" w:eastAsia="仿宋" w:hAnsi="Times New Roman"/>
          <w:sz w:val="32"/>
          <w:szCs w:val="32"/>
        </w:rPr>
      </w:pPr>
      <w:r>
        <w:rPr>
          <w:rFonts w:ascii="仿宋_GB2312" w:eastAsia="仿宋_GB2312" w:hAnsi="Times New Roman" w:cs="仿宋_GB2312"/>
          <w:b/>
          <w:bCs/>
          <w:sz w:val="32"/>
          <w:szCs w:val="32"/>
        </w:rPr>
        <w:t xml:space="preserve">    </w:t>
      </w:r>
      <w:r>
        <w:rPr>
          <w:rFonts w:ascii="仿宋" w:eastAsia="仿宋" w:hAnsi="Times New Roman" w:cs="仿宋" w:hint="eastAsia"/>
          <w:sz w:val="32"/>
          <w:szCs w:val="32"/>
        </w:rPr>
        <w:t>一、部门主要职责</w:t>
      </w:r>
    </w:p>
    <w:p w:rsidR="002238E0" w:rsidRDefault="00B010F2">
      <w:pPr>
        <w:autoSpaceDE w:val="0"/>
        <w:autoSpaceDN w:val="0"/>
        <w:adjustRightInd w:val="0"/>
        <w:spacing w:line="600" w:lineRule="exact"/>
        <w:ind w:firstLine="640"/>
        <w:jc w:val="left"/>
        <w:rPr>
          <w:rFonts w:ascii="仿宋" w:eastAsia="仿宋" w:hAnsi="Times New Roman" w:cs="仿宋"/>
          <w:kern w:val="0"/>
          <w:sz w:val="32"/>
          <w:szCs w:val="32"/>
        </w:rPr>
      </w:pPr>
      <w:r>
        <w:rPr>
          <w:rFonts w:ascii="仿宋" w:eastAsia="仿宋" w:hAnsi="Times New Roman" w:cs="仿宋"/>
          <w:kern w:val="0"/>
          <w:sz w:val="32"/>
          <w:szCs w:val="32"/>
        </w:rPr>
        <w:t xml:space="preserve">    </w:t>
      </w:r>
      <w:r>
        <w:rPr>
          <w:rFonts w:ascii="仿宋" w:eastAsia="仿宋" w:hAnsi="Times New Roman" w:cs="仿宋" w:hint="eastAsia"/>
          <w:kern w:val="0"/>
          <w:sz w:val="32"/>
          <w:szCs w:val="32"/>
        </w:rPr>
        <w:t>二、部门基本情况</w:t>
      </w:r>
    </w:p>
    <w:p w:rsidR="002238E0" w:rsidRDefault="00B010F2">
      <w:pPr>
        <w:autoSpaceDE w:val="0"/>
        <w:autoSpaceDN w:val="0"/>
        <w:adjustRightInd w:val="0"/>
        <w:spacing w:line="600" w:lineRule="exact"/>
        <w:ind w:firstLine="640"/>
        <w:jc w:val="left"/>
        <w:rPr>
          <w:rFonts w:ascii="黑体" w:eastAsia="黑体" w:hAnsi="Times New Roman" w:cs="黑体"/>
          <w:bCs/>
          <w:sz w:val="32"/>
          <w:szCs w:val="32"/>
        </w:rPr>
      </w:pPr>
      <w:r>
        <w:rPr>
          <w:rFonts w:ascii="黑体" w:eastAsia="黑体" w:hAnsi="Times New Roman" w:cs="黑体" w:hint="eastAsia"/>
          <w:bCs/>
          <w:sz w:val="32"/>
          <w:szCs w:val="32"/>
        </w:rPr>
        <w:t>第二部分</w:t>
      </w:r>
      <w:r>
        <w:rPr>
          <w:rFonts w:ascii="黑体" w:eastAsia="黑体" w:hAnsi="Times New Roman" w:cs="黑体"/>
          <w:bCs/>
          <w:sz w:val="32"/>
          <w:szCs w:val="32"/>
        </w:rPr>
        <w:t xml:space="preserve">  20</w:t>
      </w:r>
      <w:r>
        <w:rPr>
          <w:rFonts w:ascii="黑体" w:eastAsia="黑体" w:hAnsi="Times New Roman" w:cs="黑体" w:hint="eastAsia"/>
          <w:bCs/>
          <w:sz w:val="32"/>
          <w:szCs w:val="32"/>
        </w:rPr>
        <w:t>20年度部门决算表</w:t>
      </w:r>
    </w:p>
    <w:p w:rsidR="00E65BBA" w:rsidRDefault="00E65BBA" w:rsidP="00E65BBA">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一、收入支出决算总表</w:t>
      </w:r>
    </w:p>
    <w:p w:rsidR="00E65BBA" w:rsidRDefault="00E65BBA" w:rsidP="00E65BBA">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二、收入决算表</w:t>
      </w:r>
    </w:p>
    <w:p w:rsidR="00E65BBA" w:rsidRDefault="00E65BBA" w:rsidP="00E65BBA">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三、支出决算表</w:t>
      </w:r>
    </w:p>
    <w:p w:rsidR="00E65BBA" w:rsidRDefault="00E65BBA" w:rsidP="00E65BBA">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四、财政拨款收入支出决算总表</w:t>
      </w:r>
    </w:p>
    <w:p w:rsidR="00E65BBA" w:rsidRDefault="00E65BBA" w:rsidP="00E65BBA">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五、一般公共预算财政拨款支出决算表</w:t>
      </w:r>
    </w:p>
    <w:p w:rsidR="00E65BBA" w:rsidRDefault="00E65BBA" w:rsidP="00E65BBA">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六、一般公共预算财政拨款基本支出决算表</w:t>
      </w:r>
    </w:p>
    <w:p w:rsidR="00E65BBA" w:rsidRDefault="00E65BBA" w:rsidP="00E65BBA">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七、一般公共预算财政拨款“三公”经费支出决算</w:t>
      </w:r>
    </w:p>
    <w:p w:rsidR="00E65BBA" w:rsidRDefault="00E65BBA" w:rsidP="00E65BBA">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表</w:t>
      </w:r>
    </w:p>
    <w:p w:rsidR="00E65BBA" w:rsidRDefault="00E65BBA" w:rsidP="00E65BBA">
      <w:pPr>
        <w:widowControl/>
        <w:numPr>
          <w:ilvl w:val="0"/>
          <w:numId w:val="3"/>
        </w:numPr>
        <w:spacing w:line="600" w:lineRule="exact"/>
        <w:jc w:val="left"/>
        <w:rPr>
          <w:rFonts w:ascii="仿宋" w:eastAsia="仿宋" w:hAnsi="仿宋" w:cs="宋体"/>
          <w:kern w:val="0"/>
          <w:sz w:val="32"/>
          <w:szCs w:val="32"/>
        </w:rPr>
      </w:pPr>
      <w:r>
        <w:rPr>
          <w:rFonts w:ascii="仿宋" w:eastAsia="仿宋" w:hAnsi="仿宋" w:cs="宋体" w:hint="eastAsia"/>
          <w:kern w:val="0"/>
          <w:sz w:val="32"/>
          <w:szCs w:val="32"/>
        </w:rPr>
        <w:t>政府性基金预算财政拨款收入支出决算表</w:t>
      </w:r>
    </w:p>
    <w:p w:rsidR="00E65BBA" w:rsidRDefault="00E65BBA" w:rsidP="00E65BBA">
      <w:pPr>
        <w:widowControl/>
        <w:numPr>
          <w:ilvl w:val="0"/>
          <w:numId w:val="3"/>
        </w:numPr>
        <w:spacing w:line="600" w:lineRule="exact"/>
        <w:jc w:val="left"/>
        <w:rPr>
          <w:rFonts w:ascii="仿宋" w:eastAsia="仿宋" w:hAnsi="仿宋" w:cs="宋体"/>
          <w:kern w:val="0"/>
          <w:sz w:val="32"/>
          <w:szCs w:val="32"/>
        </w:rPr>
      </w:pPr>
      <w:r>
        <w:rPr>
          <w:rFonts w:ascii="仿宋" w:eastAsia="仿宋" w:hAnsi="仿宋" w:cs="宋体" w:hint="eastAsia"/>
          <w:kern w:val="0"/>
          <w:sz w:val="32"/>
          <w:szCs w:val="32"/>
        </w:rPr>
        <w:t>国有资本经营预算财政拨款支出决算表</w:t>
      </w:r>
    </w:p>
    <w:p w:rsidR="00E65BBA" w:rsidRDefault="00E65BBA" w:rsidP="00E65BBA">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十、国有资产占用情况表</w:t>
      </w:r>
    </w:p>
    <w:p w:rsidR="00E65BBA" w:rsidRDefault="00E65BBA" w:rsidP="00E65BBA">
      <w:pPr>
        <w:widowControl/>
        <w:spacing w:line="600" w:lineRule="exact"/>
        <w:jc w:val="left"/>
        <w:rPr>
          <w:rFonts w:ascii="黑体" w:eastAsia="黑体" w:hAnsi="黑体"/>
          <w:sz w:val="32"/>
          <w:szCs w:val="32"/>
        </w:rPr>
      </w:pPr>
      <w:r>
        <w:rPr>
          <w:rFonts w:ascii="黑体" w:eastAsia="黑体" w:hAnsi="黑体" w:hint="eastAsia"/>
          <w:sz w:val="32"/>
          <w:szCs w:val="32"/>
        </w:rPr>
        <w:t>第三部分  2020年度部门决算情况说明</w:t>
      </w:r>
    </w:p>
    <w:p w:rsidR="00E65BBA" w:rsidRDefault="00E65BBA" w:rsidP="00E65BBA">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一、收入决算情况说明</w:t>
      </w:r>
    </w:p>
    <w:p w:rsidR="00E65BBA" w:rsidRDefault="00E65BBA" w:rsidP="00E65BBA">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二、支出决算情况说明</w:t>
      </w:r>
    </w:p>
    <w:p w:rsidR="00E65BBA" w:rsidRDefault="00E65BBA" w:rsidP="00E65BBA">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三、财政拨款支出决算情况说明</w:t>
      </w:r>
    </w:p>
    <w:p w:rsidR="00E65BBA" w:rsidRDefault="00E65BBA" w:rsidP="00E65BBA">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lastRenderedPageBreak/>
        <w:t>四、一般公共预算财政拨款基本支出决算情况说明</w:t>
      </w:r>
    </w:p>
    <w:p w:rsidR="00E65BBA" w:rsidRDefault="00E65BBA" w:rsidP="00E65BBA">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五、一般公共预算财政拨款“三公”经费支出决算</w:t>
      </w:r>
    </w:p>
    <w:p w:rsidR="00E65BBA" w:rsidRDefault="00E65BBA" w:rsidP="00E65BBA">
      <w:pPr>
        <w:widowControl/>
        <w:spacing w:line="600" w:lineRule="exact"/>
        <w:jc w:val="left"/>
        <w:rPr>
          <w:rFonts w:ascii="仿宋" w:eastAsia="仿宋" w:hAnsi="仿宋"/>
          <w:sz w:val="32"/>
          <w:szCs w:val="30"/>
        </w:rPr>
      </w:pPr>
      <w:r>
        <w:rPr>
          <w:rFonts w:ascii="仿宋" w:eastAsia="仿宋" w:hAnsi="仿宋" w:hint="eastAsia"/>
          <w:sz w:val="32"/>
          <w:szCs w:val="30"/>
        </w:rPr>
        <w:t xml:space="preserve">    情况说明</w:t>
      </w:r>
    </w:p>
    <w:p w:rsidR="00E65BBA" w:rsidRDefault="00E65BBA" w:rsidP="00E65BBA">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六、机关运行经费支出情况说明</w:t>
      </w:r>
    </w:p>
    <w:p w:rsidR="00E65BBA" w:rsidRDefault="00E65BBA" w:rsidP="00E65BBA">
      <w:pPr>
        <w:widowControl/>
        <w:spacing w:line="600" w:lineRule="exact"/>
        <w:ind w:firstLine="640"/>
        <w:jc w:val="left"/>
        <w:rPr>
          <w:rFonts w:ascii="仿宋" w:eastAsia="仿宋" w:hAnsi="仿宋"/>
          <w:sz w:val="32"/>
          <w:szCs w:val="30"/>
        </w:rPr>
      </w:pPr>
      <w:r>
        <w:rPr>
          <w:rFonts w:ascii="仿宋" w:eastAsia="仿宋" w:hAnsi="仿宋" w:hint="eastAsia"/>
          <w:sz w:val="32"/>
          <w:szCs w:val="30"/>
        </w:rPr>
        <w:t xml:space="preserve">    七、政府采购支出情况说明</w:t>
      </w:r>
    </w:p>
    <w:p w:rsidR="00E65BBA" w:rsidRDefault="00E65BBA" w:rsidP="00E65BBA">
      <w:pPr>
        <w:widowControl/>
        <w:spacing w:line="600" w:lineRule="exact"/>
        <w:ind w:firstLine="640"/>
        <w:jc w:val="left"/>
        <w:rPr>
          <w:rFonts w:ascii="仿宋" w:eastAsia="仿宋" w:hAnsi="仿宋"/>
          <w:sz w:val="32"/>
          <w:szCs w:val="30"/>
        </w:rPr>
      </w:pPr>
      <w:r>
        <w:rPr>
          <w:rFonts w:ascii="仿宋" w:eastAsia="仿宋" w:hAnsi="仿宋" w:hint="eastAsia"/>
          <w:sz w:val="32"/>
          <w:szCs w:val="30"/>
        </w:rPr>
        <w:t xml:space="preserve">    八、国有资产占用情况说明</w:t>
      </w:r>
    </w:p>
    <w:p w:rsidR="00E65BBA" w:rsidRDefault="00E65BBA" w:rsidP="00E65BBA">
      <w:pPr>
        <w:widowControl/>
        <w:spacing w:line="600" w:lineRule="exact"/>
        <w:ind w:firstLine="640"/>
        <w:jc w:val="left"/>
        <w:rPr>
          <w:rFonts w:ascii="仿宋" w:eastAsia="仿宋" w:hAnsi="仿宋"/>
          <w:sz w:val="32"/>
          <w:szCs w:val="30"/>
        </w:rPr>
      </w:pPr>
      <w:r>
        <w:rPr>
          <w:rFonts w:ascii="仿宋" w:eastAsia="仿宋" w:hAnsi="仿宋" w:hint="eastAsia"/>
          <w:sz w:val="32"/>
          <w:szCs w:val="30"/>
        </w:rPr>
        <w:t xml:space="preserve">    九、预算绩效情况说明</w:t>
      </w:r>
    </w:p>
    <w:p w:rsidR="00E65BBA" w:rsidRDefault="00E65BBA" w:rsidP="00E65BBA">
      <w:pPr>
        <w:widowControl/>
        <w:spacing w:line="600" w:lineRule="exact"/>
        <w:ind w:firstLine="640"/>
        <w:jc w:val="left"/>
        <w:rPr>
          <w:rFonts w:ascii="仿宋" w:eastAsia="仿宋" w:hAnsi="仿宋"/>
          <w:sz w:val="32"/>
          <w:szCs w:val="30"/>
        </w:rPr>
      </w:pPr>
      <w:r>
        <w:rPr>
          <w:rFonts w:ascii="黑体" w:eastAsia="黑体" w:hAnsi="黑体" w:hint="eastAsia"/>
          <w:sz w:val="32"/>
          <w:szCs w:val="32"/>
        </w:rPr>
        <w:t>第四部分  名词解释</w:t>
      </w:r>
    </w:p>
    <w:p w:rsidR="002238E0" w:rsidRDefault="002238E0">
      <w:pPr>
        <w:autoSpaceDE w:val="0"/>
        <w:autoSpaceDN w:val="0"/>
        <w:adjustRightInd w:val="0"/>
        <w:spacing w:line="600" w:lineRule="exact"/>
        <w:jc w:val="center"/>
        <w:rPr>
          <w:rFonts w:ascii="Times New Roman" w:eastAsia="黑体" w:hAnsi="Times New Roman"/>
          <w:sz w:val="36"/>
          <w:szCs w:val="36"/>
        </w:rPr>
      </w:pPr>
    </w:p>
    <w:p w:rsidR="002238E0" w:rsidRDefault="002238E0">
      <w:pPr>
        <w:autoSpaceDE w:val="0"/>
        <w:autoSpaceDN w:val="0"/>
        <w:adjustRightInd w:val="0"/>
        <w:spacing w:line="600" w:lineRule="exact"/>
        <w:jc w:val="center"/>
        <w:rPr>
          <w:rFonts w:ascii="Times New Roman" w:eastAsia="黑体" w:hAnsi="Times New Roman"/>
          <w:sz w:val="36"/>
          <w:szCs w:val="36"/>
        </w:rPr>
      </w:pPr>
    </w:p>
    <w:p w:rsidR="002238E0" w:rsidRDefault="002238E0">
      <w:pPr>
        <w:autoSpaceDE w:val="0"/>
        <w:autoSpaceDN w:val="0"/>
        <w:adjustRightInd w:val="0"/>
        <w:spacing w:line="600" w:lineRule="exact"/>
        <w:jc w:val="center"/>
        <w:rPr>
          <w:rFonts w:ascii="Times New Roman" w:eastAsia="黑体" w:hAnsi="Times New Roman"/>
          <w:sz w:val="36"/>
          <w:szCs w:val="36"/>
        </w:rPr>
      </w:pPr>
    </w:p>
    <w:p w:rsidR="002238E0" w:rsidRDefault="002238E0">
      <w:pPr>
        <w:autoSpaceDE w:val="0"/>
        <w:autoSpaceDN w:val="0"/>
        <w:adjustRightInd w:val="0"/>
        <w:spacing w:line="600" w:lineRule="exact"/>
        <w:jc w:val="center"/>
        <w:rPr>
          <w:rFonts w:ascii="Times New Roman" w:eastAsia="黑体" w:hAnsi="Times New Roman"/>
          <w:sz w:val="36"/>
          <w:szCs w:val="36"/>
        </w:rPr>
      </w:pPr>
    </w:p>
    <w:p w:rsidR="002238E0" w:rsidRDefault="002238E0">
      <w:pPr>
        <w:autoSpaceDE w:val="0"/>
        <w:autoSpaceDN w:val="0"/>
        <w:adjustRightInd w:val="0"/>
        <w:spacing w:line="600" w:lineRule="exact"/>
        <w:jc w:val="center"/>
        <w:rPr>
          <w:rFonts w:ascii="Times New Roman" w:eastAsia="黑体" w:hAnsi="Times New Roman"/>
          <w:sz w:val="36"/>
          <w:szCs w:val="36"/>
        </w:rPr>
      </w:pPr>
    </w:p>
    <w:p w:rsidR="002238E0" w:rsidRDefault="002238E0">
      <w:pPr>
        <w:autoSpaceDE w:val="0"/>
        <w:autoSpaceDN w:val="0"/>
        <w:adjustRightInd w:val="0"/>
        <w:spacing w:line="600" w:lineRule="exact"/>
        <w:jc w:val="center"/>
        <w:rPr>
          <w:rFonts w:ascii="Times New Roman" w:eastAsia="黑体" w:hAnsi="Times New Roman"/>
          <w:sz w:val="36"/>
          <w:szCs w:val="36"/>
        </w:rPr>
      </w:pPr>
    </w:p>
    <w:p w:rsidR="002238E0" w:rsidRDefault="002238E0">
      <w:pPr>
        <w:autoSpaceDE w:val="0"/>
        <w:autoSpaceDN w:val="0"/>
        <w:adjustRightInd w:val="0"/>
        <w:spacing w:line="600" w:lineRule="exact"/>
        <w:jc w:val="center"/>
        <w:rPr>
          <w:rFonts w:ascii="Times New Roman" w:eastAsia="黑体" w:hAnsi="Times New Roman"/>
          <w:sz w:val="36"/>
          <w:szCs w:val="36"/>
        </w:rPr>
      </w:pPr>
    </w:p>
    <w:p w:rsidR="002238E0" w:rsidRDefault="002238E0">
      <w:pPr>
        <w:autoSpaceDE w:val="0"/>
        <w:autoSpaceDN w:val="0"/>
        <w:adjustRightInd w:val="0"/>
        <w:spacing w:line="600" w:lineRule="exact"/>
        <w:jc w:val="center"/>
        <w:rPr>
          <w:rFonts w:ascii="Times New Roman" w:eastAsia="黑体" w:hAnsi="Times New Roman"/>
          <w:sz w:val="36"/>
          <w:szCs w:val="36"/>
        </w:rPr>
      </w:pPr>
    </w:p>
    <w:p w:rsidR="002238E0" w:rsidRDefault="002238E0">
      <w:pPr>
        <w:autoSpaceDE w:val="0"/>
        <w:autoSpaceDN w:val="0"/>
        <w:adjustRightInd w:val="0"/>
        <w:spacing w:line="600" w:lineRule="exact"/>
        <w:jc w:val="center"/>
        <w:rPr>
          <w:rFonts w:ascii="Times New Roman" w:eastAsia="黑体" w:hAnsi="Times New Roman"/>
          <w:sz w:val="36"/>
          <w:szCs w:val="36"/>
        </w:rPr>
      </w:pPr>
    </w:p>
    <w:p w:rsidR="002238E0" w:rsidRDefault="002238E0">
      <w:pPr>
        <w:autoSpaceDE w:val="0"/>
        <w:autoSpaceDN w:val="0"/>
        <w:adjustRightInd w:val="0"/>
        <w:spacing w:line="600" w:lineRule="exact"/>
        <w:jc w:val="center"/>
        <w:rPr>
          <w:rFonts w:ascii="Times New Roman" w:eastAsia="黑体" w:hAnsi="Times New Roman"/>
          <w:sz w:val="36"/>
          <w:szCs w:val="36"/>
        </w:rPr>
      </w:pPr>
    </w:p>
    <w:p w:rsidR="002238E0" w:rsidRDefault="002238E0">
      <w:pPr>
        <w:autoSpaceDE w:val="0"/>
        <w:autoSpaceDN w:val="0"/>
        <w:adjustRightInd w:val="0"/>
        <w:spacing w:line="600" w:lineRule="exact"/>
        <w:jc w:val="center"/>
        <w:rPr>
          <w:rFonts w:ascii="Times New Roman" w:eastAsia="黑体" w:hAnsi="Times New Roman"/>
          <w:sz w:val="36"/>
          <w:szCs w:val="36"/>
        </w:rPr>
      </w:pPr>
    </w:p>
    <w:p w:rsidR="002238E0" w:rsidRDefault="002238E0">
      <w:pPr>
        <w:autoSpaceDE w:val="0"/>
        <w:autoSpaceDN w:val="0"/>
        <w:adjustRightInd w:val="0"/>
        <w:spacing w:line="600" w:lineRule="exact"/>
        <w:jc w:val="center"/>
        <w:rPr>
          <w:rFonts w:ascii="Times New Roman" w:eastAsia="黑体" w:hAnsi="Times New Roman"/>
          <w:sz w:val="36"/>
          <w:szCs w:val="36"/>
        </w:rPr>
      </w:pPr>
    </w:p>
    <w:p w:rsidR="002238E0" w:rsidRDefault="002238E0">
      <w:pPr>
        <w:autoSpaceDE w:val="0"/>
        <w:autoSpaceDN w:val="0"/>
        <w:adjustRightInd w:val="0"/>
        <w:spacing w:line="600" w:lineRule="exact"/>
        <w:jc w:val="center"/>
        <w:rPr>
          <w:rFonts w:ascii="Times New Roman" w:eastAsia="黑体" w:hAnsi="Times New Roman"/>
          <w:sz w:val="36"/>
          <w:szCs w:val="36"/>
        </w:rPr>
      </w:pPr>
    </w:p>
    <w:p w:rsidR="002238E0" w:rsidRDefault="002238E0">
      <w:pPr>
        <w:autoSpaceDE w:val="0"/>
        <w:autoSpaceDN w:val="0"/>
        <w:adjustRightInd w:val="0"/>
        <w:spacing w:line="600" w:lineRule="exact"/>
        <w:jc w:val="center"/>
        <w:rPr>
          <w:rFonts w:ascii="Times New Roman" w:eastAsia="黑体" w:hAnsi="Times New Roman"/>
          <w:sz w:val="36"/>
          <w:szCs w:val="36"/>
        </w:rPr>
      </w:pPr>
    </w:p>
    <w:p w:rsidR="002238E0" w:rsidRDefault="002238E0">
      <w:pPr>
        <w:autoSpaceDE w:val="0"/>
        <w:autoSpaceDN w:val="0"/>
        <w:adjustRightInd w:val="0"/>
        <w:spacing w:line="600" w:lineRule="exact"/>
        <w:jc w:val="center"/>
        <w:rPr>
          <w:rFonts w:ascii="Times New Roman" w:eastAsia="黑体" w:hAnsi="Times New Roman"/>
          <w:sz w:val="36"/>
          <w:szCs w:val="36"/>
        </w:rPr>
      </w:pPr>
    </w:p>
    <w:p w:rsidR="002238E0" w:rsidRDefault="00B010F2">
      <w:pPr>
        <w:autoSpaceDE w:val="0"/>
        <w:autoSpaceDN w:val="0"/>
        <w:adjustRightInd w:val="0"/>
        <w:spacing w:line="580" w:lineRule="exact"/>
        <w:jc w:val="center"/>
        <w:rPr>
          <w:rFonts w:ascii="宋体" w:eastAsia="宋体" w:hAnsi="Times New Roman" w:cs="宋体"/>
          <w:b/>
          <w:bCs/>
          <w:sz w:val="32"/>
          <w:szCs w:val="32"/>
        </w:rPr>
      </w:pPr>
      <w:r>
        <w:rPr>
          <w:rFonts w:ascii="宋体" w:eastAsia="宋体" w:hAnsi="Times New Roman" w:cs="宋体" w:hint="eastAsia"/>
          <w:b/>
          <w:bCs/>
          <w:sz w:val="32"/>
          <w:szCs w:val="32"/>
        </w:rPr>
        <w:lastRenderedPageBreak/>
        <w:t>第一部分</w:t>
      </w:r>
      <w:r>
        <w:rPr>
          <w:rFonts w:ascii="宋体" w:eastAsia="宋体" w:hAnsi="Times New Roman" w:cs="宋体"/>
          <w:b/>
          <w:bCs/>
          <w:sz w:val="32"/>
          <w:szCs w:val="32"/>
        </w:rPr>
        <w:t xml:space="preserve">  </w:t>
      </w:r>
      <w:r>
        <w:rPr>
          <w:rFonts w:ascii="宋体" w:eastAsia="宋体" w:hAnsi="Times New Roman" w:cs="宋体" w:hint="eastAsia"/>
          <w:b/>
          <w:bCs/>
          <w:sz w:val="32"/>
          <w:szCs w:val="32"/>
        </w:rPr>
        <w:t>上饶市</w:t>
      </w:r>
      <w:r w:rsidR="009D32E9">
        <w:rPr>
          <w:rFonts w:ascii="宋体" w:eastAsia="宋体" w:hAnsi="Times New Roman" w:cs="宋体" w:hint="eastAsia"/>
          <w:b/>
          <w:bCs/>
          <w:sz w:val="32"/>
          <w:szCs w:val="32"/>
        </w:rPr>
        <w:t>保育院</w:t>
      </w:r>
      <w:r>
        <w:rPr>
          <w:rFonts w:ascii="宋体" w:eastAsia="宋体" w:hAnsi="Times New Roman" w:cs="宋体" w:hint="eastAsia"/>
          <w:b/>
          <w:bCs/>
          <w:sz w:val="32"/>
          <w:szCs w:val="32"/>
        </w:rPr>
        <w:t>概况</w:t>
      </w:r>
    </w:p>
    <w:p w:rsidR="002238E0" w:rsidRDefault="002238E0">
      <w:pPr>
        <w:autoSpaceDE w:val="0"/>
        <w:autoSpaceDN w:val="0"/>
        <w:adjustRightInd w:val="0"/>
        <w:ind w:firstLine="630"/>
        <w:jc w:val="center"/>
        <w:rPr>
          <w:rFonts w:ascii="Times New Roman" w:eastAsia="宋体" w:hAnsi="Times New Roman"/>
          <w:sz w:val="32"/>
          <w:szCs w:val="32"/>
        </w:rPr>
      </w:pPr>
    </w:p>
    <w:p w:rsidR="002238E0" w:rsidRDefault="00B010F2">
      <w:pPr>
        <w:autoSpaceDE w:val="0"/>
        <w:autoSpaceDN w:val="0"/>
        <w:adjustRightInd w:val="0"/>
        <w:spacing w:line="360" w:lineRule="auto"/>
        <w:ind w:firstLine="630"/>
        <w:jc w:val="left"/>
        <w:rPr>
          <w:rFonts w:ascii="Times New Roman" w:eastAsia="黑体" w:hAnsi="Times New Roman"/>
          <w:sz w:val="30"/>
          <w:szCs w:val="30"/>
        </w:rPr>
      </w:pPr>
      <w:r>
        <w:rPr>
          <w:rFonts w:ascii="黑体" w:eastAsia="黑体" w:hAnsi="Times New Roman" w:cs="黑体" w:hint="eastAsia"/>
          <w:sz w:val="30"/>
          <w:szCs w:val="30"/>
        </w:rPr>
        <w:t>一、部门主要职能</w:t>
      </w:r>
    </w:p>
    <w:p w:rsidR="00584372" w:rsidRDefault="00B010F2" w:rsidP="00584372">
      <w:pPr>
        <w:autoSpaceDE w:val="0"/>
        <w:autoSpaceDN w:val="0"/>
        <w:adjustRightInd w:val="0"/>
        <w:ind w:firstLine="630"/>
        <w:jc w:val="left"/>
        <w:rPr>
          <w:rFonts w:eastAsia="仿宋"/>
          <w:sz w:val="30"/>
          <w:szCs w:val="30"/>
        </w:rPr>
      </w:pPr>
      <w:r>
        <w:rPr>
          <w:rFonts w:ascii="仿宋" w:eastAsia="仿宋" w:hAnsi="仿宋" w:cs="仿宋" w:hint="eastAsia"/>
          <w:sz w:val="30"/>
          <w:szCs w:val="30"/>
        </w:rPr>
        <w:t>上饶市</w:t>
      </w:r>
      <w:r w:rsidR="009D32E9">
        <w:rPr>
          <w:rFonts w:ascii="仿宋" w:eastAsia="仿宋" w:hAnsi="仿宋" w:cs="仿宋" w:hint="eastAsia"/>
          <w:sz w:val="30"/>
          <w:szCs w:val="30"/>
        </w:rPr>
        <w:t>保育院</w:t>
      </w:r>
      <w:r w:rsidR="00584372">
        <w:rPr>
          <w:rFonts w:ascii="仿宋" w:eastAsia="仿宋" w:cs="仿宋" w:hint="eastAsia"/>
          <w:sz w:val="30"/>
          <w:szCs w:val="30"/>
        </w:rPr>
        <w:t>隶属上饶市政府机关事务管理局，是全额拨款的事业单位，主要职能：提供幼儿保育、教育服务。</w:t>
      </w:r>
    </w:p>
    <w:p w:rsidR="002238E0" w:rsidRDefault="00B010F2">
      <w:pPr>
        <w:widowControl/>
        <w:shd w:val="clear" w:color="auto" w:fill="FFFFFF"/>
        <w:spacing w:line="360" w:lineRule="auto"/>
        <w:ind w:firstLineChars="200" w:firstLine="600"/>
        <w:jc w:val="left"/>
        <w:rPr>
          <w:rFonts w:ascii="仿宋" w:eastAsia="仿宋" w:hAnsi="仿宋" w:cs="宋体"/>
          <w:color w:val="000000"/>
          <w:kern w:val="0"/>
          <w:sz w:val="30"/>
          <w:szCs w:val="30"/>
        </w:rPr>
      </w:pPr>
      <w:r>
        <w:rPr>
          <w:rFonts w:ascii="仿宋" w:eastAsia="仿宋" w:hAnsi="仿宋" w:cs="仿宋" w:hint="eastAsia"/>
          <w:color w:val="000000"/>
          <w:sz w:val="30"/>
          <w:szCs w:val="30"/>
        </w:rPr>
        <w:t>现开设15个班级，能容纳450名幼儿就读的办学规模。</w:t>
      </w:r>
    </w:p>
    <w:p w:rsidR="002238E0" w:rsidRDefault="00B010F2">
      <w:pPr>
        <w:autoSpaceDE w:val="0"/>
        <w:autoSpaceDN w:val="0"/>
        <w:adjustRightInd w:val="0"/>
        <w:spacing w:line="360" w:lineRule="auto"/>
        <w:ind w:firstLine="630"/>
        <w:jc w:val="left"/>
        <w:rPr>
          <w:rFonts w:ascii="Times New Roman" w:eastAsia="黑体" w:hAnsi="Times New Roman"/>
          <w:sz w:val="30"/>
          <w:szCs w:val="30"/>
        </w:rPr>
      </w:pPr>
      <w:r>
        <w:rPr>
          <w:rFonts w:ascii="黑体" w:eastAsia="黑体" w:hAnsi="Times New Roman" w:cs="黑体" w:hint="eastAsia"/>
          <w:sz w:val="30"/>
          <w:szCs w:val="30"/>
        </w:rPr>
        <w:t>二、部门基本情况</w:t>
      </w:r>
    </w:p>
    <w:p w:rsidR="002238E0" w:rsidRDefault="00B010F2">
      <w:pPr>
        <w:widowControl/>
        <w:shd w:val="clear" w:color="auto" w:fill="FFFFFF"/>
        <w:spacing w:line="360" w:lineRule="auto"/>
        <w:ind w:firstLineChars="200" w:firstLine="60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纳入本套部门决算汇编范围的单位共</w:t>
      </w:r>
      <w:r>
        <w:rPr>
          <w:rFonts w:ascii="仿宋" w:eastAsia="仿宋" w:hAnsi="仿宋" w:cs="宋体"/>
          <w:color w:val="000000"/>
          <w:kern w:val="0"/>
          <w:sz w:val="30"/>
          <w:szCs w:val="30"/>
        </w:rPr>
        <w:t>1</w:t>
      </w:r>
      <w:r>
        <w:rPr>
          <w:rFonts w:ascii="仿宋" w:eastAsia="仿宋" w:hAnsi="仿宋" w:cs="宋体" w:hint="eastAsia"/>
          <w:color w:val="000000"/>
          <w:kern w:val="0"/>
          <w:sz w:val="30"/>
          <w:szCs w:val="30"/>
        </w:rPr>
        <w:t>个，包括：</w:t>
      </w:r>
      <w:r w:rsidR="00584372">
        <w:rPr>
          <w:rFonts w:ascii="仿宋" w:eastAsia="仿宋" w:hAnsi="仿宋" w:cs="仿宋" w:hint="eastAsia"/>
          <w:sz w:val="30"/>
          <w:szCs w:val="30"/>
        </w:rPr>
        <w:t>上饶市保育院</w:t>
      </w:r>
      <w:r>
        <w:rPr>
          <w:rFonts w:ascii="仿宋" w:eastAsia="仿宋" w:hAnsi="仿宋" w:cs="仿宋" w:hint="eastAsia"/>
          <w:sz w:val="32"/>
          <w:szCs w:val="32"/>
        </w:rPr>
        <w:t>。</w:t>
      </w:r>
    </w:p>
    <w:p w:rsidR="00584372" w:rsidRDefault="00B010F2" w:rsidP="00584372">
      <w:pPr>
        <w:autoSpaceDE w:val="0"/>
        <w:autoSpaceDN w:val="0"/>
        <w:adjustRightInd w:val="0"/>
        <w:ind w:firstLine="630"/>
        <w:jc w:val="left"/>
        <w:rPr>
          <w:rFonts w:eastAsia="仿宋"/>
          <w:sz w:val="30"/>
          <w:szCs w:val="30"/>
        </w:rPr>
      </w:pPr>
      <w:r>
        <w:rPr>
          <w:rFonts w:ascii="仿宋" w:eastAsia="仿宋" w:hAnsi="仿宋" w:cs="宋体" w:hint="eastAsia"/>
          <w:color w:val="000000"/>
          <w:kern w:val="0"/>
          <w:sz w:val="30"/>
          <w:szCs w:val="30"/>
        </w:rPr>
        <w:t>本部门2020年年末编制数为</w:t>
      </w:r>
      <w:r w:rsidR="00584372">
        <w:rPr>
          <w:rFonts w:ascii="仿宋" w:eastAsia="仿宋" w:cs="仿宋"/>
          <w:sz w:val="30"/>
          <w:szCs w:val="30"/>
        </w:rPr>
        <w:t>42</w:t>
      </w:r>
      <w:r w:rsidR="00584372">
        <w:rPr>
          <w:rFonts w:ascii="仿宋" w:eastAsia="仿宋" w:cs="仿宋" w:hint="eastAsia"/>
          <w:sz w:val="30"/>
          <w:szCs w:val="30"/>
        </w:rPr>
        <w:t>人，其中行政编制</w:t>
      </w:r>
      <w:r w:rsidR="00584372">
        <w:rPr>
          <w:rFonts w:ascii="仿宋" w:eastAsia="仿宋" w:cs="仿宋"/>
          <w:sz w:val="30"/>
          <w:szCs w:val="30"/>
        </w:rPr>
        <w:t>0</w:t>
      </w:r>
      <w:r w:rsidR="00584372">
        <w:rPr>
          <w:rFonts w:ascii="仿宋" w:eastAsia="仿宋" w:cs="仿宋" w:hint="eastAsia"/>
          <w:sz w:val="30"/>
          <w:szCs w:val="30"/>
        </w:rPr>
        <w:t>人，事业编制42人；年末实有人数</w:t>
      </w:r>
      <w:r w:rsidR="00584372">
        <w:rPr>
          <w:rFonts w:ascii="仿宋" w:eastAsia="仿宋" w:cs="仿宋"/>
          <w:sz w:val="30"/>
          <w:szCs w:val="30"/>
        </w:rPr>
        <w:t>3</w:t>
      </w:r>
      <w:r w:rsidR="00584372">
        <w:rPr>
          <w:rFonts w:ascii="仿宋" w:eastAsia="仿宋" w:cs="仿宋" w:hint="eastAsia"/>
          <w:sz w:val="30"/>
          <w:szCs w:val="30"/>
        </w:rPr>
        <w:t>9人，其中在职人员</w:t>
      </w:r>
      <w:r w:rsidR="00584372">
        <w:rPr>
          <w:rFonts w:ascii="仿宋" w:eastAsia="仿宋" w:cs="仿宋"/>
          <w:sz w:val="30"/>
          <w:szCs w:val="30"/>
        </w:rPr>
        <w:t>3</w:t>
      </w:r>
      <w:r w:rsidR="00584372">
        <w:rPr>
          <w:rFonts w:ascii="仿宋" w:eastAsia="仿宋" w:cs="仿宋" w:hint="eastAsia"/>
          <w:sz w:val="30"/>
          <w:szCs w:val="30"/>
        </w:rPr>
        <w:t>9人，离休人员</w:t>
      </w:r>
      <w:r w:rsidR="00584372">
        <w:rPr>
          <w:rFonts w:ascii="仿宋" w:eastAsia="仿宋" w:cs="仿宋"/>
          <w:sz w:val="30"/>
          <w:szCs w:val="30"/>
        </w:rPr>
        <w:t>0</w:t>
      </w:r>
      <w:r w:rsidR="00584372">
        <w:rPr>
          <w:rFonts w:ascii="仿宋" w:eastAsia="仿宋" w:cs="仿宋" w:hint="eastAsia"/>
          <w:sz w:val="30"/>
          <w:szCs w:val="30"/>
        </w:rPr>
        <w:t>人，退休人员</w:t>
      </w:r>
      <w:r w:rsidR="00BC3169">
        <w:rPr>
          <w:rFonts w:ascii="仿宋" w:eastAsia="仿宋" w:cs="仿宋" w:hint="eastAsia"/>
          <w:sz w:val="30"/>
          <w:szCs w:val="30"/>
        </w:rPr>
        <w:t>31</w:t>
      </w:r>
      <w:r w:rsidR="00584372">
        <w:rPr>
          <w:rFonts w:ascii="仿宋" w:eastAsia="仿宋" w:cs="仿宋" w:hint="eastAsia"/>
          <w:sz w:val="30"/>
          <w:szCs w:val="30"/>
        </w:rPr>
        <w:t>人；年末学生人数</w:t>
      </w:r>
      <w:r w:rsidR="007F4EC1">
        <w:rPr>
          <w:rFonts w:ascii="仿宋" w:eastAsia="仿宋" w:cs="仿宋" w:hint="eastAsia"/>
          <w:sz w:val="30"/>
          <w:szCs w:val="30"/>
        </w:rPr>
        <w:t>506</w:t>
      </w:r>
      <w:r w:rsidR="00584372">
        <w:rPr>
          <w:rFonts w:ascii="仿宋" w:eastAsia="仿宋" w:cs="仿宋" w:hint="eastAsia"/>
          <w:sz w:val="30"/>
          <w:szCs w:val="30"/>
        </w:rPr>
        <w:t>人。</w:t>
      </w:r>
    </w:p>
    <w:p w:rsidR="002238E0" w:rsidRDefault="002238E0">
      <w:pPr>
        <w:autoSpaceDE w:val="0"/>
        <w:autoSpaceDN w:val="0"/>
        <w:adjustRightInd w:val="0"/>
        <w:spacing w:line="360" w:lineRule="auto"/>
        <w:ind w:firstLine="630"/>
        <w:jc w:val="left"/>
        <w:rPr>
          <w:rFonts w:ascii="仿宋" w:eastAsia="仿宋" w:hAnsi="仿宋" w:cs="宋体"/>
          <w:color w:val="000000"/>
          <w:kern w:val="0"/>
          <w:sz w:val="28"/>
          <w:szCs w:val="17"/>
        </w:rPr>
      </w:pPr>
    </w:p>
    <w:p w:rsidR="00366EB4" w:rsidRDefault="00366EB4">
      <w:pPr>
        <w:autoSpaceDE w:val="0"/>
        <w:autoSpaceDN w:val="0"/>
        <w:adjustRightInd w:val="0"/>
        <w:spacing w:line="580" w:lineRule="exact"/>
        <w:jc w:val="center"/>
        <w:rPr>
          <w:rFonts w:ascii="宋体" w:eastAsia="宋体" w:hAnsi="Times New Roman" w:cs="宋体" w:hint="eastAsia"/>
          <w:b/>
          <w:bCs/>
          <w:sz w:val="32"/>
          <w:szCs w:val="32"/>
        </w:rPr>
      </w:pPr>
    </w:p>
    <w:p w:rsidR="002238E0" w:rsidRDefault="00B010F2" w:rsidP="000F6BEF">
      <w:pPr>
        <w:autoSpaceDE w:val="0"/>
        <w:autoSpaceDN w:val="0"/>
        <w:adjustRightInd w:val="0"/>
        <w:spacing w:line="580" w:lineRule="exact"/>
        <w:jc w:val="center"/>
        <w:rPr>
          <w:rFonts w:ascii="宋体" w:eastAsia="宋体" w:hAnsi="Times New Roman" w:cs="宋体" w:hint="eastAsia"/>
          <w:b/>
          <w:bCs/>
          <w:sz w:val="32"/>
          <w:szCs w:val="32"/>
        </w:rPr>
      </w:pPr>
      <w:r>
        <w:rPr>
          <w:rFonts w:ascii="宋体" w:eastAsia="宋体" w:hAnsi="Times New Roman" w:cs="宋体" w:hint="eastAsia"/>
          <w:b/>
          <w:bCs/>
          <w:sz w:val="32"/>
          <w:szCs w:val="32"/>
        </w:rPr>
        <w:t>第二部分</w:t>
      </w:r>
      <w:r>
        <w:rPr>
          <w:rFonts w:ascii="宋体" w:eastAsia="宋体" w:hAnsi="Times New Roman" w:cs="宋体"/>
          <w:b/>
          <w:bCs/>
          <w:sz w:val="32"/>
          <w:szCs w:val="32"/>
        </w:rPr>
        <w:t xml:space="preserve">  </w:t>
      </w:r>
      <w:r>
        <w:rPr>
          <w:rFonts w:ascii="宋体" w:eastAsia="宋体" w:hAnsi="Times New Roman" w:cs="宋体" w:hint="eastAsia"/>
          <w:b/>
          <w:bCs/>
          <w:sz w:val="32"/>
          <w:szCs w:val="32"/>
        </w:rPr>
        <w:t>2020年度部门决算表</w:t>
      </w:r>
    </w:p>
    <w:p w:rsidR="000F6BEF" w:rsidRPr="000F6BEF" w:rsidRDefault="000F6BEF" w:rsidP="000F6BEF">
      <w:pPr>
        <w:autoSpaceDE w:val="0"/>
        <w:autoSpaceDN w:val="0"/>
        <w:adjustRightInd w:val="0"/>
        <w:spacing w:line="580" w:lineRule="exact"/>
        <w:ind w:firstLineChars="100" w:firstLine="320"/>
        <w:jc w:val="left"/>
        <w:rPr>
          <w:rFonts w:ascii="宋体" w:eastAsia="宋体" w:hAnsi="Times New Roman" w:cs="宋体" w:hint="eastAsia"/>
          <w:bCs/>
          <w:sz w:val="32"/>
          <w:szCs w:val="32"/>
        </w:rPr>
      </w:pPr>
      <w:r w:rsidRPr="000F6BEF">
        <w:rPr>
          <w:rFonts w:ascii="宋体" w:eastAsia="宋体" w:hAnsi="Times New Roman" w:cs="宋体" w:hint="eastAsia"/>
          <w:bCs/>
          <w:sz w:val="32"/>
          <w:szCs w:val="32"/>
        </w:rPr>
        <w:t>（</w:t>
      </w:r>
      <w:r>
        <w:rPr>
          <w:rFonts w:ascii="宋体" w:eastAsia="宋体" w:hAnsi="Times New Roman" w:cs="宋体" w:hint="eastAsia"/>
          <w:bCs/>
          <w:sz w:val="32"/>
          <w:szCs w:val="32"/>
        </w:rPr>
        <w:t>见附表</w:t>
      </w:r>
      <w:r w:rsidRPr="000F6BEF">
        <w:rPr>
          <w:rFonts w:ascii="宋体" w:eastAsia="宋体" w:hAnsi="Times New Roman" w:cs="宋体" w:hint="eastAsia"/>
          <w:bCs/>
          <w:sz w:val="32"/>
          <w:szCs w:val="32"/>
        </w:rPr>
        <w:t>）</w:t>
      </w:r>
    </w:p>
    <w:p w:rsidR="008F179B" w:rsidRDefault="008F179B">
      <w:pPr>
        <w:autoSpaceDE w:val="0"/>
        <w:autoSpaceDN w:val="0"/>
        <w:adjustRightInd w:val="0"/>
        <w:spacing w:line="580" w:lineRule="exact"/>
        <w:jc w:val="center"/>
        <w:rPr>
          <w:rFonts w:ascii="宋体" w:eastAsia="宋体" w:hAnsi="Times New Roman" w:cs="宋体"/>
          <w:b/>
          <w:bCs/>
          <w:sz w:val="32"/>
          <w:szCs w:val="32"/>
        </w:rPr>
      </w:pPr>
    </w:p>
    <w:p w:rsidR="000F6BEF" w:rsidRDefault="000F6BEF">
      <w:pPr>
        <w:autoSpaceDE w:val="0"/>
        <w:autoSpaceDN w:val="0"/>
        <w:adjustRightInd w:val="0"/>
        <w:spacing w:line="580" w:lineRule="exact"/>
        <w:jc w:val="center"/>
        <w:rPr>
          <w:rFonts w:ascii="宋体" w:eastAsia="宋体" w:hAnsi="Times New Roman" w:cs="宋体" w:hint="eastAsia"/>
          <w:b/>
          <w:bCs/>
          <w:sz w:val="32"/>
          <w:szCs w:val="32"/>
        </w:rPr>
      </w:pPr>
    </w:p>
    <w:p w:rsidR="000F6BEF" w:rsidRDefault="000F6BEF">
      <w:pPr>
        <w:autoSpaceDE w:val="0"/>
        <w:autoSpaceDN w:val="0"/>
        <w:adjustRightInd w:val="0"/>
        <w:spacing w:line="580" w:lineRule="exact"/>
        <w:jc w:val="center"/>
        <w:rPr>
          <w:rFonts w:ascii="宋体" w:eastAsia="宋体" w:hAnsi="Times New Roman" w:cs="宋体" w:hint="eastAsia"/>
          <w:b/>
          <w:bCs/>
          <w:sz w:val="32"/>
          <w:szCs w:val="32"/>
        </w:rPr>
      </w:pPr>
    </w:p>
    <w:p w:rsidR="000F6BEF" w:rsidRDefault="000F6BEF">
      <w:pPr>
        <w:autoSpaceDE w:val="0"/>
        <w:autoSpaceDN w:val="0"/>
        <w:adjustRightInd w:val="0"/>
        <w:spacing w:line="580" w:lineRule="exact"/>
        <w:jc w:val="center"/>
        <w:rPr>
          <w:rFonts w:ascii="宋体" w:eastAsia="宋体" w:hAnsi="Times New Roman" w:cs="宋体" w:hint="eastAsia"/>
          <w:b/>
          <w:bCs/>
          <w:sz w:val="32"/>
          <w:szCs w:val="32"/>
        </w:rPr>
      </w:pPr>
    </w:p>
    <w:p w:rsidR="000F6BEF" w:rsidRDefault="000F6BEF">
      <w:pPr>
        <w:autoSpaceDE w:val="0"/>
        <w:autoSpaceDN w:val="0"/>
        <w:adjustRightInd w:val="0"/>
        <w:spacing w:line="580" w:lineRule="exact"/>
        <w:jc w:val="center"/>
        <w:rPr>
          <w:rFonts w:ascii="宋体" w:eastAsia="宋体" w:hAnsi="Times New Roman" w:cs="宋体" w:hint="eastAsia"/>
          <w:b/>
          <w:bCs/>
          <w:sz w:val="32"/>
          <w:szCs w:val="32"/>
        </w:rPr>
      </w:pPr>
    </w:p>
    <w:p w:rsidR="000F6BEF" w:rsidRDefault="000F6BEF">
      <w:pPr>
        <w:autoSpaceDE w:val="0"/>
        <w:autoSpaceDN w:val="0"/>
        <w:adjustRightInd w:val="0"/>
        <w:spacing w:line="580" w:lineRule="exact"/>
        <w:jc w:val="center"/>
        <w:rPr>
          <w:rFonts w:ascii="宋体" w:eastAsia="宋体" w:hAnsi="Times New Roman" w:cs="宋体" w:hint="eastAsia"/>
          <w:b/>
          <w:bCs/>
          <w:sz w:val="32"/>
          <w:szCs w:val="32"/>
        </w:rPr>
      </w:pPr>
    </w:p>
    <w:p w:rsidR="000F6BEF" w:rsidRDefault="000F6BEF">
      <w:pPr>
        <w:autoSpaceDE w:val="0"/>
        <w:autoSpaceDN w:val="0"/>
        <w:adjustRightInd w:val="0"/>
        <w:spacing w:line="580" w:lineRule="exact"/>
        <w:jc w:val="center"/>
        <w:rPr>
          <w:rFonts w:ascii="宋体" w:eastAsia="宋体" w:hAnsi="Times New Roman" w:cs="宋体" w:hint="eastAsia"/>
          <w:b/>
          <w:bCs/>
          <w:sz w:val="32"/>
          <w:szCs w:val="32"/>
        </w:rPr>
      </w:pPr>
    </w:p>
    <w:p w:rsidR="002238E0" w:rsidRDefault="00B010F2">
      <w:pPr>
        <w:autoSpaceDE w:val="0"/>
        <w:autoSpaceDN w:val="0"/>
        <w:adjustRightInd w:val="0"/>
        <w:spacing w:line="580" w:lineRule="exact"/>
        <w:jc w:val="center"/>
        <w:rPr>
          <w:rFonts w:ascii="宋体" w:eastAsia="宋体" w:hAnsi="Times New Roman" w:cs="宋体"/>
          <w:b/>
          <w:bCs/>
          <w:sz w:val="32"/>
          <w:szCs w:val="32"/>
        </w:rPr>
      </w:pPr>
      <w:r>
        <w:rPr>
          <w:rFonts w:ascii="宋体" w:eastAsia="宋体" w:hAnsi="Times New Roman" w:cs="宋体" w:hint="eastAsia"/>
          <w:b/>
          <w:bCs/>
          <w:sz w:val="32"/>
          <w:szCs w:val="32"/>
        </w:rPr>
        <w:lastRenderedPageBreak/>
        <w:t>第三部分</w:t>
      </w:r>
      <w:r>
        <w:rPr>
          <w:rFonts w:ascii="宋体" w:eastAsia="宋体" w:hAnsi="Times New Roman" w:cs="宋体"/>
          <w:b/>
          <w:bCs/>
          <w:sz w:val="32"/>
          <w:szCs w:val="32"/>
        </w:rPr>
        <w:t xml:space="preserve">  </w:t>
      </w:r>
      <w:r>
        <w:rPr>
          <w:rFonts w:ascii="宋体" w:eastAsia="宋体" w:hAnsi="Times New Roman" w:cs="宋体" w:hint="eastAsia"/>
          <w:b/>
          <w:bCs/>
          <w:sz w:val="32"/>
          <w:szCs w:val="32"/>
        </w:rPr>
        <w:t>2020年度部门决算情况说明</w:t>
      </w:r>
    </w:p>
    <w:p w:rsidR="002238E0" w:rsidRDefault="002238E0">
      <w:pPr>
        <w:autoSpaceDE w:val="0"/>
        <w:autoSpaceDN w:val="0"/>
        <w:adjustRightInd w:val="0"/>
        <w:ind w:firstLine="630"/>
        <w:jc w:val="left"/>
        <w:rPr>
          <w:rFonts w:ascii="Times New Roman" w:eastAsia="宋体" w:hAnsi="Times New Roman"/>
          <w:sz w:val="30"/>
          <w:szCs w:val="30"/>
        </w:rPr>
      </w:pPr>
    </w:p>
    <w:p w:rsidR="002238E0" w:rsidRDefault="00B010F2">
      <w:pPr>
        <w:autoSpaceDE w:val="0"/>
        <w:autoSpaceDN w:val="0"/>
        <w:adjustRightInd w:val="0"/>
        <w:spacing w:line="360" w:lineRule="auto"/>
        <w:ind w:firstLine="630"/>
        <w:jc w:val="left"/>
        <w:rPr>
          <w:rFonts w:ascii="黑体" w:eastAsia="黑体" w:hAnsi="Times New Roman" w:cs="黑体"/>
          <w:sz w:val="30"/>
          <w:szCs w:val="30"/>
        </w:rPr>
      </w:pPr>
      <w:r>
        <w:rPr>
          <w:rFonts w:ascii="黑体" w:eastAsia="黑体" w:hAnsi="Times New Roman" w:cs="黑体" w:hint="eastAsia"/>
          <w:sz w:val="30"/>
          <w:szCs w:val="30"/>
        </w:rPr>
        <w:t>一、收入决算情况说明</w:t>
      </w:r>
    </w:p>
    <w:p w:rsidR="006B23F1" w:rsidRDefault="00B010F2" w:rsidP="006B23F1">
      <w:pPr>
        <w:autoSpaceDE w:val="0"/>
        <w:autoSpaceDN w:val="0"/>
        <w:adjustRightInd w:val="0"/>
        <w:ind w:firstLine="630"/>
        <w:jc w:val="left"/>
        <w:rPr>
          <w:rFonts w:ascii="Calibri" w:eastAsia="仿宋" w:hAnsi="Calibri"/>
          <w:sz w:val="30"/>
          <w:szCs w:val="30"/>
        </w:rPr>
      </w:pPr>
      <w:r>
        <w:rPr>
          <w:rFonts w:ascii="仿宋" w:eastAsia="仿宋" w:hAnsi="仿宋" w:cs="宋体" w:hint="eastAsia"/>
          <w:color w:val="000000"/>
          <w:kern w:val="0"/>
          <w:sz w:val="30"/>
          <w:szCs w:val="30"/>
        </w:rPr>
        <w:t>本部门2020年度收入总计</w:t>
      </w:r>
      <w:r w:rsidR="008736F3">
        <w:rPr>
          <w:rFonts w:ascii="仿宋" w:eastAsia="仿宋" w:hAnsi="仿宋" w:cs="宋体" w:hint="eastAsia"/>
          <w:color w:val="000000"/>
          <w:kern w:val="0"/>
          <w:sz w:val="30"/>
          <w:szCs w:val="30"/>
        </w:rPr>
        <w:t>1119.63</w:t>
      </w:r>
      <w:r>
        <w:rPr>
          <w:rFonts w:ascii="仿宋" w:eastAsia="仿宋" w:hAnsi="仿宋" w:cs="宋体" w:hint="eastAsia"/>
          <w:color w:val="000000"/>
          <w:kern w:val="0"/>
          <w:sz w:val="30"/>
          <w:szCs w:val="30"/>
        </w:rPr>
        <w:t>万元，</w:t>
      </w:r>
      <w:r w:rsidR="006B23F1">
        <w:rPr>
          <w:rFonts w:ascii="仿宋" w:eastAsia="仿宋" w:hAnsi="Calibri" w:cs="仿宋" w:hint="eastAsia"/>
          <w:sz w:val="30"/>
          <w:szCs w:val="30"/>
        </w:rPr>
        <w:t>其中年初结转和结余</w:t>
      </w:r>
      <w:r w:rsidR="006B23F1">
        <w:rPr>
          <w:rFonts w:ascii="仿宋" w:eastAsia="仿宋" w:cs="仿宋" w:hint="eastAsia"/>
          <w:sz w:val="30"/>
          <w:szCs w:val="30"/>
        </w:rPr>
        <w:t>215.8</w:t>
      </w:r>
      <w:r w:rsidR="006B23F1">
        <w:rPr>
          <w:rFonts w:ascii="仿宋" w:eastAsia="仿宋" w:hAnsi="Calibri" w:cs="仿宋" w:hint="eastAsia"/>
          <w:sz w:val="30"/>
          <w:szCs w:val="30"/>
        </w:rPr>
        <w:t>万元，较</w:t>
      </w:r>
      <w:r w:rsidR="003D4283">
        <w:rPr>
          <w:rFonts w:ascii="仿宋" w:eastAsia="仿宋" w:hAnsi="Calibri" w:cs="仿宋" w:hint="eastAsia"/>
          <w:sz w:val="30"/>
          <w:szCs w:val="30"/>
        </w:rPr>
        <w:t>上</w:t>
      </w:r>
      <w:r w:rsidR="006B23F1">
        <w:rPr>
          <w:rFonts w:ascii="仿宋" w:eastAsia="仿宋" w:hAnsi="Calibri" w:cs="仿宋" w:hint="eastAsia"/>
          <w:sz w:val="30"/>
          <w:szCs w:val="30"/>
        </w:rPr>
        <w:t>年增加</w:t>
      </w:r>
      <w:r w:rsidR="00664069">
        <w:rPr>
          <w:rFonts w:ascii="仿宋" w:eastAsia="仿宋" w:hAnsi="Calibri" w:cs="仿宋" w:hint="eastAsia"/>
          <w:sz w:val="30"/>
          <w:szCs w:val="30"/>
        </w:rPr>
        <w:t>7.32</w:t>
      </w:r>
      <w:r w:rsidR="006B23F1">
        <w:rPr>
          <w:rFonts w:ascii="仿宋" w:eastAsia="仿宋" w:hAnsi="Calibri" w:cs="仿宋" w:hint="eastAsia"/>
          <w:sz w:val="30"/>
          <w:szCs w:val="30"/>
        </w:rPr>
        <w:t>万元，增长</w:t>
      </w:r>
      <w:r w:rsidR="00412357">
        <w:rPr>
          <w:rFonts w:ascii="仿宋" w:eastAsia="仿宋" w:hAnsi="Calibri" w:cs="仿宋" w:hint="eastAsia"/>
          <w:sz w:val="30"/>
          <w:szCs w:val="30"/>
        </w:rPr>
        <w:t>3.51</w:t>
      </w:r>
      <w:r w:rsidR="006B23F1">
        <w:rPr>
          <w:rFonts w:ascii="仿宋" w:eastAsia="仿宋" w:hAnsi="Calibri" w:cs="仿宋"/>
          <w:sz w:val="30"/>
          <w:szCs w:val="30"/>
        </w:rPr>
        <w:t>%</w:t>
      </w:r>
      <w:r w:rsidR="006B23F1">
        <w:rPr>
          <w:rFonts w:ascii="仿宋" w:eastAsia="仿宋" w:hAnsi="Calibri" w:cs="仿宋" w:hint="eastAsia"/>
          <w:sz w:val="30"/>
          <w:szCs w:val="30"/>
        </w:rPr>
        <w:t>；本年收入合计</w:t>
      </w:r>
      <w:r w:rsidR="006B23F1">
        <w:rPr>
          <w:rFonts w:ascii="仿宋" w:eastAsia="仿宋" w:cs="仿宋" w:hint="eastAsia"/>
          <w:sz w:val="30"/>
          <w:szCs w:val="30"/>
        </w:rPr>
        <w:t>903.83</w:t>
      </w:r>
      <w:r w:rsidR="006B23F1">
        <w:rPr>
          <w:rFonts w:ascii="仿宋" w:eastAsia="仿宋" w:hAnsi="Calibri" w:cs="仿宋" w:hint="eastAsia"/>
          <w:sz w:val="30"/>
          <w:szCs w:val="30"/>
        </w:rPr>
        <w:t>万元，较</w:t>
      </w:r>
      <w:r w:rsidR="003D4283">
        <w:rPr>
          <w:rFonts w:ascii="仿宋" w:eastAsia="仿宋" w:hAnsi="Calibri" w:cs="仿宋" w:hint="eastAsia"/>
          <w:sz w:val="30"/>
          <w:szCs w:val="30"/>
        </w:rPr>
        <w:t>上</w:t>
      </w:r>
      <w:r w:rsidR="006B23F1">
        <w:rPr>
          <w:rFonts w:ascii="仿宋" w:eastAsia="仿宋" w:hAnsi="Calibri" w:cs="仿宋" w:hint="eastAsia"/>
          <w:sz w:val="30"/>
          <w:szCs w:val="30"/>
        </w:rPr>
        <w:t>年减少</w:t>
      </w:r>
      <w:r w:rsidR="00664069">
        <w:rPr>
          <w:rFonts w:ascii="仿宋" w:eastAsia="仿宋" w:hAnsi="Calibri" w:cs="仿宋" w:hint="eastAsia"/>
          <w:sz w:val="30"/>
          <w:szCs w:val="30"/>
        </w:rPr>
        <w:t>3.33</w:t>
      </w:r>
      <w:r w:rsidR="006B23F1">
        <w:rPr>
          <w:rFonts w:ascii="仿宋" w:eastAsia="仿宋" w:hAnsi="Calibri" w:cs="仿宋" w:hint="eastAsia"/>
          <w:sz w:val="30"/>
          <w:szCs w:val="30"/>
        </w:rPr>
        <w:t>万元，下降</w:t>
      </w:r>
      <w:r w:rsidR="00502759">
        <w:rPr>
          <w:rFonts w:ascii="仿宋" w:eastAsia="仿宋" w:hAnsi="Calibri" w:cs="仿宋" w:hint="eastAsia"/>
          <w:sz w:val="30"/>
          <w:szCs w:val="30"/>
        </w:rPr>
        <w:t>3.67</w:t>
      </w:r>
      <w:r w:rsidR="006B23F1">
        <w:rPr>
          <w:rFonts w:ascii="仿宋" w:eastAsia="仿宋" w:hAnsi="Calibri" w:cs="仿宋"/>
          <w:sz w:val="30"/>
          <w:szCs w:val="30"/>
        </w:rPr>
        <w:t>%</w:t>
      </w:r>
      <w:r w:rsidR="006B23F1">
        <w:rPr>
          <w:rFonts w:ascii="仿宋" w:eastAsia="仿宋" w:hAnsi="Calibri" w:cs="仿宋" w:hint="eastAsia"/>
          <w:sz w:val="30"/>
          <w:szCs w:val="30"/>
        </w:rPr>
        <w:t>。</w:t>
      </w:r>
    </w:p>
    <w:p w:rsidR="0033466F" w:rsidRDefault="006B23F1" w:rsidP="0033466F">
      <w:pPr>
        <w:ind w:firstLine="630"/>
        <w:jc w:val="left"/>
        <w:rPr>
          <w:rFonts w:ascii="仿宋" w:eastAsia="仿宋" w:hAnsi="仿宋"/>
          <w:sz w:val="30"/>
          <w:szCs w:val="30"/>
        </w:rPr>
      </w:pPr>
      <w:r>
        <w:rPr>
          <w:rFonts w:ascii="仿宋" w:eastAsia="仿宋" w:hAnsi="Calibri" w:cs="仿宋" w:hint="eastAsia"/>
          <w:sz w:val="30"/>
          <w:szCs w:val="30"/>
        </w:rPr>
        <w:t>本年收入的具体构成为：财政拨款收入</w:t>
      </w:r>
      <w:r>
        <w:rPr>
          <w:rFonts w:ascii="仿宋" w:eastAsia="仿宋" w:cs="仿宋" w:hint="eastAsia"/>
          <w:sz w:val="30"/>
          <w:szCs w:val="30"/>
        </w:rPr>
        <w:t>903.8</w:t>
      </w:r>
      <w:r>
        <w:rPr>
          <w:rFonts w:ascii="仿宋" w:eastAsia="仿宋" w:hAnsi="Calibri" w:cs="仿宋" w:hint="eastAsia"/>
          <w:sz w:val="30"/>
          <w:szCs w:val="30"/>
        </w:rPr>
        <w:t>万元，占</w:t>
      </w:r>
      <w:r>
        <w:rPr>
          <w:rFonts w:ascii="仿宋" w:eastAsia="仿宋" w:hAnsi="Calibri" w:cs="仿宋"/>
          <w:sz w:val="30"/>
          <w:szCs w:val="30"/>
        </w:rPr>
        <w:t>100%</w:t>
      </w:r>
      <w:r w:rsidR="0033466F">
        <w:rPr>
          <w:rFonts w:ascii="仿宋" w:eastAsia="仿宋" w:hAnsi="Calibri" w:cs="仿宋" w:hint="eastAsia"/>
          <w:sz w:val="30"/>
          <w:szCs w:val="30"/>
        </w:rPr>
        <w:t>，</w:t>
      </w:r>
      <w:r w:rsidR="0033466F">
        <w:rPr>
          <w:rFonts w:ascii="仿宋" w:eastAsia="仿宋" w:hAnsi="仿宋" w:hint="eastAsia"/>
          <w:sz w:val="30"/>
          <w:szCs w:val="30"/>
        </w:rPr>
        <w:t xml:space="preserve">事业收入  0 万元，占0  %；经营收入 0万元，占 0  %；其他收入 0  万元，占 0 %。  </w:t>
      </w:r>
    </w:p>
    <w:p w:rsidR="006B23F1" w:rsidRDefault="006B23F1" w:rsidP="006B23F1">
      <w:pPr>
        <w:autoSpaceDE w:val="0"/>
        <w:autoSpaceDN w:val="0"/>
        <w:adjustRightInd w:val="0"/>
        <w:spacing w:line="360" w:lineRule="auto"/>
        <w:ind w:firstLine="630"/>
        <w:jc w:val="left"/>
        <w:rPr>
          <w:rFonts w:ascii="仿宋" w:eastAsia="仿宋" w:cs="仿宋"/>
          <w:sz w:val="30"/>
          <w:szCs w:val="30"/>
        </w:rPr>
      </w:pPr>
    </w:p>
    <w:p w:rsidR="002238E0" w:rsidRDefault="00B010F2" w:rsidP="006B23F1">
      <w:pPr>
        <w:autoSpaceDE w:val="0"/>
        <w:autoSpaceDN w:val="0"/>
        <w:adjustRightInd w:val="0"/>
        <w:spacing w:line="360" w:lineRule="auto"/>
        <w:ind w:firstLine="630"/>
        <w:jc w:val="left"/>
        <w:rPr>
          <w:rFonts w:ascii="黑体" w:eastAsia="黑体" w:hAnsi="Times New Roman" w:cs="黑体"/>
          <w:sz w:val="30"/>
          <w:szCs w:val="30"/>
        </w:rPr>
      </w:pPr>
      <w:r>
        <w:rPr>
          <w:rFonts w:ascii="黑体" w:eastAsia="黑体" w:hAnsi="Times New Roman" w:cs="黑体" w:hint="eastAsia"/>
          <w:sz w:val="30"/>
          <w:szCs w:val="30"/>
        </w:rPr>
        <w:t>二、支出决算情况说明</w:t>
      </w:r>
    </w:p>
    <w:p w:rsidR="007C6A98" w:rsidRDefault="007C6A98" w:rsidP="007C6A98">
      <w:pPr>
        <w:autoSpaceDE w:val="0"/>
        <w:autoSpaceDN w:val="0"/>
        <w:adjustRightInd w:val="0"/>
        <w:ind w:firstLine="630"/>
        <w:jc w:val="left"/>
        <w:rPr>
          <w:rFonts w:ascii="仿宋" w:eastAsia="仿宋" w:hAnsi="Calibri" w:cs="仿宋"/>
          <w:sz w:val="30"/>
          <w:szCs w:val="30"/>
        </w:rPr>
      </w:pPr>
      <w:r>
        <w:rPr>
          <w:rFonts w:ascii="仿宋" w:eastAsia="仿宋" w:hAnsi="Calibri" w:cs="仿宋" w:hint="eastAsia"/>
          <w:sz w:val="30"/>
          <w:szCs w:val="30"/>
        </w:rPr>
        <w:t>本部门</w:t>
      </w:r>
      <w:r>
        <w:rPr>
          <w:rFonts w:ascii="仿宋" w:eastAsia="仿宋" w:cs="仿宋" w:hint="eastAsia"/>
          <w:sz w:val="30"/>
          <w:szCs w:val="30"/>
        </w:rPr>
        <w:t>2020</w:t>
      </w:r>
      <w:r>
        <w:rPr>
          <w:rFonts w:ascii="仿宋" w:eastAsia="仿宋" w:hAnsi="Calibri" w:cs="仿宋" w:hint="eastAsia"/>
          <w:sz w:val="30"/>
          <w:szCs w:val="30"/>
        </w:rPr>
        <w:t>年度支出总计</w:t>
      </w:r>
      <w:r>
        <w:rPr>
          <w:rFonts w:ascii="仿宋" w:eastAsia="仿宋" w:cs="仿宋" w:hint="eastAsia"/>
          <w:sz w:val="30"/>
          <w:szCs w:val="30"/>
        </w:rPr>
        <w:t>1119.63</w:t>
      </w:r>
      <w:r>
        <w:rPr>
          <w:rFonts w:ascii="仿宋" w:eastAsia="仿宋" w:hAnsi="Calibri" w:cs="仿宋" w:hint="eastAsia"/>
          <w:sz w:val="30"/>
          <w:szCs w:val="30"/>
        </w:rPr>
        <w:t>万元，其中本年支出合计</w:t>
      </w:r>
      <w:r>
        <w:rPr>
          <w:rFonts w:ascii="仿宋" w:eastAsia="仿宋" w:cs="仿宋" w:hint="eastAsia"/>
          <w:sz w:val="30"/>
          <w:szCs w:val="30"/>
        </w:rPr>
        <w:t>942.47</w:t>
      </w:r>
      <w:r>
        <w:rPr>
          <w:rFonts w:ascii="仿宋" w:eastAsia="仿宋" w:hAnsi="Calibri" w:cs="仿宋" w:hint="eastAsia"/>
          <w:sz w:val="30"/>
          <w:szCs w:val="30"/>
        </w:rPr>
        <w:t>万元，较</w:t>
      </w:r>
      <w:r w:rsidR="003D4283">
        <w:rPr>
          <w:rFonts w:ascii="仿宋" w:eastAsia="仿宋" w:hAnsi="Calibri" w:cs="仿宋" w:hint="eastAsia"/>
          <w:sz w:val="30"/>
          <w:szCs w:val="30"/>
        </w:rPr>
        <w:t>上</w:t>
      </w:r>
      <w:r>
        <w:rPr>
          <w:rFonts w:ascii="仿宋" w:eastAsia="仿宋" w:hAnsi="Calibri" w:cs="仿宋" w:hint="eastAsia"/>
          <w:sz w:val="30"/>
          <w:szCs w:val="30"/>
        </w:rPr>
        <w:t>年增加</w:t>
      </w:r>
      <w:r w:rsidR="00052AAE">
        <w:rPr>
          <w:rFonts w:ascii="仿宋" w:eastAsia="仿宋" w:hAnsi="Calibri" w:cs="仿宋" w:hint="eastAsia"/>
          <w:sz w:val="30"/>
          <w:szCs w:val="30"/>
        </w:rPr>
        <w:t>67.49</w:t>
      </w:r>
      <w:r>
        <w:rPr>
          <w:rFonts w:ascii="仿宋" w:eastAsia="仿宋" w:hAnsi="Calibri" w:cs="仿宋" w:hint="eastAsia"/>
          <w:sz w:val="30"/>
          <w:szCs w:val="30"/>
        </w:rPr>
        <w:t>万元，增加</w:t>
      </w:r>
      <w:r w:rsidR="00052AAE">
        <w:rPr>
          <w:rFonts w:ascii="仿宋" w:eastAsia="仿宋" w:hAnsi="Calibri" w:cs="仿宋" w:hint="eastAsia"/>
          <w:sz w:val="30"/>
          <w:szCs w:val="30"/>
        </w:rPr>
        <w:t>7.7</w:t>
      </w:r>
      <w:r>
        <w:rPr>
          <w:rFonts w:ascii="仿宋" w:eastAsia="仿宋" w:hAnsi="Calibri" w:cs="仿宋" w:hint="eastAsia"/>
          <w:sz w:val="30"/>
          <w:szCs w:val="30"/>
        </w:rPr>
        <w:t>1</w:t>
      </w:r>
      <w:r>
        <w:rPr>
          <w:rFonts w:ascii="仿宋" w:eastAsia="仿宋" w:hAnsi="Calibri" w:cs="仿宋"/>
          <w:sz w:val="30"/>
          <w:szCs w:val="30"/>
        </w:rPr>
        <w:t>%</w:t>
      </w:r>
      <w:r>
        <w:rPr>
          <w:rFonts w:ascii="仿宋" w:eastAsia="仿宋" w:hAnsi="Calibri" w:cs="仿宋" w:hint="eastAsia"/>
          <w:sz w:val="30"/>
          <w:szCs w:val="30"/>
        </w:rPr>
        <w:t>，主要原因是：</w:t>
      </w:r>
      <w:r w:rsidR="00971BD2">
        <w:rPr>
          <w:rFonts w:ascii="仿宋" w:eastAsia="仿宋" w:hAnsi="Calibri" w:cs="仿宋" w:hint="eastAsia"/>
          <w:sz w:val="30"/>
          <w:szCs w:val="30"/>
        </w:rPr>
        <w:t>上</w:t>
      </w:r>
      <w:r>
        <w:rPr>
          <w:rFonts w:ascii="仿宋" w:eastAsia="仿宋" w:hAnsi="Calibri" w:cs="仿宋" w:hint="eastAsia"/>
          <w:sz w:val="30"/>
          <w:szCs w:val="30"/>
        </w:rPr>
        <w:t>年工资调标，人员经费增加，发放绩效考核奖。。</w:t>
      </w:r>
    </w:p>
    <w:p w:rsidR="007C6A98" w:rsidRDefault="007C6A98" w:rsidP="007C6A98">
      <w:pPr>
        <w:autoSpaceDE w:val="0"/>
        <w:autoSpaceDN w:val="0"/>
        <w:adjustRightInd w:val="0"/>
        <w:ind w:firstLine="630"/>
        <w:jc w:val="left"/>
        <w:rPr>
          <w:rFonts w:ascii="Calibri" w:eastAsia="仿宋" w:hAnsi="Calibri"/>
          <w:sz w:val="30"/>
          <w:szCs w:val="30"/>
        </w:rPr>
      </w:pPr>
      <w:r>
        <w:rPr>
          <w:rFonts w:ascii="仿宋" w:eastAsia="仿宋" w:hAnsi="Calibri" w:cs="仿宋" w:hint="eastAsia"/>
          <w:sz w:val="30"/>
          <w:szCs w:val="30"/>
        </w:rPr>
        <w:t>年末结转和结余</w:t>
      </w:r>
      <w:r>
        <w:rPr>
          <w:rFonts w:ascii="仿宋" w:eastAsia="仿宋" w:cs="仿宋" w:hint="eastAsia"/>
          <w:sz w:val="30"/>
          <w:szCs w:val="30"/>
        </w:rPr>
        <w:t>177.16</w:t>
      </w:r>
      <w:r>
        <w:rPr>
          <w:rFonts w:ascii="仿宋" w:eastAsia="仿宋" w:hAnsi="Calibri" w:cs="仿宋" w:hint="eastAsia"/>
          <w:sz w:val="30"/>
          <w:szCs w:val="30"/>
        </w:rPr>
        <w:t>万元，较上年减少</w:t>
      </w:r>
      <w:r w:rsidR="00052AAE">
        <w:rPr>
          <w:rFonts w:ascii="仿宋" w:eastAsia="仿宋" w:hAnsi="Calibri" w:cs="仿宋" w:hint="eastAsia"/>
          <w:sz w:val="30"/>
          <w:szCs w:val="30"/>
        </w:rPr>
        <w:t>63.5</w:t>
      </w:r>
      <w:r>
        <w:rPr>
          <w:rFonts w:ascii="仿宋" w:eastAsia="仿宋" w:hAnsi="Calibri" w:cs="仿宋" w:hint="eastAsia"/>
          <w:sz w:val="30"/>
          <w:szCs w:val="30"/>
        </w:rPr>
        <w:t>万元，减少</w:t>
      </w:r>
      <w:r w:rsidR="00052AAE">
        <w:rPr>
          <w:rFonts w:ascii="仿宋" w:eastAsia="仿宋" w:hAnsi="Calibri" w:cs="仿宋" w:hint="eastAsia"/>
          <w:sz w:val="30"/>
          <w:szCs w:val="30"/>
        </w:rPr>
        <w:t>26.39</w:t>
      </w:r>
      <w:r>
        <w:rPr>
          <w:rFonts w:ascii="仿宋" w:eastAsia="仿宋" w:hAnsi="Calibri" w:cs="仿宋"/>
          <w:sz w:val="30"/>
          <w:szCs w:val="30"/>
        </w:rPr>
        <w:t>%</w:t>
      </w:r>
      <w:r>
        <w:rPr>
          <w:rFonts w:ascii="仿宋" w:eastAsia="仿宋" w:hAnsi="Calibri" w:cs="仿宋" w:hint="eastAsia"/>
          <w:sz w:val="30"/>
          <w:szCs w:val="30"/>
        </w:rPr>
        <w:t>，主要原因是：</w:t>
      </w:r>
      <w:r w:rsidR="00052AAE">
        <w:rPr>
          <w:rFonts w:ascii="仿宋" w:eastAsia="仿宋" w:hAnsi="Calibri" w:cs="仿宋" w:hint="eastAsia"/>
          <w:sz w:val="30"/>
          <w:szCs w:val="30"/>
        </w:rPr>
        <w:t>上年结余了大量的项目资金</w:t>
      </w:r>
      <w:r>
        <w:rPr>
          <w:rFonts w:ascii="仿宋" w:eastAsia="仿宋" w:hAnsi="Calibri" w:cs="仿宋" w:hint="eastAsia"/>
          <w:sz w:val="30"/>
          <w:szCs w:val="30"/>
        </w:rPr>
        <w:t>。</w:t>
      </w:r>
    </w:p>
    <w:p w:rsidR="007C6A98" w:rsidRDefault="007C6A98" w:rsidP="007C6A98">
      <w:pPr>
        <w:autoSpaceDE w:val="0"/>
        <w:autoSpaceDN w:val="0"/>
        <w:adjustRightInd w:val="0"/>
        <w:ind w:firstLine="630"/>
        <w:jc w:val="left"/>
        <w:rPr>
          <w:rFonts w:ascii="仿宋" w:eastAsia="仿宋" w:hAnsi="Calibri" w:cs="仿宋"/>
          <w:sz w:val="30"/>
          <w:szCs w:val="30"/>
        </w:rPr>
      </w:pPr>
      <w:r>
        <w:rPr>
          <w:rFonts w:ascii="仿宋" w:eastAsia="仿宋" w:hAnsi="Calibri" w:cs="仿宋" w:hint="eastAsia"/>
          <w:sz w:val="30"/>
          <w:szCs w:val="30"/>
        </w:rPr>
        <w:t>本年支出的具体构成为：基本支出</w:t>
      </w:r>
      <w:r>
        <w:rPr>
          <w:rFonts w:ascii="仿宋" w:eastAsia="仿宋" w:cs="仿宋" w:hint="eastAsia"/>
          <w:sz w:val="30"/>
          <w:szCs w:val="30"/>
        </w:rPr>
        <w:t>922.86</w:t>
      </w:r>
      <w:r>
        <w:rPr>
          <w:rFonts w:ascii="仿宋" w:eastAsia="仿宋" w:hAnsi="Calibri" w:cs="仿宋" w:hint="eastAsia"/>
          <w:sz w:val="30"/>
          <w:szCs w:val="30"/>
        </w:rPr>
        <w:t>万元，占</w:t>
      </w:r>
      <w:r w:rsidR="00F97022">
        <w:rPr>
          <w:rFonts w:ascii="仿宋" w:eastAsia="仿宋" w:hAnsi="Calibri" w:cs="仿宋" w:hint="eastAsia"/>
          <w:sz w:val="30"/>
          <w:szCs w:val="30"/>
        </w:rPr>
        <w:t>97.92</w:t>
      </w:r>
      <w:r>
        <w:rPr>
          <w:rFonts w:ascii="仿宋" w:eastAsia="仿宋" w:hAnsi="Calibri" w:cs="仿宋"/>
          <w:sz w:val="30"/>
          <w:szCs w:val="30"/>
        </w:rPr>
        <w:t>%;</w:t>
      </w:r>
      <w:r>
        <w:rPr>
          <w:rFonts w:ascii="仿宋" w:eastAsia="仿宋" w:hAnsi="Calibri" w:cs="仿宋" w:hint="eastAsia"/>
          <w:sz w:val="30"/>
          <w:szCs w:val="30"/>
        </w:rPr>
        <w:t>项目支出</w:t>
      </w:r>
      <w:r>
        <w:rPr>
          <w:rFonts w:ascii="仿宋" w:eastAsia="仿宋" w:cs="仿宋" w:hint="eastAsia"/>
          <w:sz w:val="30"/>
          <w:szCs w:val="30"/>
        </w:rPr>
        <w:t>19.61</w:t>
      </w:r>
      <w:r>
        <w:rPr>
          <w:rFonts w:ascii="仿宋" w:eastAsia="仿宋" w:hAnsi="Calibri" w:cs="仿宋" w:hint="eastAsia"/>
          <w:sz w:val="30"/>
          <w:szCs w:val="30"/>
        </w:rPr>
        <w:t>万元，占</w:t>
      </w:r>
      <w:r w:rsidR="00F97022">
        <w:rPr>
          <w:rFonts w:ascii="仿宋" w:eastAsia="仿宋" w:hAnsi="Calibri" w:cs="仿宋" w:hint="eastAsia"/>
          <w:sz w:val="30"/>
          <w:szCs w:val="30"/>
        </w:rPr>
        <w:t>2.08</w:t>
      </w:r>
      <w:r w:rsidR="00F97022">
        <w:rPr>
          <w:rFonts w:ascii="仿宋" w:eastAsia="仿宋" w:hAnsi="Calibri" w:cs="仿宋"/>
          <w:sz w:val="30"/>
          <w:szCs w:val="30"/>
        </w:rPr>
        <w:t>%</w:t>
      </w:r>
      <w:r w:rsidR="0033466F">
        <w:rPr>
          <w:rFonts w:ascii="仿宋" w:eastAsia="仿宋" w:hAnsi="Calibri" w:cs="仿宋" w:hint="eastAsia"/>
          <w:sz w:val="30"/>
          <w:szCs w:val="30"/>
        </w:rPr>
        <w:t>，</w:t>
      </w:r>
      <w:r w:rsidR="0033466F">
        <w:rPr>
          <w:rFonts w:ascii="仿宋" w:eastAsia="仿宋" w:hAnsi="仿宋" w:hint="eastAsia"/>
          <w:sz w:val="30"/>
          <w:szCs w:val="30"/>
        </w:rPr>
        <w:t>经营支出 0 万元，占 0 %；其他支出（对附属单位补助支出、上缴上级支出） 0  万元，占 0 %。</w:t>
      </w:r>
      <w:r>
        <w:rPr>
          <w:rFonts w:ascii="仿宋" w:eastAsia="仿宋" w:hAnsi="Calibri" w:cs="仿宋"/>
          <w:sz w:val="30"/>
          <w:szCs w:val="30"/>
        </w:rPr>
        <w:t xml:space="preserve">  </w:t>
      </w:r>
    </w:p>
    <w:p w:rsidR="002238E0" w:rsidRDefault="00B010F2">
      <w:pPr>
        <w:autoSpaceDE w:val="0"/>
        <w:autoSpaceDN w:val="0"/>
        <w:adjustRightInd w:val="0"/>
        <w:spacing w:line="360" w:lineRule="auto"/>
        <w:ind w:firstLine="630"/>
        <w:jc w:val="left"/>
        <w:rPr>
          <w:rFonts w:ascii="黑体" w:eastAsia="黑体" w:hAnsi="Times New Roman" w:cs="黑体"/>
          <w:sz w:val="30"/>
          <w:szCs w:val="30"/>
        </w:rPr>
      </w:pPr>
      <w:r>
        <w:rPr>
          <w:rFonts w:ascii="黑体" w:eastAsia="黑体" w:hAnsi="Times New Roman" w:cs="黑体" w:hint="eastAsia"/>
          <w:sz w:val="30"/>
          <w:szCs w:val="30"/>
        </w:rPr>
        <w:t>三、财政拨款支出决算情况说明</w:t>
      </w:r>
    </w:p>
    <w:p w:rsidR="002238E0" w:rsidRDefault="00B010F2">
      <w:pPr>
        <w:autoSpaceDE w:val="0"/>
        <w:autoSpaceDN w:val="0"/>
        <w:adjustRightInd w:val="0"/>
        <w:spacing w:line="360" w:lineRule="auto"/>
        <w:ind w:firstLine="63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本部门2020年度财政拨款本年年初预算数为</w:t>
      </w:r>
      <w:r w:rsidR="008D2C18">
        <w:rPr>
          <w:rFonts w:ascii="仿宋" w:eastAsia="仿宋" w:hAnsi="仿宋" w:cs="宋体" w:hint="eastAsia"/>
          <w:color w:val="000000"/>
          <w:kern w:val="0"/>
          <w:sz w:val="30"/>
          <w:szCs w:val="30"/>
        </w:rPr>
        <w:t>823.46</w:t>
      </w:r>
      <w:r>
        <w:rPr>
          <w:rFonts w:ascii="仿宋" w:eastAsia="仿宋" w:hAnsi="仿宋" w:cs="宋体" w:hint="eastAsia"/>
          <w:color w:val="000000"/>
          <w:kern w:val="0"/>
          <w:sz w:val="30"/>
          <w:szCs w:val="30"/>
        </w:rPr>
        <w:t>万元，决算数为</w:t>
      </w:r>
      <w:r w:rsidR="006C5649">
        <w:rPr>
          <w:rFonts w:ascii="仿宋" w:eastAsia="仿宋" w:hAnsi="仿宋" w:cs="宋体" w:hint="eastAsia"/>
          <w:color w:val="000000"/>
          <w:kern w:val="0"/>
          <w:sz w:val="30"/>
          <w:szCs w:val="30"/>
        </w:rPr>
        <w:t>922.86</w:t>
      </w:r>
      <w:r>
        <w:rPr>
          <w:rFonts w:ascii="仿宋" w:eastAsia="仿宋" w:hAnsi="仿宋" w:cs="宋体" w:hint="eastAsia"/>
          <w:color w:val="000000"/>
          <w:kern w:val="0"/>
          <w:sz w:val="30"/>
          <w:szCs w:val="30"/>
        </w:rPr>
        <w:t>万元，完成年初预算的</w:t>
      </w:r>
      <w:r w:rsidR="008D2C18">
        <w:rPr>
          <w:rFonts w:ascii="仿宋" w:eastAsia="仿宋" w:hAnsi="仿宋" w:cs="宋体" w:hint="eastAsia"/>
          <w:color w:val="000000"/>
          <w:kern w:val="0"/>
          <w:sz w:val="30"/>
          <w:szCs w:val="30"/>
        </w:rPr>
        <w:t>112.07</w:t>
      </w:r>
      <w:r>
        <w:rPr>
          <w:rFonts w:ascii="仿宋" w:eastAsia="仿宋" w:hAnsi="仿宋" w:cs="宋体" w:hint="eastAsia"/>
          <w:color w:val="000000"/>
          <w:kern w:val="0"/>
          <w:sz w:val="30"/>
          <w:szCs w:val="30"/>
        </w:rPr>
        <w:t>%。主要原因是人员经费</w:t>
      </w:r>
      <w:r>
        <w:rPr>
          <w:rFonts w:ascii="仿宋" w:eastAsia="仿宋" w:hAnsi="仿宋" w:cs="宋体" w:hint="eastAsia"/>
          <w:color w:val="000000"/>
          <w:kern w:val="0"/>
          <w:sz w:val="30"/>
          <w:szCs w:val="30"/>
        </w:rPr>
        <w:lastRenderedPageBreak/>
        <w:t>增加。</w:t>
      </w:r>
    </w:p>
    <w:p w:rsidR="002238E0" w:rsidRDefault="00B010F2">
      <w:pPr>
        <w:autoSpaceDE w:val="0"/>
        <w:autoSpaceDN w:val="0"/>
        <w:adjustRightInd w:val="0"/>
        <w:spacing w:line="360" w:lineRule="auto"/>
        <w:ind w:firstLine="630"/>
        <w:jc w:val="left"/>
        <w:rPr>
          <w:rFonts w:ascii="黑体" w:eastAsia="黑体" w:hAnsi="Times New Roman" w:cs="黑体"/>
          <w:sz w:val="30"/>
          <w:szCs w:val="30"/>
        </w:rPr>
      </w:pPr>
      <w:r>
        <w:rPr>
          <w:rFonts w:ascii="黑体" w:eastAsia="黑体" w:hAnsi="Times New Roman" w:cs="黑体" w:hint="eastAsia"/>
          <w:sz w:val="30"/>
          <w:szCs w:val="30"/>
        </w:rPr>
        <w:t>四、一般公共预算财政拨款基本支出决算情况说明</w:t>
      </w:r>
    </w:p>
    <w:p w:rsidR="002238E0" w:rsidRDefault="00B010F2">
      <w:pPr>
        <w:autoSpaceDE w:val="0"/>
        <w:autoSpaceDN w:val="0"/>
        <w:adjustRightInd w:val="0"/>
        <w:spacing w:line="360" w:lineRule="auto"/>
        <w:ind w:firstLine="63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本部门2020年度一般公共预算财政拨款基本支出</w:t>
      </w:r>
      <w:r w:rsidR="00A3448B">
        <w:rPr>
          <w:rFonts w:ascii="仿宋" w:eastAsia="仿宋" w:hAnsi="仿宋" w:cs="宋体" w:hint="eastAsia"/>
          <w:color w:val="000000"/>
          <w:kern w:val="0"/>
          <w:sz w:val="30"/>
          <w:szCs w:val="30"/>
        </w:rPr>
        <w:t>922.86</w:t>
      </w:r>
      <w:r>
        <w:rPr>
          <w:rFonts w:ascii="仿宋" w:eastAsia="仿宋" w:hAnsi="仿宋" w:cs="宋体" w:hint="eastAsia"/>
          <w:color w:val="000000"/>
          <w:kern w:val="0"/>
          <w:sz w:val="30"/>
          <w:szCs w:val="30"/>
        </w:rPr>
        <w:t>万元，其中：</w:t>
      </w:r>
    </w:p>
    <w:p w:rsidR="00A3448B" w:rsidRDefault="00A3448B" w:rsidP="00A3448B">
      <w:pPr>
        <w:autoSpaceDE w:val="0"/>
        <w:autoSpaceDN w:val="0"/>
        <w:adjustRightInd w:val="0"/>
        <w:jc w:val="left"/>
        <w:rPr>
          <w:rFonts w:ascii="Calibri" w:eastAsia="仿宋" w:hAnsi="Calibri"/>
          <w:sz w:val="30"/>
          <w:szCs w:val="30"/>
        </w:rPr>
      </w:pPr>
      <w:r>
        <w:rPr>
          <w:rFonts w:ascii="仿宋" w:eastAsia="仿宋" w:hAnsi="Calibri" w:cs="仿宋" w:hint="eastAsia"/>
          <w:sz w:val="30"/>
          <w:szCs w:val="30"/>
        </w:rPr>
        <w:t>（一）工资福利支出</w:t>
      </w:r>
      <w:r>
        <w:rPr>
          <w:rFonts w:ascii="仿宋" w:eastAsia="仿宋" w:cs="仿宋" w:hint="eastAsia"/>
          <w:sz w:val="30"/>
          <w:szCs w:val="30"/>
        </w:rPr>
        <w:t>711.38</w:t>
      </w:r>
      <w:r>
        <w:rPr>
          <w:rFonts w:ascii="仿宋" w:eastAsia="仿宋" w:hAnsi="Calibri" w:cs="仿宋" w:hint="eastAsia"/>
          <w:sz w:val="30"/>
          <w:szCs w:val="30"/>
        </w:rPr>
        <w:t>万元，较</w:t>
      </w:r>
      <w:r>
        <w:rPr>
          <w:rFonts w:ascii="仿宋" w:eastAsia="仿宋" w:cs="仿宋" w:hint="eastAsia"/>
          <w:sz w:val="30"/>
          <w:szCs w:val="30"/>
        </w:rPr>
        <w:t>上</w:t>
      </w:r>
      <w:r>
        <w:rPr>
          <w:rFonts w:ascii="仿宋" w:eastAsia="仿宋" w:hAnsi="Calibri" w:cs="仿宋" w:hint="eastAsia"/>
          <w:sz w:val="30"/>
          <w:szCs w:val="30"/>
        </w:rPr>
        <w:t>年增加</w:t>
      </w:r>
      <w:r w:rsidR="00B409CF">
        <w:rPr>
          <w:rFonts w:ascii="仿宋" w:eastAsia="仿宋" w:hAnsi="Calibri" w:cs="仿宋" w:hint="eastAsia"/>
          <w:sz w:val="30"/>
          <w:szCs w:val="30"/>
        </w:rPr>
        <w:t>156.77</w:t>
      </w:r>
      <w:r>
        <w:rPr>
          <w:rFonts w:ascii="仿宋" w:eastAsia="仿宋" w:hAnsi="Calibri" w:cs="仿宋" w:hint="eastAsia"/>
          <w:sz w:val="30"/>
          <w:szCs w:val="30"/>
        </w:rPr>
        <w:t>万元，增长</w:t>
      </w:r>
      <w:r w:rsidR="00B409CF">
        <w:rPr>
          <w:rFonts w:ascii="仿宋" w:eastAsia="仿宋" w:hAnsi="Calibri" w:cs="仿宋" w:hint="eastAsia"/>
          <w:sz w:val="30"/>
          <w:szCs w:val="30"/>
        </w:rPr>
        <w:t>28.27</w:t>
      </w:r>
      <w:r>
        <w:rPr>
          <w:rFonts w:ascii="仿宋" w:eastAsia="仿宋" w:hAnsi="Calibri" w:cs="仿宋"/>
          <w:sz w:val="30"/>
          <w:szCs w:val="30"/>
        </w:rPr>
        <w:t>%</w:t>
      </w:r>
      <w:r>
        <w:rPr>
          <w:rFonts w:ascii="仿宋" w:eastAsia="仿宋" w:hAnsi="Calibri" w:cs="仿宋" w:hint="eastAsia"/>
          <w:sz w:val="30"/>
          <w:szCs w:val="30"/>
        </w:rPr>
        <w:t>，主要原因是：人员调标工资，发放绩效考核奖，聘用人员工资也相应增加。</w:t>
      </w:r>
    </w:p>
    <w:p w:rsidR="00A3448B" w:rsidRDefault="00A3448B" w:rsidP="00A3448B">
      <w:pPr>
        <w:autoSpaceDE w:val="0"/>
        <w:autoSpaceDN w:val="0"/>
        <w:adjustRightInd w:val="0"/>
        <w:jc w:val="left"/>
        <w:rPr>
          <w:rFonts w:ascii="仿宋" w:eastAsia="仿宋" w:hAnsi="Calibri" w:cs="仿宋"/>
          <w:sz w:val="30"/>
          <w:szCs w:val="30"/>
        </w:rPr>
      </w:pPr>
      <w:r>
        <w:rPr>
          <w:rFonts w:ascii="仿宋" w:eastAsia="仿宋" w:hAnsi="Calibri" w:cs="仿宋" w:hint="eastAsia"/>
          <w:sz w:val="30"/>
          <w:szCs w:val="30"/>
        </w:rPr>
        <w:t>（二）商品和服务支出</w:t>
      </w:r>
      <w:r>
        <w:rPr>
          <w:rFonts w:ascii="仿宋" w:eastAsia="仿宋" w:cs="仿宋" w:hint="eastAsia"/>
          <w:sz w:val="30"/>
          <w:szCs w:val="30"/>
        </w:rPr>
        <w:t>163.79</w:t>
      </w:r>
      <w:r>
        <w:rPr>
          <w:rFonts w:ascii="仿宋" w:eastAsia="仿宋" w:hAnsi="Calibri" w:cs="仿宋" w:hint="eastAsia"/>
          <w:sz w:val="30"/>
          <w:szCs w:val="30"/>
        </w:rPr>
        <w:t>万元，较</w:t>
      </w:r>
      <w:r w:rsidR="00B409CF">
        <w:rPr>
          <w:rFonts w:ascii="仿宋" w:eastAsia="仿宋" w:hAnsi="Calibri" w:cs="仿宋" w:hint="eastAsia"/>
          <w:sz w:val="30"/>
          <w:szCs w:val="30"/>
        </w:rPr>
        <w:t>上</w:t>
      </w:r>
      <w:r>
        <w:rPr>
          <w:rFonts w:ascii="仿宋" w:eastAsia="仿宋" w:hAnsi="Calibri" w:cs="仿宋" w:hint="eastAsia"/>
          <w:sz w:val="30"/>
          <w:szCs w:val="30"/>
        </w:rPr>
        <w:t>年增加</w:t>
      </w:r>
      <w:r w:rsidR="00B409CF">
        <w:rPr>
          <w:rFonts w:ascii="仿宋" w:eastAsia="仿宋" w:hAnsi="Calibri" w:cs="仿宋" w:hint="eastAsia"/>
          <w:sz w:val="30"/>
          <w:szCs w:val="30"/>
        </w:rPr>
        <w:t>59.29</w:t>
      </w:r>
      <w:r>
        <w:rPr>
          <w:rFonts w:ascii="仿宋" w:eastAsia="仿宋" w:hAnsi="Calibri" w:cs="仿宋" w:hint="eastAsia"/>
          <w:sz w:val="30"/>
          <w:szCs w:val="30"/>
        </w:rPr>
        <w:t>万元，增加</w:t>
      </w:r>
      <w:r w:rsidR="00B409CF">
        <w:rPr>
          <w:rFonts w:ascii="仿宋" w:eastAsia="仿宋" w:hAnsi="Calibri" w:cs="仿宋" w:hint="eastAsia"/>
          <w:sz w:val="30"/>
          <w:szCs w:val="30"/>
        </w:rPr>
        <w:t>56.74</w:t>
      </w:r>
      <w:r>
        <w:rPr>
          <w:rFonts w:ascii="仿宋" w:eastAsia="仿宋" w:hAnsi="Calibri" w:cs="仿宋"/>
          <w:sz w:val="30"/>
          <w:szCs w:val="30"/>
        </w:rPr>
        <w:t>%</w:t>
      </w:r>
      <w:r>
        <w:rPr>
          <w:rFonts w:ascii="仿宋" w:eastAsia="仿宋" w:hAnsi="Calibri" w:cs="仿宋" w:hint="eastAsia"/>
          <w:sz w:val="30"/>
          <w:szCs w:val="30"/>
        </w:rPr>
        <w:t>，主要原因是：劳务费、工会费、其他支出增加。</w:t>
      </w:r>
    </w:p>
    <w:p w:rsidR="00A3448B" w:rsidRDefault="00A3448B" w:rsidP="00A3448B">
      <w:pPr>
        <w:autoSpaceDE w:val="0"/>
        <w:autoSpaceDN w:val="0"/>
        <w:adjustRightInd w:val="0"/>
        <w:jc w:val="left"/>
        <w:rPr>
          <w:rFonts w:ascii="仿宋" w:eastAsia="仿宋" w:hAnsi="Calibri" w:cs="仿宋"/>
          <w:sz w:val="30"/>
          <w:szCs w:val="30"/>
        </w:rPr>
      </w:pPr>
      <w:r>
        <w:rPr>
          <w:rFonts w:ascii="仿宋" w:eastAsia="仿宋" w:hAnsi="Calibri" w:cs="仿宋" w:hint="eastAsia"/>
          <w:sz w:val="30"/>
          <w:szCs w:val="30"/>
        </w:rPr>
        <w:t>（三）对个人和家庭补助支出12.</w:t>
      </w:r>
      <w:r w:rsidR="00C613D1">
        <w:rPr>
          <w:rFonts w:ascii="仿宋" w:eastAsia="仿宋" w:cs="仿宋" w:hint="eastAsia"/>
          <w:sz w:val="30"/>
          <w:szCs w:val="30"/>
        </w:rPr>
        <w:t>73</w:t>
      </w:r>
      <w:r>
        <w:rPr>
          <w:rFonts w:ascii="仿宋" w:eastAsia="仿宋" w:hAnsi="Calibri" w:cs="仿宋" w:hint="eastAsia"/>
          <w:sz w:val="30"/>
          <w:szCs w:val="30"/>
        </w:rPr>
        <w:t>万元，较</w:t>
      </w:r>
      <w:r w:rsidR="00B409CF">
        <w:rPr>
          <w:rFonts w:ascii="仿宋" w:eastAsia="仿宋" w:hAnsi="Calibri" w:cs="仿宋" w:hint="eastAsia"/>
          <w:sz w:val="30"/>
          <w:szCs w:val="30"/>
        </w:rPr>
        <w:t>上</w:t>
      </w:r>
      <w:r>
        <w:rPr>
          <w:rFonts w:ascii="仿宋" w:eastAsia="仿宋" w:hAnsi="Calibri" w:cs="仿宋" w:hint="eastAsia"/>
          <w:sz w:val="30"/>
          <w:szCs w:val="30"/>
        </w:rPr>
        <w:t>年减少</w:t>
      </w:r>
      <w:r w:rsidR="00B409CF">
        <w:rPr>
          <w:rFonts w:ascii="仿宋" w:eastAsia="仿宋" w:hAnsi="Calibri" w:cs="仿宋" w:hint="eastAsia"/>
          <w:sz w:val="30"/>
          <w:szCs w:val="30"/>
        </w:rPr>
        <w:t>12.77</w:t>
      </w:r>
      <w:r>
        <w:rPr>
          <w:rFonts w:ascii="仿宋" w:eastAsia="仿宋" w:hAnsi="Calibri" w:cs="仿宋" w:hint="eastAsia"/>
          <w:sz w:val="30"/>
          <w:szCs w:val="30"/>
        </w:rPr>
        <w:t>万元，下降</w:t>
      </w:r>
      <w:r w:rsidR="00B409CF">
        <w:rPr>
          <w:rFonts w:ascii="仿宋" w:eastAsia="仿宋" w:hAnsi="Calibri" w:cs="仿宋" w:hint="eastAsia"/>
          <w:sz w:val="30"/>
          <w:szCs w:val="30"/>
        </w:rPr>
        <w:t>50.08</w:t>
      </w:r>
      <w:r>
        <w:rPr>
          <w:rFonts w:ascii="仿宋" w:eastAsia="仿宋" w:hAnsi="Calibri" w:cs="仿宋"/>
          <w:sz w:val="30"/>
          <w:szCs w:val="30"/>
        </w:rPr>
        <w:t>%</w:t>
      </w:r>
      <w:r>
        <w:rPr>
          <w:rFonts w:ascii="仿宋" w:eastAsia="仿宋" w:hAnsi="Calibri" w:cs="仿宋" w:hint="eastAsia"/>
          <w:sz w:val="30"/>
          <w:szCs w:val="30"/>
        </w:rPr>
        <w:t>，主要原因是：没有发放抚恤金。</w:t>
      </w:r>
    </w:p>
    <w:p w:rsidR="00A3448B" w:rsidRDefault="00A3448B" w:rsidP="00A3448B">
      <w:pPr>
        <w:autoSpaceDE w:val="0"/>
        <w:autoSpaceDN w:val="0"/>
        <w:adjustRightInd w:val="0"/>
        <w:jc w:val="left"/>
        <w:rPr>
          <w:rFonts w:ascii="仿宋" w:eastAsia="仿宋" w:hAnsi="Calibri" w:cs="仿宋"/>
          <w:sz w:val="30"/>
          <w:szCs w:val="30"/>
        </w:rPr>
      </w:pPr>
      <w:r>
        <w:rPr>
          <w:rFonts w:ascii="仿宋" w:eastAsia="仿宋" w:hAnsi="Calibri" w:cs="仿宋" w:hint="eastAsia"/>
          <w:sz w:val="30"/>
          <w:szCs w:val="30"/>
        </w:rPr>
        <w:t>（四）资本性支出</w:t>
      </w:r>
      <w:r w:rsidR="002572CE">
        <w:rPr>
          <w:rFonts w:ascii="仿宋" w:eastAsia="仿宋" w:cs="仿宋" w:hint="eastAsia"/>
          <w:sz w:val="30"/>
          <w:szCs w:val="30"/>
        </w:rPr>
        <w:t>34.96</w:t>
      </w:r>
      <w:r>
        <w:rPr>
          <w:rFonts w:ascii="仿宋" w:eastAsia="仿宋" w:hAnsi="Calibri" w:cs="仿宋" w:hint="eastAsia"/>
          <w:sz w:val="30"/>
          <w:szCs w:val="30"/>
        </w:rPr>
        <w:t>万元，较</w:t>
      </w:r>
      <w:r w:rsidR="008B797A">
        <w:rPr>
          <w:rFonts w:ascii="仿宋" w:eastAsia="仿宋" w:hAnsi="Calibri" w:cs="仿宋" w:hint="eastAsia"/>
          <w:sz w:val="30"/>
          <w:szCs w:val="30"/>
        </w:rPr>
        <w:t>上</w:t>
      </w:r>
      <w:r>
        <w:rPr>
          <w:rFonts w:ascii="仿宋" w:eastAsia="仿宋" w:hAnsi="Calibri" w:cs="仿宋" w:hint="eastAsia"/>
          <w:sz w:val="30"/>
          <w:szCs w:val="30"/>
        </w:rPr>
        <w:t>年</w:t>
      </w:r>
      <w:r w:rsidR="008B797A">
        <w:rPr>
          <w:rFonts w:ascii="仿宋" w:eastAsia="仿宋" w:hAnsi="Calibri" w:cs="仿宋" w:hint="eastAsia"/>
          <w:sz w:val="30"/>
          <w:szCs w:val="30"/>
        </w:rPr>
        <w:t>增加14.98</w:t>
      </w:r>
      <w:r>
        <w:rPr>
          <w:rFonts w:ascii="仿宋" w:eastAsia="仿宋" w:hAnsi="Calibri" w:cs="仿宋" w:hint="eastAsia"/>
          <w:sz w:val="30"/>
          <w:szCs w:val="30"/>
        </w:rPr>
        <w:t>万元，</w:t>
      </w:r>
      <w:r w:rsidR="008B797A">
        <w:rPr>
          <w:rFonts w:ascii="仿宋" w:eastAsia="仿宋" w:hAnsi="Calibri" w:cs="仿宋" w:hint="eastAsia"/>
          <w:sz w:val="30"/>
          <w:szCs w:val="30"/>
        </w:rPr>
        <w:t>上升74.97</w:t>
      </w:r>
      <w:r>
        <w:rPr>
          <w:rFonts w:ascii="仿宋" w:eastAsia="仿宋" w:hAnsi="Calibri" w:cs="仿宋"/>
          <w:sz w:val="30"/>
          <w:szCs w:val="30"/>
        </w:rPr>
        <w:t>%</w:t>
      </w:r>
      <w:r>
        <w:rPr>
          <w:rFonts w:ascii="仿宋" w:eastAsia="仿宋" w:hAnsi="Calibri" w:cs="仿宋" w:hint="eastAsia"/>
          <w:sz w:val="30"/>
          <w:szCs w:val="30"/>
        </w:rPr>
        <w:t>，主要原因是：购买办公设备</w:t>
      </w:r>
      <w:r w:rsidR="008B797A">
        <w:rPr>
          <w:rFonts w:ascii="仿宋" w:eastAsia="仿宋" w:hAnsi="Calibri" w:cs="仿宋" w:hint="eastAsia"/>
          <w:sz w:val="30"/>
          <w:szCs w:val="30"/>
        </w:rPr>
        <w:t>增加、省级示范园复评要求购置用品</w:t>
      </w:r>
      <w:r>
        <w:rPr>
          <w:rFonts w:ascii="仿宋" w:eastAsia="仿宋" w:hAnsi="Calibri" w:cs="仿宋" w:hint="eastAsia"/>
          <w:sz w:val="30"/>
          <w:szCs w:val="30"/>
        </w:rPr>
        <w:t>。</w:t>
      </w:r>
    </w:p>
    <w:p w:rsidR="002238E0" w:rsidRDefault="00B010F2">
      <w:pPr>
        <w:autoSpaceDE w:val="0"/>
        <w:autoSpaceDN w:val="0"/>
        <w:adjustRightInd w:val="0"/>
        <w:spacing w:line="360" w:lineRule="auto"/>
        <w:ind w:firstLine="630"/>
        <w:jc w:val="left"/>
        <w:rPr>
          <w:rFonts w:ascii="黑体" w:eastAsia="黑体" w:hAnsi="Times New Roman" w:cs="黑体"/>
          <w:sz w:val="30"/>
          <w:szCs w:val="30"/>
        </w:rPr>
      </w:pPr>
      <w:r>
        <w:rPr>
          <w:rFonts w:ascii="黑体" w:eastAsia="黑体" w:hAnsi="Times New Roman" w:cs="黑体" w:hint="eastAsia"/>
          <w:sz w:val="30"/>
          <w:szCs w:val="30"/>
        </w:rPr>
        <w:t>五、一般公共预算财政拨款</w:t>
      </w:r>
      <w:r>
        <w:rPr>
          <w:rFonts w:ascii="黑体" w:eastAsia="黑体" w:hAnsi="Times New Roman" w:cs="黑体"/>
          <w:sz w:val="30"/>
          <w:szCs w:val="30"/>
        </w:rPr>
        <w:t>“</w:t>
      </w:r>
      <w:r>
        <w:rPr>
          <w:rFonts w:ascii="黑体" w:eastAsia="黑体" w:hAnsi="Times New Roman" w:cs="黑体" w:hint="eastAsia"/>
          <w:sz w:val="30"/>
          <w:szCs w:val="30"/>
        </w:rPr>
        <w:t>三公</w:t>
      </w:r>
      <w:r>
        <w:rPr>
          <w:rFonts w:ascii="黑体" w:eastAsia="黑体" w:hAnsi="Times New Roman" w:cs="黑体"/>
          <w:sz w:val="30"/>
          <w:szCs w:val="30"/>
        </w:rPr>
        <w:t>”</w:t>
      </w:r>
      <w:r>
        <w:rPr>
          <w:rFonts w:ascii="黑体" w:eastAsia="黑体" w:hAnsi="Times New Roman" w:cs="黑体" w:hint="eastAsia"/>
          <w:sz w:val="30"/>
          <w:szCs w:val="30"/>
        </w:rPr>
        <w:t>经费支出决算情况说明</w:t>
      </w:r>
    </w:p>
    <w:p w:rsidR="00355658" w:rsidRPr="00FA6FAB" w:rsidRDefault="00355658" w:rsidP="00355658">
      <w:pPr>
        <w:autoSpaceDE w:val="0"/>
        <w:autoSpaceDN w:val="0"/>
        <w:adjustRightInd w:val="0"/>
        <w:ind w:firstLine="630"/>
        <w:jc w:val="left"/>
        <w:rPr>
          <w:rFonts w:ascii="仿宋" w:eastAsia="仿宋" w:hAnsi="Calibri" w:cs="仿宋"/>
          <w:sz w:val="30"/>
          <w:szCs w:val="30"/>
        </w:rPr>
      </w:pPr>
      <w:r>
        <w:rPr>
          <w:rFonts w:ascii="仿宋" w:eastAsia="仿宋" w:hAnsi="Calibri" w:cs="仿宋" w:hint="eastAsia"/>
          <w:sz w:val="30"/>
          <w:szCs w:val="30"/>
        </w:rPr>
        <w:t>本部门</w:t>
      </w:r>
      <w:r>
        <w:rPr>
          <w:rFonts w:ascii="仿宋" w:eastAsia="仿宋" w:cs="仿宋" w:hint="eastAsia"/>
          <w:sz w:val="30"/>
          <w:szCs w:val="30"/>
        </w:rPr>
        <w:t>2020</w:t>
      </w:r>
      <w:r>
        <w:rPr>
          <w:rFonts w:ascii="仿宋" w:eastAsia="仿宋" w:hAnsi="Calibri" w:cs="仿宋" w:hint="eastAsia"/>
          <w:sz w:val="30"/>
          <w:szCs w:val="30"/>
        </w:rPr>
        <w:t>年度一般公共预算财政拨款</w:t>
      </w:r>
      <w:r>
        <w:rPr>
          <w:rFonts w:ascii="仿宋" w:eastAsia="仿宋" w:hAnsi="Calibri" w:cs="仿宋"/>
          <w:sz w:val="30"/>
          <w:szCs w:val="30"/>
        </w:rPr>
        <w:t>“</w:t>
      </w:r>
      <w:r>
        <w:rPr>
          <w:rFonts w:ascii="仿宋" w:eastAsia="仿宋" w:hAnsi="Calibri" w:cs="仿宋" w:hint="eastAsia"/>
          <w:sz w:val="30"/>
          <w:szCs w:val="30"/>
        </w:rPr>
        <w:t>三公</w:t>
      </w:r>
      <w:r>
        <w:rPr>
          <w:rFonts w:ascii="仿宋" w:eastAsia="仿宋" w:hAnsi="Calibri" w:cs="仿宋"/>
          <w:sz w:val="30"/>
          <w:szCs w:val="30"/>
        </w:rPr>
        <w:t>”</w:t>
      </w:r>
      <w:r>
        <w:rPr>
          <w:rFonts w:ascii="仿宋" w:eastAsia="仿宋" w:hAnsi="Calibri" w:cs="仿宋" w:hint="eastAsia"/>
          <w:sz w:val="30"/>
          <w:szCs w:val="30"/>
        </w:rPr>
        <w:t>经费支出年初预算数为</w:t>
      </w:r>
      <w:r w:rsidR="008619B1">
        <w:rPr>
          <w:rFonts w:ascii="仿宋" w:eastAsia="仿宋" w:hAnsi="Calibri" w:cs="仿宋" w:hint="eastAsia"/>
          <w:sz w:val="30"/>
          <w:szCs w:val="30"/>
        </w:rPr>
        <w:t>2.2</w:t>
      </w:r>
      <w:r>
        <w:rPr>
          <w:rFonts w:ascii="仿宋" w:eastAsia="仿宋" w:hAnsi="Calibri" w:cs="仿宋" w:hint="eastAsia"/>
          <w:sz w:val="30"/>
          <w:szCs w:val="30"/>
        </w:rPr>
        <w:t>万元，决算数为</w:t>
      </w:r>
      <w:r>
        <w:rPr>
          <w:rFonts w:ascii="仿宋" w:eastAsia="仿宋" w:hAnsi="Calibri" w:cs="仿宋"/>
          <w:sz w:val="30"/>
          <w:szCs w:val="30"/>
        </w:rPr>
        <w:t>0</w:t>
      </w:r>
      <w:r>
        <w:rPr>
          <w:rFonts w:ascii="仿宋" w:eastAsia="仿宋" w:hAnsi="Calibri" w:cs="仿宋" w:hint="eastAsia"/>
          <w:sz w:val="30"/>
          <w:szCs w:val="30"/>
        </w:rPr>
        <w:t>万元，完成预算的</w:t>
      </w:r>
      <w:r>
        <w:rPr>
          <w:rFonts w:ascii="仿宋" w:eastAsia="仿宋" w:hAnsi="Calibri" w:cs="仿宋"/>
          <w:sz w:val="30"/>
          <w:szCs w:val="30"/>
        </w:rPr>
        <w:t>0%</w:t>
      </w:r>
      <w:r>
        <w:rPr>
          <w:rFonts w:ascii="仿宋" w:eastAsia="仿宋" w:hAnsi="Calibri" w:cs="仿宋" w:hint="eastAsia"/>
          <w:sz w:val="30"/>
          <w:szCs w:val="30"/>
        </w:rPr>
        <w:t>，决算数与</w:t>
      </w:r>
      <w:r>
        <w:rPr>
          <w:rFonts w:ascii="仿宋" w:eastAsia="仿宋" w:cs="仿宋" w:hint="eastAsia"/>
          <w:sz w:val="30"/>
          <w:szCs w:val="30"/>
        </w:rPr>
        <w:t>上</w:t>
      </w:r>
      <w:r>
        <w:rPr>
          <w:rFonts w:ascii="仿宋" w:eastAsia="仿宋" w:hAnsi="Calibri" w:cs="仿宋" w:hint="eastAsia"/>
          <w:sz w:val="30"/>
          <w:szCs w:val="30"/>
        </w:rPr>
        <w:t>年一样为0</w:t>
      </w:r>
      <w:r>
        <w:rPr>
          <w:rFonts w:ascii="仿宋" w:eastAsia="仿宋" w:hAnsi="Calibri" w:cs="仿宋"/>
          <w:sz w:val="30"/>
          <w:szCs w:val="30"/>
        </w:rPr>
        <w:t>,</w:t>
      </w:r>
      <w:r>
        <w:rPr>
          <w:rFonts w:ascii="仿宋" w:eastAsia="仿宋" w:hAnsi="Calibri" w:cs="仿宋" w:hint="eastAsia"/>
          <w:sz w:val="30"/>
          <w:szCs w:val="30"/>
        </w:rPr>
        <w:t>实际未发生接待费用。</w:t>
      </w:r>
    </w:p>
    <w:p w:rsidR="00355658" w:rsidRPr="00FA6FAB" w:rsidRDefault="00355658" w:rsidP="00355658">
      <w:pPr>
        <w:autoSpaceDE w:val="0"/>
        <w:autoSpaceDN w:val="0"/>
        <w:adjustRightInd w:val="0"/>
        <w:ind w:firstLine="630"/>
        <w:jc w:val="left"/>
        <w:rPr>
          <w:rFonts w:ascii="仿宋" w:eastAsia="仿宋" w:hAnsi="Calibri" w:cs="仿宋"/>
          <w:sz w:val="30"/>
          <w:szCs w:val="30"/>
        </w:rPr>
      </w:pPr>
      <w:r>
        <w:rPr>
          <w:rFonts w:ascii="仿宋" w:eastAsia="仿宋" w:hAnsi="Calibri" w:cs="仿宋" w:hint="eastAsia"/>
          <w:sz w:val="30"/>
          <w:szCs w:val="30"/>
        </w:rPr>
        <w:t>（一）因公出国（境）支出年初预算数为</w:t>
      </w:r>
      <w:r>
        <w:rPr>
          <w:rFonts w:ascii="仿宋" w:eastAsia="仿宋" w:hAnsi="Calibri" w:cs="仿宋"/>
          <w:sz w:val="30"/>
          <w:szCs w:val="30"/>
        </w:rPr>
        <w:t>0</w:t>
      </w:r>
      <w:r>
        <w:rPr>
          <w:rFonts w:ascii="仿宋" w:eastAsia="仿宋" w:hAnsi="Calibri" w:cs="仿宋" w:hint="eastAsia"/>
          <w:sz w:val="30"/>
          <w:szCs w:val="30"/>
        </w:rPr>
        <w:t>万元，决算数为</w:t>
      </w:r>
      <w:r>
        <w:rPr>
          <w:rFonts w:ascii="仿宋" w:eastAsia="仿宋" w:hAnsi="Calibri" w:cs="仿宋"/>
          <w:sz w:val="30"/>
          <w:szCs w:val="30"/>
        </w:rPr>
        <w:t>0</w:t>
      </w:r>
      <w:r>
        <w:rPr>
          <w:rFonts w:ascii="仿宋" w:eastAsia="仿宋" w:hAnsi="Calibri" w:cs="仿宋" w:hint="eastAsia"/>
          <w:sz w:val="30"/>
          <w:szCs w:val="30"/>
        </w:rPr>
        <w:t>万元，完成预算的</w:t>
      </w:r>
      <w:r>
        <w:rPr>
          <w:rFonts w:ascii="仿宋" w:eastAsia="仿宋" w:hAnsi="Calibri" w:cs="仿宋"/>
          <w:sz w:val="30"/>
          <w:szCs w:val="30"/>
        </w:rPr>
        <w:t>0%</w:t>
      </w:r>
      <w:r>
        <w:rPr>
          <w:rFonts w:ascii="仿宋" w:eastAsia="仿宋" w:hAnsi="Calibri" w:cs="仿宋" w:hint="eastAsia"/>
          <w:sz w:val="30"/>
          <w:szCs w:val="30"/>
        </w:rPr>
        <w:t>，决算数与</w:t>
      </w:r>
      <w:r>
        <w:rPr>
          <w:rFonts w:ascii="仿宋" w:eastAsia="仿宋" w:cs="仿宋" w:hint="eastAsia"/>
          <w:sz w:val="30"/>
          <w:szCs w:val="30"/>
        </w:rPr>
        <w:t>上</w:t>
      </w:r>
      <w:r>
        <w:rPr>
          <w:rFonts w:ascii="仿宋" w:eastAsia="仿宋" w:hAnsi="Calibri" w:cs="仿宋" w:hint="eastAsia"/>
          <w:sz w:val="30"/>
          <w:szCs w:val="30"/>
        </w:rPr>
        <w:t>年一样为0，主要原因是：预算、实际未发生费用。</w:t>
      </w:r>
    </w:p>
    <w:p w:rsidR="00355658" w:rsidRPr="00FA6FAB" w:rsidRDefault="00355658" w:rsidP="00355658">
      <w:pPr>
        <w:autoSpaceDE w:val="0"/>
        <w:autoSpaceDN w:val="0"/>
        <w:adjustRightInd w:val="0"/>
        <w:ind w:firstLine="630"/>
        <w:jc w:val="left"/>
        <w:rPr>
          <w:rFonts w:ascii="仿宋" w:eastAsia="仿宋" w:hAnsi="Calibri" w:cs="仿宋"/>
          <w:sz w:val="30"/>
          <w:szCs w:val="30"/>
        </w:rPr>
      </w:pPr>
      <w:r>
        <w:rPr>
          <w:rFonts w:ascii="仿宋" w:eastAsia="仿宋" w:hAnsi="Calibri" w:cs="仿宋" w:hint="eastAsia"/>
          <w:sz w:val="30"/>
          <w:szCs w:val="30"/>
        </w:rPr>
        <w:t>（二）公务接待费支出年初预算数为</w:t>
      </w:r>
      <w:r w:rsidR="00467A5A">
        <w:rPr>
          <w:rFonts w:ascii="仿宋" w:eastAsia="仿宋" w:hAnsi="Calibri" w:cs="仿宋" w:hint="eastAsia"/>
          <w:sz w:val="30"/>
          <w:szCs w:val="30"/>
        </w:rPr>
        <w:t>2.2</w:t>
      </w:r>
      <w:r>
        <w:rPr>
          <w:rFonts w:ascii="仿宋" w:eastAsia="仿宋" w:hAnsi="Calibri" w:cs="仿宋" w:hint="eastAsia"/>
          <w:sz w:val="30"/>
          <w:szCs w:val="30"/>
        </w:rPr>
        <w:t>万元，决算数为</w:t>
      </w:r>
      <w:r>
        <w:rPr>
          <w:rFonts w:ascii="仿宋" w:eastAsia="仿宋" w:hAnsi="Calibri" w:cs="仿宋"/>
          <w:sz w:val="30"/>
          <w:szCs w:val="30"/>
        </w:rPr>
        <w:t>0</w:t>
      </w:r>
      <w:r>
        <w:rPr>
          <w:rFonts w:ascii="仿宋" w:eastAsia="仿宋" w:hAnsi="Calibri" w:cs="仿宋" w:hint="eastAsia"/>
          <w:sz w:val="30"/>
          <w:szCs w:val="30"/>
        </w:rPr>
        <w:t>万元，完成预算的</w:t>
      </w:r>
      <w:r>
        <w:rPr>
          <w:rFonts w:ascii="仿宋" w:eastAsia="仿宋" w:hAnsi="Calibri" w:cs="仿宋"/>
          <w:sz w:val="30"/>
          <w:szCs w:val="30"/>
        </w:rPr>
        <w:t>0%</w:t>
      </w:r>
      <w:r>
        <w:rPr>
          <w:rFonts w:ascii="仿宋" w:eastAsia="仿宋" w:hAnsi="Calibri" w:cs="仿宋" w:hint="eastAsia"/>
          <w:sz w:val="30"/>
          <w:szCs w:val="30"/>
        </w:rPr>
        <w:t>，决算数与</w:t>
      </w:r>
      <w:r>
        <w:rPr>
          <w:rFonts w:ascii="仿宋" w:eastAsia="仿宋" w:cs="仿宋" w:hint="eastAsia"/>
          <w:sz w:val="30"/>
          <w:szCs w:val="30"/>
        </w:rPr>
        <w:t>上</w:t>
      </w:r>
      <w:r>
        <w:rPr>
          <w:rFonts w:ascii="仿宋" w:eastAsia="仿宋" w:hAnsi="Calibri" w:cs="仿宋" w:hint="eastAsia"/>
          <w:sz w:val="30"/>
          <w:szCs w:val="30"/>
        </w:rPr>
        <w:t>年一样为0，主要原因是：实际未发生</w:t>
      </w:r>
      <w:r>
        <w:rPr>
          <w:rFonts w:ascii="仿宋" w:eastAsia="仿宋" w:hAnsi="Calibri" w:cs="仿宋" w:hint="eastAsia"/>
          <w:sz w:val="30"/>
          <w:szCs w:val="30"/>
        </w:rPr>
        <w:lastRenderedPageBreak/>
        <w:t>接待费用。</w:t>
      </w:r>
    </w:p>
    <w:p w:rsidR="00355658" w:rsidRDefault="00355658" w:rsidP="00355658">
      <w:pPr>
        <w:autoSpaceDE w:val="0"/>
        <w:autoSpaceDN w:val="0"/>
        <w:adjustRightInd w:val="0"/>
        <w:ind w:firstLine="630"/>
        <w:jc w:val="left"/>
        <w:rPr>
          <w:rFonts w:ascii="仿宋" w:eastAsia="仿宋" w:hAnsi="Calibri" w:cs="仿宋"/>
          <w:sz w:val="30"/>
          <w:szCs w:val="30"/>
        </w:rPr>
      </w:pPr>
      <w:r>
        <w:rPr>
          <w:rFonts w:ascii="仿宋" w:eastAsia="仿宋" w:hAnsi="Calibri" w:cs="仿宋" w:hint="eastAsia"/>
          <w:sz w:val="30"/>
          <w:szCs w:val="30"/>
        </w:rPr>
        <w:t>（三）公务用车购置及运行维护费支出</w:t>
      </w:r>
      <w:r>
        <w:rPr>
          <w:rFonts w:ascii="仿宋" w:eastAsia="仿宋" w:hAnsi="Calibri" w:cs="仿宋"/>
          <w:sz w:val="30"/>
          <w:szCs w:val="30"/>
        </w:rPr>
        <w:t>0</w:t>
      </w:r>
      <w:r>
        <w:rPr>
          <w:rFonts w:ascii="仿宋" w:eastAsia="仿宋" w:hAnsi="Calibri" w:cs="仿宋" w:hint="eastAsia"/>
          <w:sz w:val="30"/>
          <w:szCs w:val="30"/>
        </w:rPr>
        <w:t>万元，其中公务用车购置年初预算数为</w:t>
      </w:r>
      <w:r>
        <w:rPr>
          <w:rFonts w:ascii="仿宋" w:eastAsia="仿宋" w:hAnsi="Calibri" w:cs="仿宋"/>
          <w:sz w:val="30"/>
          <w:szCs w:val="30"/>
        </w:rPr>
        <w:t>0</w:t>
      </w:r>
      <w:r>
        <w:rPr>
          <w:rFonts w:ascii="仿宋" w:eastAsia="仿宋" w:hAnsi="Calibri" w:cs="仿宋" w:hint="eastAsia"/>
          <w:sz w:val="30"/>
          <w:szCs w:val="30"/>
        </w:rPr>
        <w:t>万元，决算数为</w:t>
      </w:r>
      <w:r>
        <w:rPr>
          <w:rFonts w:ascii="仿宋" w:eastAsia="仿宋" w:hAnsi="Calibri" w:cs="仿宋"/>
          <w:sz w:val="30"/>
          <w:szCs w:val="30"/>
        </w:rPr>
        <w:t>0</w:t>
      </w:r>
      <w:r>
        <w:rPr>
          <w:rFonts w:ascii="仿宋" w:eastAsia="仿宋" w:hAnsi="Calibri" w:cs="仿宋" w:hint="eastAsia"/>
          <w:sz w:val="30"/>
          <w:szCs w:val="30"/>
        </w:rPr>
        <w:t>万元，完成预算的</w:t>
      </w:r>
      <w:r>
        <w:rPr>
          <w:rFonts w:ascii="仿宋" w:eastAsia="仿宋" w:hAnsi="Calibri" w:cs="仿宋"/>
          <w:sz w:val="30"/>
          <w:szCs w:val="30"/>
        </w:rPr>
        <w:t>0%</w:t>
      </w:r>
      <w:r>
        <w:rPr>
          <w:rFonts w:ascii="仿宋" w:eastAsia="仿宋" w:hAnsi="Calibri" w:cs="仿宋" w:hint="eastAsia"/>
          <w:sz w:val="30"/>
          <w:szCs w:val="30"/>
        </w:rPr>
        <w:t>，决算数与</w:t>
      </w:r>
      <w:r>
        <w:rPr>
          <w:rFonts w:ascii="仿宋" w:eastAsia="仿宋" w:cs="仿宋" w:hint="eastAsia"/>
          <w:sz w:val="30"/>
          <w:szCs w:val="30"/>
        </w:rPr>
        <w:t>上</w:t>
      </w:r>
      <w:r>
        <w:rPr>
          <w:rFonts w:ascii="仿宋" w:eastAsia="仿宋" w:hAnsi="Calibri" w:cs="仿宋" w:hint="eastAsia"/>
          <w:sz w:val="30"/>
          <w:szCs w:val="30"/>
        </w:rPr>
        <w:t>年一样为0，单位没有车。</w:t>
      </w:r>
    </w:p>
    <w:p w:rsidR="00355658" w:rsidRPr="00FA6FAB" w:rsidRDefault="00355658" w:rsidP="00355658">
      <w:pPr>
        <w:autoSpaceDE w:val="0"/>
        <w:autoSpaceDN w:val="0"/>
        <w:adjustRightInd w:val="0"/>
        <w:ind w:firstLine="630"/>
        <w:jc w:val="left"/>
        <w:rPr>
          <w:rFonts w:ascii="Calibri" w:eastAsia="仿宋" w:hAnsi="Calibri"/>
          <w:sz w:val="30"/>
          <w:szCs w:val="30"/>
        </w:rPr>
      </w:pPr>
      <w:r>
        <w:rPr>
          <w:rFonts w:ascii="仿宋" w:eastAsia="仿宋" w:hAnsi="Calibri" w:cs="仿宋" w:hint="eastAsia"/>
          <w:sz w:val="30"/>
          <w:szCs w:val="30"/>
        </w:rPr>
        <w:t>公务用车运行维护费支出年初预算数为</w:t>
      </w:r>
      <w:r>
        <w:rPr>
          <w:rFonts w:ascii="仿宋" w:eastAsia="仿宋" w:hAnsi="Calibri" w:cs="仿宋"/>
          <w:sz w:val="30"/>
          <w:szCs w:val="30"/>
        </w:rPr>
        <w:t>0</w:t>
      </w:r>
      <w:r>
        <w:rPr>
          <w:rFonts w:ascii="仿宋" w:eastAsia="仿宋" w:hAnsi="Calibri" w:cs="仿宋" w:hint="eastAsia"/>
          <w:sz w:val="30"/>
          <w:szCs w:val="30"/>
        </w:rPr>
        <w:t>万元，决算数为</w:t>
      </w:r>
      <w:r>
        <w:rPr>
          <w:rFonts w:ascii="仿宋" w:eastAsia="仿宋" w:hAnsi="Calibri" w:cs="仿宋"/>
          <w:sz w:val="30"/>
          <w:szCs w:val="30"/>
        </w:rPr>
        <w:t>0</w:t>
      </w:r>
      <w:r>
        <w:rPr>
          <w:rFonts w:ascii="仿宋" w:eastAsia="仿宋" w:hAnsi="Calibri" w:cs="仿宋" w:hint="eastAsia"/>
          <w:sz w:val="30"/>
          <w:szCs w:val="30"/>
        </w:rPr>
        <w:t>万元，完成预算的</w:t>
      </w:r>
      <w:r>
        <w:rPr>
          <w:rFonts w:ascii="仿宋" w:eastAsia="仿宋" w:hAnsi="Calibri" w:cs="仿宋"/>
          <w:sz w:val="30"/>
          <w:szCs w:val="30"/>
        </w:rPr>
        <w:t>0%</w:t>
      </w:r>
      <w:r>
        <w:rPr>
          <w:rFonts w:ascii="仿宋" w:eastAsia="仿宋" w:hAnsi="Calibri" w:cs="仿宋" w:hint="eastAsia"/>
          <w:sz w:val="30"/>
          <w:szCs w:val="30"/>
        </w:rPr>
        <w:t>，决算数与</w:t>
      </w:r>
      <w:r w:rsidR="0096669D">
        <w:rPr>
          <w:rFonts w:ascii="仿宋" w:eastAsia="仿宋" w:hAnsi="Calibri" w:cs="仿宋" w:hint="eastAsia"/>
          <w:sz w:val="30"/>
          <w:szCs w:val="30"/>
        </w:rPr>
        <w:t>上</w:t>
      </w:r>
      <w:r>
        <w:rPr>
          <w:rFonts w:ascii="仿宋" w:eastAsia="仿宋" w:hAnsi="Calibri" w:cs="仿宋" w:hint="eastAsia"/>
          <w:sz w:val="30"/>
          <w:szCs w:val="30"/>
        </w:rPr>
        <w:t>年一样为0，单位没有车</w:t>
      </w:r>
      <w:r>
        <w:rPr>
          <w:rFonts w:ascii="Calibri" w:eastAsia="仿宋" w:hAnsi="Calibri" w:hint="eastAsia"/>
          <w:sz w:val="30"/>
          <w:szCs w:val="30"/>
        </w:rPr>
        <w:t>。</w:t>
      </w:r>
    </w:p>
    <w:p w:rsidR="002238E0" w:rsidRDefault="00B010F2" w:rsidP="00355658">
      <w:pPr>
        <w:autoSpaceDE w:val="0"/>
        <w:autoSpaceDN w:val="0"/>
        <w:adjustRightInd w:val="0"/>
        <w:spacing w:line="360" w:lineRule="auto"/>
        <w:ind w:firstLine="630"/>
        <w:jc w:val="left"/>
        <w:rPr>
          <w:rFonts w:ascii="黑体" w:eastAsia="黑体" w:hAnsi="Times New Roman" w:cs="黑体"/>
          <w:sz w:val="30"/>
          <w:szCs w:val="30"/>
        </w:rPr>
      </w:pPr>
      <w:r>
        <w:rPr>
          <w:rFonts w:ascii="黑体" w:eastAsia="黑体" w:hAnsi="Times New Roman" w:cs="黑体" w:hint="eastAsia"/>
          <w:sz w:val="30"/>
          <w:szCs w:val="30"/>
        </w:rPr>
        <w:t>六、机关运行经费情况说明</w:t>
      </w:r>
    </w:p>
    <w:p w:rsidR="007C6A98" w:rsidRPr="00FF7641" w:rsidRDefault="007C6A98" w:rsidP="00FF7641">
      <w:pPr>
        <w:autoSpaceDE w:val="0"/>
        <w:autoSpaceDN w:val="0"/>
        <w:adjustRightInd w:val="0"/>
        <w:spacing w:line="360" w:lineRule="auto"/>
        <w:ind w:firstLine="630"/>
        <w:jc w:val="left"/>
        <w:rPr>
          <w:rFonts w:ascii="仿宋" w:eastAsia="仿宋" w:hAnsi="Calibri" w:cs="仿宋"/>
          <w:sz w:val="30"/>
          <w:szCs w:val="30"/>
        </w:rPr>
      </w:pPr>
      <w:r>
        <w:rPr>
          <w:rFonts w:ascii="仿宋" w:eastAsia="仿宋" w:hAnsi="Calibri" w:cs="仿宋" w:hint="eastAsia"/>
          <w:kern w:val="0"/>
          <w:sz w:val="30"/>
          <w:szCs w:val="30"/>
        </w:rPr>
        <w:t>本部门</w:t>
      </w:r>
      <w:r w:rsidR="000433AE">
        <w:rPr>
          <w:rFonts w:ascii="仿宋" w:eastAsia="仿宋" w:hAnsi="Calibri" w:cs="仿宋" w:hint="eastAsia"/>
          <w:kern w:val="0"/>
          <w:sz w:val="30"/>
          <w:szCs w:val="30"/>
        </w:rPr>
        <w:t>2020</w:t>
      </w:r>
      <w:r>
        <w:rPr>
          <w:rFonts w:ascii="仿宋" w:eastAsia="仿宋" w:hAnsi="Calibri" w:cs="仿宋" w:hint="eastAsia"/>
          <w:kern w:val="0"/>
          <w:sz w:val="30"/>
          <w:szCs w:val="30"/>
        </w:rPr>
        <w:t>年度机关运行经费</w:t>
      </w:r>
      <w:r w:rsidR="000433AE">
        <w:rPr>
          <w:rFonts w:ascii="仿宋" w:eastAsia="仿宋" w:hAnsi="Calibri" w:cs="仿宋" w:hint="eastAsia"/>
          <w:kern w:val="0"/>
          <w:sz w:val="30"/>
          <w:szCs w:val="30"/>
        </w:rPr>
        <w:t>163.79</w:t>
      </w:r>
      <w:r>
        <w:rPr>
          <w:rFonts w:ascii="仿宋" w:eastAsia="仿宋" w:hAnsi="Calibri" w:cs="仿宋" w:hint="eastAsia"/>
          <w:kern w:val="0"/>
          <w:sz w:val="30"/>
          <w:szCs w:val="30"/>
        </w:rPr>
        <w:t>万元，较</w:t>
      </w:r>
      <w:r w:rsidR="003D4283">
        <w:rPr>
          <w:rFonts w:ascii="仿宋" w:eastAsia="仿宋" w:hAnsi="Calibri" w:cs="仿宋" w:hint="eastAsia"/>
          <w:kern w:val="0"/>
          <w:sz w:val="30"/>
          <w:szCs w:val="30"/>
        </w:rPr>
        <w:t>上</w:t>
      </w:r>
      <w:r>
        <w:rPr>
          <w:rFonts w:ascii="仿宋" w:eastAsia="仿宋" w:hAnsi="Calibri" w:cs="仿宋" w:hint="eastAsia"/>
          <w:kern w:val="0"/>
          <w:sz w:val="30"/>
          <w:szCs w:val="30"/>
        </w:rPr>
        <w:t>年</w:t>
      </w:r>
      <w:r>
        <w:rPr>
          <w:rFonts w:ascii="仿宋" w:eastAsia="仿宋" w:hAnsi="Calibri" w:cs="仿宋" w:hint="eastAsia"/>
          <w:sz w:val="30"/>
          <w:szCs w:val="30"/>
        </w:rPr>
        <w:t>增加</w:t>
      </w:r>
      <w:r w:rsidR="00503241">
        <w:rPr>
          <w:rFonts w:ascii="仿宋" w:eastAsia="仿宋" w:hAnsi="Calibri" w:cs="仿宋" w:hint="eastAsia"/>
          <w:sz w:val="30"/>
          <w:szCs w:val="30"/>
        </w:rPr>
        <w:t>59.29</w:t>
      </w:r>
      <w:r>
        <w:rPr>
          <w:rFonts w:ascii="仿宋" w:eastAsia="仿宋" w:hAnsi="Calibri" w:cs="仿宋" w:hint="eastAsia"/>
          <w:sz w:val="30"/>
          <w:szCs w:val="30"/>
        </w:rPr>
        <w:t>万元，增加</w:t>
      </w:r>
      <w:r w:rsidR="00503241">
        <w:rPr>
          <w:rFonts w:ascii="仿宋" w:eastAsia="仿宋" w:hAnsi="Calibri" w:cs="仿宋" w:hint="eastAsia"/>
          <w:sz w:val="30"/>
          <w:szCs w:val="30"/>
        </w:rPr>
        <w:t>56.74</w:t>
      </w:r>
      <w:r>
        <w:rPr>
          <w:rFonts w:ascii="仿宋" w:eastAsia="仿宋" w:hAnsi="Calibri" w:cs="仿宋"/>
          <w:sz w:val="30"/>
          <w:szCs w:val="30"/>
        </w:rPr>
        <w:t>%</w:t>
      </w:r>
      <w:r>
        <w:rPr>
          <w:rFonts w:ascii="仿宋" w:eastAsia="仿宋" w:hAnsi="Calibri" w:cs="仿宋" w:hint="eastAsia"/>
          <w:sz w:val="30"/>
          <w:szCs w:val="30"/>
        </w:rPr>
        <w:t>，主要原因是：劳务费、工会费、其他支出增加。其中：办公费</w:t>
      </w:r>
      <w:r w:rsidR="000433AE">
        <w:rPr>
          <w:rFonts w:ascii="仿宋" w:eastAsia="仿宋" w:hAnsi="Calibri" w:cs="仿宋" w:hint="eastAsia"/>
          <w:sz w:val="30"/>
          <w:szCs w:val="30"/>
        </w:rPr>
        <w:t>4</w:t>
      </w:r>
      <w:r>
        <w:rPr>
          <w:rFonts w:ascii="仿宋" w:eastAsia="仿宋" w:hAnsi="Calibri" w:cs="仿宋" w:hint="eastAsia"/>
          <w:sz w:val="30"/>
          <w:szCs w:val="30"/>
        </w:rPr>
        <w:t>8.</w:t>
      </w:r>
      <w:r w:rsidR="000433AE">
        <w:rPr>
          <w:rFonts w:ascii="仿宋" w:eastAsia="仿宋" w:hAnsi="Calibri" w:cs="仿宋" w:hint="eastAsia"/>
          <w:sz w:val="30"/>
          <w:szCs w:val="30"/>
        </w:rPr>
        <w:t>93</w:t>
      </w:r>
      <w:r>
        <w:rPr>
          <w:rFonts w:ascii="仿宋" w:eastAsia="仿宋" w:hAnsi="Calibri" w:cs="仿宋" w:hint="eastAsia"/>
          <w:sz w:val="30"/>
          <w:szCs w:val="30"/>
        </w:rPr>
        <w:t>万元，</w:t>
      </w:r>
      <w:r w:rsidR="00FF7641">
        <w:rPr>
          <w:rFonts w:ascii="仿宋" w:eastAsia="仿宋" w:hAnsi="Calibri" w:cs="仿宋" w:hint="eastAsia"/>
          <w:sz w:val="30"/>
          <w:szCs w:val="30"/>
        </w:rPr>
        <w:t>印刷费4.27，</w:t>
      </w:r>
      <w:r>
        <w:rPr>
          <w:rFonts w:ascii="仿宋" w:eastAsia="仿宋" w:hAnsi="Calibri" w:cs="仿宋" w:hint="eastAsia"/>
          <w:sz w:val="30"/>
          <w:szCs w:val="30"/>
        </w:rPr>
        <w:t>水费</w:t>
      </w:r>
      <w:r w:rsidR="00FF7641">
        <w:rPr>
          <w:rFonts w:ascii="仿宋" w:eastAsia="仿宋" w:hAnsi="Calibri" w:cs="仿宋" w:hint="eastAsia"/>
          <w:sz w:val="30"/>
          <w:szCs w:val="30"/>
        </w:rPr>
        <w:t>4.66</w:t>
      </w:r>
      <w:r>
        <w:rPr>
          <w:rFonts w:ascii="仿宋" w:eastAsia="仿宋" w:hAnsi="Calibri" w:cs="仿宋" w:hint="eastAsia"/>
          <w:sz w:val="30"/>
          <w:szCs w:val="30"/>
        </w:rPr>
        <w:t>元，电费</w:t>
      </w:r>
      <w:r w:rsidR="00FF7641">
        <w:rPr>
          <w:rFonts w:ascii="仿宋" w:eastAsia="仿宋" w:hAnsi="Calibri" w:cs="仿宋" w:hint="eastAsia"/>
          <w:sz w:val="30"/>
          <w:szCs w:val="30"/>
        </w:rPr>
        <w:t>2.31</w:t>
      </w:r>
      <w:r>
        <w:rPr>
          <w:rFonts w:ascii="仿宋" w:eastAsia="仿宋" w:hAnsi="Calibri" w:cs="仿宋" w:hint="eastAsia"/>
          <w:sz w:val="30"/>
          <w:szCs w:val="30"/>
        </w:rPr>
        <w:t>万元，邮电费</w:t>
      </w:r>
      <w:r w:rsidR="00FF7641">
        <w:rPr>
          <w:rFonts w:ascii="仿宋" w:eastAsia="仿宋" w:hAnsi="Calibri" w:cs="仿宋" w:hint="eastAsia"/>
          <w:sz w:val="30"/>
          <w:szCs w:val="30"/>
        </w:rPr>
        <w:t>1.57</w:t>
      </w:r>
      <w:r>
        <w:rPr>
          <w:rFonts w:ascii="仿宋" w:eastAsia="仿宋" w:hAnsi="Calibri" w:cs="仿宋" w:hint="eastAsia"/>
          <w:sz w:val="30"/>
          <w:szCs w:val="30"/>
        </w:rPr>
        <w:t>万元，取暖费</w:t>
      </w:r>
      <w:r w:rsidR="00FF7641">
        <w:rPr>
          <w:rFonts w:ascii="仿宋" w:eastAsia="仿宋" w:hAnsi="Calibri" w:cs="仿宋" w:hint="eastAsia"/>
          <w:sz w:val="30"/>
          <w:szCs w:val="30"/>
        </w:rPr>
        <w:t>2.09</w:t>
      </w:r>
      <w:r>
        <w:rPr>
          <w:rFonts w:ascii="仿宋" w:eastAsia="仿宋" w:hAnsi="Calibri" w:cs="仿宋" w:hint="eastAsia"/>
          <w:sz w:val="30"/>
          <w:szCs w:val="30"/>
        </w:rPr>
        <w:t>万元，差旅费</w:t>
      </w:r>
      <w:r w:rsidR="00FF7641">
        <w:rPr>
          <w:rFonts w:ascii="仿宋" w:eastAsia="仿宋" w:hAnsi="Calibri" w:cs="仿宋" w:hint="eastAsia"/>
          <w:sz w:val="30"/>
          <w:szCs w:val="30"/>
        </w:rPr>
        <w:t>0.39</w:t>
      </w:r>
      <w:r>
        <w:rPr>
          <w:rFonts w:ascii="仿宋" w:eastAsia="仿宋" w:hAnsi="Calibri" w:cs="仿宋" w:hint="eastAsia"/>
          <w:sz w:val="30"/>
          <w:szCs w:val="30"/>
        </w:rPr>
        <w:t>万元，维修费</w:t>
      </w:r>
      <w:r w:rsidR="00FF7641">
        <w:rPr>
          <w:rFonts w:ascii="仿宋" w:eastAsia="仿宋" w:hAnsi="Calibri" w:cs="仿宋" w:hint="eastAsia"/>
          <w:sz w:val="30"/>
          <w:szCs w:val="30"/>
        </w:rPr>
        <w:t>64.61</w:t>
      </w:r>
      <w:r>
        <w:rPr>
          <w:rFonts w:ascii="仿宋" w:eastAsia="仿宋" w:hAnsi="Calibri" w:cs="仿宋" w:hint="eastAsia"/>
          <w:sz w:val="30"/>
          <w:szCs w:val="30"/>
        </w:rPr>
        <w:t>元，培训费</w:t>
      </w:r>
      <w:r w:rsidR="00FF7641">
        <w:rPr>
          <w:rFonts w:ascii="仿宋" w:eastAsia="仿宋" w:hAnsi="Calibri" w:cs="仿宋" w:hint="eastAsia"/>
          <w:sz w:val="30"/>
          <w:szCs w:val="30"/>
        </w:rPr>
        <w:t>0.08</w:t>
      </w:r>
      <w:r>
        <w:rPr>
          <w:rFonts w:ascii="仿宋" w:eastAsia="仿宋" w:hAnsi="Calibri" w:cs="仿宋" w:hint="eastAsia"/>
          <w:sz w:val="30"/>
          <w:szCs w:val="30"/>
        </w:rPr>
        <w:t>万元，专用材料费</w:t>
      </w:r>
      <w:r w:rsidR="00FF7641">
        <w:rPr>
          <w:rFonts w:ascii="仿宋" w:eastAsia="仿宋" w:hAnsi="Calibri" w:cs="仿宋" w:hint="eastAsia"/>
          <w:sz w:val="30"/>
          <w:szCs w:val="30"/>
        </w:rPr>
        <w:t>11.68</w:t>
      </w:r>
      <w:r>
        <w:rPr>
          <w:rFonts w:ascii="仿宋" w:eastAsia="仿宋" w:hAnsi="Calibri" w:cs="仿宋" w:hint="eastAsia"/>
          <w:sz w:val="30"/>
          <w:szCs w:val="30"/>
        </w:rPr>
        <w:t>万元，劳务费</w:t>
      </w:r>
      <w:r w:rsidR="00FF7641">
        <w:rPr>
          <w:rFonts w:ascii="仿宋" w:eastAsia="仿宋" w:hAnsi="Calibri" w:cs="仿宋" w:hint="eastAsia"/>
          <w:sz w:val="30"/>
          <w:szCs w:val="30"/>
        </w:rPr>
        <w:t>3.45</w:t>
      </w:r>
      <w:r>
        <w:rPr>
          <w:rFonts w:ascii="仿宋" w:eastAsia="仿宋" w:hAnsi="Calibri" w:cs="仿宋" w:hint="eastAsia"/>
          <w:sz w:val="30"/>
          <w:szCs w:val="30"/>
        </w:rPr>
        <w:t>万元，工会经费</w:t>
      </w:r>
      <w:r w:rsidR="00FF7641">
        <w:rPr>
          <w:rFonts w:ascii="仿宋" w:eastAsia="仿宋" w:hAnsi="Calibri" w:cs="仿宋" w:hint="eastAsia"/>
          <w:sz w:val="30"/>
          <w:szCs w:val="30"/>
        </w:rPr>
        <w:t>19.46</w:t>
      </w:r>
      <w:r>
        <w:rPr>
          <w:rFonts w:ascii="仿宋" w:eastAsia="仿宋" w:hAnsi="Calibri" w:cs="仿宋" w:hint="eastAsia"/>
          <w:sz w:val="30"/>
          <w:szCs w:val="30"/>
        </w:rPr>
        <w:t>万元，其他</w:t>
      </w:r>
      <w:r w:rsidR="00FF7641">
        <w:rPr>
          <w:rFonts w:ascii="仿宋" w:eastAsia="仿宋" w:hAnsi="Calibri" w:cs="仿宋" w:hint="eastAsia"/>
          <w:sz w:val="30"/>
          <w:szCs w:val="30"/>
        </w:rPr>
        <w:t>0.3</w:t>
      </w:r>
      <w:r>
        <w:rPr>
          <w:rFonts w:ascii="仿宋" w:eastAsia="仿宋" w:hAnsi="Calibri" w:cs="仿宋" w:hint="eastAsia"/>
          <w:sz w:val="30"/>
          <w:szCs w:val="30"/>
        </w:rPr>
        <w:t>万元</w:t>
      </w:r>
    </w:p>
    <w:p w:rsidR="002238E0" w:rsidRDefault="00B010F2">
      <w:pPr>
        <w:autoSpaceDE w:val="0"/>
        <w:autoSpaceDN w:val="0"/>
        <w:adjustRightInd w:val="0"/>
        <w:spacing w:line="360" w:lineRule="auto"/>
        <w:ind w:firstLine="630"/>
        <w:jc w:val="left"/>
        <w:rPr>
          <w:rFonts w:ascii="黑体" w:eastAsia="黑体" w:hAnsi="Times New Roman" w:cs="黑体"/>
          <w:sz w:val="30"/>
          <w:szCs w:val="30"/>
        </w:rPr>
      </w:pPr>
      <w:r>
        <w:rPr>
          <w:rFonts w:ascii="黑体" w:eastAsia="黑体" w:hAnsi="Times New Roman" w:cs="黑体" w:hint="eastAsia"/>
          <w:sz w:val="30"/>
          <w:szCs w:val="30"/>
        </w:rPr>
        <w:t>七、政府采购支出情况说明</w:t>
      </w:r>
    </w:p>
    <w:p w:rsidR="002238E0" w:rsidRDefault="00B010F2">
      <w:pPr>
        <w:autoSpaceDE w:val="0"/>
        <w:autoSpaceDN w:val="0"/>
        <w:adjustRightInd w:val="0"/>
        <w:spacing w:line="360" w:lineRule="auto"/>
        <w:ind w:firstLine="630"/>
        <w:jc w:val="left"/>
        <w:rPr>
          <w:rFonts w:ascii="仿宋" w:eastAsia="仿宋" w:hAnsi="仿宋" w:cs="宋体" w:hint="eastAsia"/>
          <w:color w:val="000000"/>
          <w:kern w:val="0"/>
          <w:sz w:val="30"/>
          <w:szCs w:val="30"/>
        </w:rPr>
      </w:pPr>
      <w:r>
        <w:rPr>
          <w:rFonts w:ascii="仿宋" w:eastAsia="仿宋" w:hAnsi="仿宋" w:cs="宋体" w:hint="eastAsia"/>
          <w:color w:val="000000"/>
          <w:kern w:val="0"/>
          <w:sz w:val="30"/>
          <w:szCs w:val="30"/>
        </w:rPr>
        <w:t>本部门2020年度政府采购支出总额</w:t>
      </w:r>
      <w:r w:rsidR="00E25A0D">
        <w:rPr>
          <w:rFonts w:ascii="仿宋" w:eastAsia="仿宋" w:hAnsi="仿宋" w:cs="宋体" w:hint="eastAsia"/>
          <w:color w:val="000000"/>
          <w:kern w:val="0"/>
          <w:sz w:val="30"/>
          <w:szCs w:val="30"/>
        </w:rPr>
        <w:t>0</w:t>
      </w:r>
      <w:r>
        <w:rPr>
          <w:rFonts w:ascii="仿宋" w:eastAsia="仿宋" w:hAnsi="仿宋" w:cs="宋体" w:hint="eastAsia"/>
          <w:color w:val="000000"/>
          <w:kern w:val="0"/>
          <w:sz w:val="30"/>
          <w:szCs w:val="30"/>
        </w:rPr>
        <w:t>万元。</w:t>
      </w:r>
    </w:p>
    <w:p w:rsidR="001E577E" w:rsidRDefault="001E577E" w:rsidP="001E577E">
      <w:pPr>
        <w:ind w:firstLine="630"/>
        <w:jc w:val="left"/>
        <w:rPr>
          <w:rFonts w:ascii="黑体" w:eastAsia="黑体" w:hAnsi="黑体"/>
          <w:sz w:val="30"/>
          <w:szCs w:val="30"/>
        </w:rPr>
      </w:pPr>
      <w:r>
        <w:rPr>
          <w:rFonts w:ascii="黑体" w:eastAsia="黑体" w:hAnsi="黑体" w:hint="eastAsia"/>
          <w:sz w:val="30"/>
          <w:szCs w:val="30"/>
        </w:rPr>
        <w:t>八、国有资产占用情况说明。</w:t>
      </w:r>
    </w:p>
    <w:p w:rsidR="001E577E" w:rsidRDefault="001E577E" w:rsidP="001E577E">
      <w:pPr>
        <w:ind w:firstLine="630"/>
        <w:jc w:val="left"/>
        <w:rPr>
          <w:rFonts w:ascii="仿宋" w:eastAsia="仿宋" w:hAnsi="仿宋"/>
          <w:kern w:val="0"/>
          <w:sz w:val="30"/>
          <w:szCs w:val="30"/>
        </w:rPr>
      </w:pPr>
      <w:r>
        <w:rPr>
          <w:rFonts w:ascii="仿宋" w:eastAsia="仿宋" w:hAnsi="仿宋" w:hint="eastAsia"/>
          <w:kern w:val="0"/>
          <w:sz w:val="30"/>
          <w:szCs w:val="30"/>
        </w:rPr>
        <w:t>截止2020年12月31日，本部门（单位）国有资产占用情况见公开10表《国有资产占用情况表》。</w:t>
      </w:r>
    </w:p>
    <w:p w:rsidR="001E577E" w:rsidRDefault="001E577E">
      <w:pPr>
        <w:autoSpaceDE w:val="0"/>
        <w:autoSpaceDN w:val="0"/>
        <w:adjustRightInd w:val="0"/>
        <w:spacing w:line="360" w:lineRule="auto"/>
        <w:ind w:firstLine="630"/>
        <w:jc w:val="left"/>
        <w:rPr>
          <w:rFonts w:ascii="仿宋" w:eastAsia="仿宋" w:hAnsi="仿宋" w:cs="宋体"/>
          <w:color w:val="000000"/>
          <w:kern w:val="0"/>
          <w:sz w:val="30"/>
          <w:szCs w:val="30"/>
        </w:rPr>
      </w:pPr>
    </w:p>
    <w:p w:rsidR="002238E0" w:rsidRPr="00422BD1" w:rsidRDefault="00B010F2" w:rsidP="00422BD1">
      <w:pPr>
        <w:pStyle w:val="a5"/>
        <w:numPr>
          <w:ilvl w:val="0"/>
          <w:numId w:val="4"/>
        </w:numPr>
        <w:autoSpaceDE w:val="0"/>
        <w:autoSpaceDN w:val="0"/>
        <w:adjustRightInd w:val="0"/>
        <w:spacing w:line="360" w:lineRule="auto"/>
        <w:ind w:firstLineChars="0"/>
        <w:jc w:val="left"/>
        <w:rPr>
          <w:rFonts w:ascii="黑体" w:eastAsia="黑体" w:hAnsi="Times New Roman" w:cs="黑体"/>
          <w:sz w:val="30"/>
          <w:szCs w:val="30"/>
        </w:rPr>
      </w:pPr>
      <w:r w:rsidRPr="00422BD1">
        <w:rPr>
          <w:rFonts w:ascii="黑体" w:eastAsia="黑体" w:hAnsi="Times New Roman" w:cs="黑体" w:hint="eastAsia"/>
          <w:sz w:val="30"/>
          <w:szCs w:val="30"/>
        </w:rPr>
        <w:t>预算绩效情况说明</w:t>
      </w:r>
    </w:p>
    <w:p w:rsidR="007C6A98" w:rsidRPr="002E4B33" w:rsidRDefault="007C6A98" w:rsidP="002E4B33">
      <w:pPr>
        <w:pStyle w:val="a5"/>
        <w:autoSpaceDE w:val="0"/>
        <w:autoSpaceDN w:val="0"/>
        <w:adjustRightInd w:val="0"/>
        <w:spacing w:line="360" w:lineRule="auto"/>
        <w:ind w:left="420" w:firstLineChars="100" w:firstLine="300"/>
        <w:jc w:val="left"/>
        <w:rPr>
          <w:rFonts w:ascii="仿宋" w:eastAsia="仿宋" w:hAnsi="Calibri" w:cs="仿宋"/>
          <w:kern w:val="0"/>
          <w:sz w:val="30"/>
          <w:szCs w:val="30"/>
        </w:rPr>
      </w:pPr>
      <w:r w:rsidRPr="007C6A98">
        <w:rPr>
          <w:rFonts w:ascii="仿宋" w:eastAsia="仿宋" w:hAnsi="Calibri" w:cs="仿宋" w:hint="eastAsia"/>
          <w:bCs/>
          <w:kern w:val="0"/>
          <w:sz w:val="30"/>
          <w:szCs w:val="30"/>
        </w:rPr>
        <w:t>我院</w:t>
      </w:r>
      <w:r w:rsidRPr="002E4B33">
        <w:rPr>
          <w:rFonts w:ascii="仿宋" w:eastAsia="仿宋" w:hAnsi="Calibri" w:cs="仿宋" w:hint="eastAsia"/>
          <w:kern w:val="0"/>
          <w:sz w:val="30"/>
          <w:szCs w:val="30"/>
        </w:rPr>
        <w:t>根据财政绩效预算管理要求，我单位组织对</w:t>
      </w:r>
      <w:r w:rsidR="00786D90" w:rsidRPr="002E4B33">
        <w:rPr>
          <w:rFonts w:ascii="仿宋" w:eastAsia="仿宋" w:hAnsi="Calibri" w:cs="仿宋" w:hint="eastAsia"/>
          <w:kern w:val="0"/>
          <w:sz w:val="30"/>
          <w:szCs w:val="30"/>
        </w:rPr>
        <w:t>2020</w:t>
      </w:r>
      <w:r w:rsidRPr="002E4B33">
        <w:rPr>
          <w:rFonts w:ascii="仿宋" w:eastAsia="仿宋" w:hAnsi="Calibri" w:cs="仿宋" w:hint="eastAsia"/>
          <w:kern w:val="0"/>
          <w:sz w:val="30"/>
          <w:szCs w:val="30"/>
        </w:rPr>
        <w:t>年度一般支出开展绩效自评，共涉及资金</w:t>
      </w:r>
      <w:r w:rsidR="002E4B33" w:rsidRPr="002E4B33">
        <w:rPr>
          <w:rFonts w:ascii="仿宋" w:eastAsia="仿宋" w:hAnsi="Calibri" w:cs="仿宋" w:hint="eastAsia"/>
          <w:kern w:val="0"/>
          <w:sz w:val="30"/>
          <w:szCs w:val="30"/>
        </w:rPr>
        <w:t>942.47</w:t>
      </w:r>
      <w:r w:rsidRPr="002E4B33">
        <w:rPr>
          <w:rFonts w:ascii="仿宋" w:eastAsia="仿宋" w:hAnsi="Calibri" w:cs="仿宋" w:hint="eastAsia"/>
          <w:kern w:val="0"/>
          <w:sz w:val="30"/>
          <w:szCs w:val="30"/>
        </w:rPr>
        <w:t>万元，自评覆盖率达</w:t>
      </w:r>
      <w:r w:rsidRPr="002E4B33">
        <w:rPr>
          <w:rFonts w:ascii="仿宋" w:eastAsia="仿宋" w:hAnsi="Calibri" w:cs="仿宋" w:hint="eastAsia"/>
          <w:kern w:val="0"/>
          <w:sz w:val="30"/>
          <w:szCs w:val="30"/>
        </w:rPr>
        <w:lastRenderedPageBreak/>
        <w:t>到100</w:t>
      </w:r>
      <w:r w:rsidRPr="002E4B33">
        <w:rPr>
          <w:rFonts w:ascii="仿宋" w:eastAsia="仿宋" w:hAnsi="Calibri" w:cs="仿宋"/>
          <w:kern w:val="0"/>
          <w:sz w:val="30"/>
          <w:szCs w:val="30"/>
        </w:rPr>
        <w:t>%</w:t>
      </w:r>
      <w:r w:rsidRPr="002E4B33">
        <w:rPr>
          <w:rFonts w:ascii="仿宋" w:eastAsia="仿宋" w:hAnsi="Calibri" w:cs="仿宋" w:hint="eastAsia"/>
          <w:kern w:val="0"/>
          <w:sz w:val="30"/>
          <w:szCs w:val="30"/>
        </w:rPr>
        <w:t>。从评价情况来看，我院绩效自评结果达到良好。我院认真贯彻执行有关指示精神，努力推进预算绩效管理。在编制部门预算时做到完整、准确、规范、及时，年初预算到位及时，完成率100%，执行进度良好，预决算信息公开及时，支出预算绩效目标设置合理，</w:t>
      </w:r>
      <w:r w:rsidRPr="002E4B33">
        <w:rPr>
          <w:rFonts w:ascii="仿宋" w:eastAsia="仿宋" w:hAnsi="Calibri" w:cs="仿宋"/>
          <w:kern w:val="0"/>
          <w:sz w:val="30"/>
          <w:szCs w:val="30"/>
        </w:rPr>
        <w:t xml:space="preserve">  </w:t>
      </w:r>
      <w:r w:rsidRPr="002E4B33">
        <w:rPr>
          <w:rFonts w:ascii="仿宋" w:eastAsia="仿宋" w:hAnsi="Calibri" w:cs="仿宋" w:hint="eastAsia"/>
          <w:kern w:val="0"/>
          <w:sz w:val="30"/>
          <w:szCs w:val="30"/>
        </w:rPr>
        <w:t>部门绩效项目支出自评率达到60%以上，按要求报送绩效评价报告，并对存在的问题及时提出改进措施，将评价结果运用到以后年度的预算编制工作中。</w:t>
      </w:r>
    </w:p>
    <w:p w:rsidR="007C6A98" w:rsidRDefault="007C6A98" w:rsidP="007C6A98">
      <w:pPr>
        <w:autoSpaceDE w:val="0"/>
        <w:autoSpaceDN w:val="0"/>
        <w:adjustRightInd w:val="0"/>
        <w:spacing w:line="360" w:lineRule="auto"/>
        <w:ind w:left="630"/>
        <w:jc w:val="left"/>
        <w:rPr>
          <w:rFonts w:ascii="黑体" w:eastAsia="黑体" w:hAnsi="Times New Roman" w:cs="黑体"/>
          <w:sz w:val="30"/>
          <w:szCs w:val="30"/>
        </w:rPr>
      </w:pPr>
    </w:p>
    <w:p w:rsidR="002238E0" w:rsidRDefault="002238E0">
      <w:pPr>
        <w:autoSpaceDE w:val="0"/>
        <w:autoSpaceDN w:val="0"/>
        <w:adjustRightInd w:val="0"/>
        <w:spacing w:line="360" w:lineRule="auto"/>
        <w:rPr>
          <w:rFonts w:ascii="仿宋" w:eastAsia="仿宋" w:hAnsi="仿宋" w:cs="宋体"/>
          <w:color w:val="000000"/>
          <w:kern w:val="0"/>
          <w:sz w:val="28"/>
          <w:szCs w:val="17"/>
        </w:rPr>
      </w:pPr>
    </w:p>
    <w:p w:rsidR="00572E15" w:rsidRDefault="00572E15">
      <w:pPr>
        <w:autoSpaceDE w:val="0"/>
        <w:autoSpaceDN w:val="0"/>
        <w:adjustRightInd w:val="0"/>
        <w:spacing w:line="360" w:lineRule="auto"/>
        <w:jc w:val="center"/>
        <w:rPr>
          <w:rFonts w:ascii="宋体" w:eastAsia="宋体" w:hAnsi="Times New Roman" w:cs="宋体"/>
          <w:b/>
          <w:bCs/>
          <w:sz w:val="32"/>
          <w:szCs w:val="32"/>
        </w:rPr>
      </w:pPr>
    </w:p>
    <w:p w:rsidR="00572E15" w:rsidRDefault="00572E15">
      <w:pPr>
        <w:autoSpaceDE w:val="0"/>
        <w:autoSpaceDN w:val="0"/>
        <w:adjustRightInd w:val="0"/>
        <w:spacing w:line="360" w:lineRule="auto"/>
        <w:jc w:val="center"/>
        <w:rPr>
          <w:rFonts w:ascii="宋体" w:eastAsia="宋体" w:hAnsi="Times New Roman" w:cs="宋体"/>
          <w:b/>
          <w:bCs/>
          <w:sz w:val="32"/>
          <w:szCs w:val="32"/>
        </w:rPr>
      </w:pPr>
    </w:p>
    <w:p w:rsidR="00572E15" w:rsidRDefault="00572E15">
      <w:pPr>
        <w:autoSpaceDE w:val="0"/>
        <w:autoSpaceDN w:val="0"/>
        <w:adjustRightInd w:val="0"/>
        <w:spacing w:line="360" w:lineRule="auto"/>
        <w:jc w:val="center"/>
        <w:rPr>
          <w:rFonts w:ascii="宋体" w:eastAsia="宋体" w:hAnsi="Times New Roman" w:cs="宋体"/>
          <w:b/>
          <w:bCs/>
          <w:sz w:val="32"/>
          <w:szCs w:val="32"/>
        </w:rPr>
      </w:pPr>
    </w:p>
    <w:p w:rsidR="00572E15" w:rsidRDefault="00572E15">
      <w:pPr>
        <w:autoSpaceDE w:val="0"/>
        <w:autoSpaceDN w:val="0"/>
        <w:adjustRightInd w:val="0"/>
        <w:spacing w:line="360" w:lineRule="auto"/>
        <w:jc w:val="center"/>
        <w:rPr>
          <w:rFonts w:ascii="宋体" w:eastAsia="宋体" w:hAnsi="Times New Roman" w:cs="宋体"/>
          <w:b/>
          <w:bCs/>
          <w:sz w:val="32"/>
          <w:szCs w:val="32"/>
        </w:rPr>
      </w:pPr>
    </w:p>
    <w:p w:rsidR="00113D53" w:rsidRDefault="00113D53">
      <w:pPr>
        <w:autoSpaceDE w:val="0"/>
        <w:autoSpaceDN w:val="0"/>
        <w:adjustRightInd w:val="0"/>
        <w:spacing w:line="360" w:lineRule="auto"/>
        <w:jc w:val="center"/>
        <w:rPr>
          <w:rFonts w:ascii="宋体" w:eastAsia="宋体" w:hAnsi="Times New Roman" w:cs="宋体"/>
          <w:b/>
          <w:bCs/>
          <w:sz w:val="32"/>
          <w:szCs w:val="32"/>
        </w:rPr>
      </w:pPr>
    </w:p>
    <w:p w:rsidR="004711A5" w:rsidRDefault="004711A5">
      <w:pPr>
        <w:autoSpaceDE w:val="0"/>
        <w:autoSpaceDN w:val="0"/>
        <w:adjustRightInd w:val="0"/>
        <w:spacing w:line="360" w:lineRule="auto"/>
        <w:jc w:val="center"/>
        <w:rPr>
          <w:rFonts w:ascii="宋体" w:eastAsia="宋体" w:hAnsi="Times New Roman" w:cs="宋体" w:hint="eastAsia"/>
          <w:b/>
          <w:bCs/>
          <w:sz w:val="32"/>
          <w:szCs w:val="32"/>
        </w:rPr>
      </w:pPr>
    </w:p>
    <w:p w:rsidR="004711A5" w:rsidRDefault="004711A5">
      <w:pPr>
        <w:autoSpaceDE w:val="0"/>
        <w:autoSpaceDN w:val="0"/>
        <w:adjustRightInd w:val="0"/>
        <w:spacing w:line="360" w:lineRule="auto"/>
        <w:jc w:val="center"/>
        <w:rPr>
          <w:rFonts w:ascii="宋体" w:eastAsia="宋体" w:hAnsi="Times New Roman" w:cs="宋体" w:hint="eastAsia"/>
          <w:b/>
          <w:bCs/>
          <w:sz w:val="32"/>
          <w:szCs w:val="32"/>
        </w:rPr>
      </w:pPr>
    </w:p>
    <w:p w:rsidR="004711A5" w:rsidRDefault="004711A5">
      <w:pPr>
        <w:autoSpaceDE w:val="0"/>
        <w:autoSpaceDN w:val="0"/>
        <w:adjustRightInd w:val="0"/>
        <w:spacing w:line="360" w:lineRule="auto"/>
        <w:jc w:val="center"/>
        <w:rPr>
          <w:rFonts w:ascii="宋体" w:eastAsia="宋体" w:hAnsi="Times New Roman" w:cs="宋体" w:hint="eastAsia"/>
          <w:b/>
          <w:bCs/>
          <w:sz w:val="32"/>
          <w:szCs w:val="32"/>
        </w:rPr>
      </w:pPr>
    </w:p>
    <w:p w:rsidR="004711A5" w:rsidRDefault="004711A5">
      <w:pPr>
        <w:autoSpaceDE w:val="0"/>
        <w:autoSpaceDN w:val="0"/>
        <w:adjustRightInd w:val="0"/>
        <w:spacing w:line="360" w:lineRule="auto"/>
        <w:jc w:val="center"/>
        <w:rPr>
          <w:rFonts w:ascii="宋体" w:eastAsia="宋体" w:hAnsi="Times New Roman" w:cs="宋体" w:hint="eastAsia"/>
          <w:b/>
          <w:bCs/>
          <w:sz w:val="32"/>
          <w:szCs w:val="32"/>
        </w:rPr>
      </w:pPr>
    </w:p>
    <w:p w:rsidR="004711A5" w:rsidRDefault="004711A5">
      <w:pPr>
        <w:autoSpaceDE w:val="0"/>
        <w:autoSpaceDN w:val="0"/>
        <w:adjustRightInd w:val="0"/>
        <w:spacing w:line="360" w:lineRule="auto"/>
        <w:jc w:val="center"/>
        <w:rPr>
          <w:rFonts w:ascii="宋体" w:eastAsia="宋体" w:hAnsi="Times New Roman" w:cs="宋体" w:hint="eastAsia"/>
          <w:b/>
          <w:bCs/>
          <w:sz w:val="32"/>
          <w:szCs w:val="32"/>
        </w:rPr>
      </w:pPr>
    </w:p>
    <w:p w:rsidR="004711A5" w:rsidRDefault="004711A5">
      <w:pPr>
        <w:autoSpaceDE w:val="0"/>
        <w:autoSpaceDN w:val="0"/>
        <w:adjustRightInd w:val="0"/>
        <w:spacing w:line="360" w:lineRule="auto"/>
        <w:jc w:val="center"/>
        <w:rPr>
          <w:rFonts w:ascii="宋体" w:eastAsia="宋体" w:hAnsi="Times New Roman" w:cs="宋体" w:hint="eastAsia"/>
          <w:b/>
          <w:bCs/>
          <w:sz w:val="32"/>
          <w:szCs w:val="32"/>
        </w:rPr>
      </w:pPr>
    </w:p>
    <w:p w:rsidR="004711A5" w:rsidRDefault="004711A5">
      <w:pPr>
        <w:autoSpaceDE w:val="0"/>
        <w:autoSpaceDN w:val="0"/>
        <w:adjustRightInd w:val="0"/>
        <w:spacing w:line="360" w:lineRule="auto"/>
        <w:jc w:val="center"/>
        <w:rPr>
          <w:rFonts w:ascii="宋体" w:eastAsia="宋体" w:hAnsi="Times New Roman" w:cs="宋体" w:hint="eastAsia"/>
          <w:b/>
          <w:bCs/>
          <w:sz w:val="32"/>
          <w:szCs w:val="32"/>
        </w:rPr>
      </w:pPr>
    </w:p>
    <w:p w:rsidR="004711A5" w:rsidRDefault="004711A5">
      <w:pPr>
        <w:autoSpaceDE w:val="0"/>
        <w:autoSpaceDN w:val="0"/>
        <w:adjustRightInd w:val="0"/>
        <w:spacing w:line="360" w:lineRule="auto"/>
        <w:jc w:val="center"/>
        <w:rPr>
          <w:rFonts w:ascii="宋体" w:eastAsia="宋体" w:hAnsi="Times New Roman" w:cs="宋体" w:hint="eastAsia"/>
          <w:b/>
          <w:bCs/>
          <w:sz w:val="32"/>
          <w:szCs w:val="32"/>
        </w:rPr>
      </w:pPr>
    </w:p>
    <w:p w:rsidR="002238E0" w:rsidRDefault="00B010F2">
      <w:pPr>
        <w:autoSpaceDE w:val="0"/>
        <w:autoSpaceDN w:val="0"/>
        <w:adjustRightInd w:val="0"/>
        <w:spacing w:line="360" w:lineRule="auto"/>
        <w:jc w:val="center"/>
        <w:rPr>
          <w:rFonts w:ascii="宋体" w:eastAsia="宋体" w:hAnsi="Times New Roman" w:cs="宋体"/>
          <w:b/>
          <w:bCs/>
          <w:sz w:val="32"/>
          <w:szCs w:val="32"/>
        </w:rPr>
      </w:pPr>
      <w:r>
        <w:rPr>
          <w:rFonts w:ascii="宋体" w:eastAsia="宋体" w:hAnsi="Times New Roman" w:cs="宋体" w:hint="eastAsia"/>
          <w:b/>
          <w:bCs/>
          <w:sz w:val="32"/>
          <w:szCs w:val="32"/>
        </w:rPr>
        <w:lastRenderedPageBreak/>
        <w:t>第四部分</w:t>
      </w:r>
      <w:r>
        <w:rPr>
          <w:rFonts w:ascii="宋体" w:eastAsia="宋体" w:hAnsi="Times New Roman" w:cs="宋体"/>
          <w:b/>
          <w:bCs/>
          <w:sz w:val="32"/>
          <w:szCs w:val="32"/>
        </w:rPr>
        <w:t xml:space="preserve">  </w:t>
      </w:r>
      <w:r>
        <w:rPr>
          <w:rFonts w:ascii="宋体" w:eastAsia="宋体" w:hAnsi="Times New Roman" w:cs="宋体" w:hint="eastAsia"/>
          <w:b/>
          <w:bCs/>
          <w:sz w:val="32"/>
          <w:szCs w:val="32"/>
        </w:rPr>
        <w:t>名词解释</w:t>
      </w:r>
    </w:p>
    <w:p w:rsidR="002238E0" w:rsidRDefault="002238E0">
      <w:pPr>
        <w:pStyle w:val="1"/>
        <w:shd w:val="clear" w:color="auto" w:fill="FFFFFF"/>
        <w:spacing w:before="0" w:beforeAutospacing="0" w:after="0" w:afterAutospacing="0" w:line="360" w:lineRule="auto"/>
        <w:ind w:firstLineChars="196" w:firstLine="551"/>
        <w:rPr>
          <w:rFonts w:ascii="仿宋" w:eastAsia="仿宋" w:hAnsi="仿宋"/>
          <w:b/>
          <w:bCs/>
          <w:sz w:val="28"/>
          <w:szCs w:val="17"/>
        </w:rPr>
      </w:pPr>
    </w:p>
    <w:p w:rsidR="002238E0" w:rsidRDefault="00B010F2">
      <w:pPr>
        <w:autoSpaceDE w:val="0"/>
        <w:autoSpaceDN w:val="0"/>
        <w:adjustRightInd w:val="0"/>
        <w:spacing w:line="360" w:lineRule="auto"/>
        <w:ind w:firstLine="630"/>
        <w:jc w:val="left"/>
        <w:rPr>
          <w:rFonts w:ascii="黑体" w:eastAsia="黑体" w:hAnsi="Times New Roman" w:cs="黑体"/>
          <w:sz w:val="30"/>
          <w:szCs w:val="30"/>
        </w:rPr>
      </w:pPr>
      <w:r>
        <w:rPr>
          <w:rFonts w:ascii="黑体" w:eastAsia="黑体" w:hAnsi="Times New Roman" w:cs="黑体" w:hint="eastAsia"/>
          <w:sz w:val="30"/>
          <w:szCs w:val="30"/>
        </w:rPr>
        <w:t>一、收入分类</w:t>
      </w:r>
    </w:p>
    <w:p w:rsidR="002238E0" w:rsidRDefault="00B010F2">
      <w:pPr>
        <w:pStyle w:val="1"/>
        <w:shd w:val="clear" w:color="auto" w:fill="FFFFFF"/>
        <w:spacing w:before="0" w:beforeAutospacing="0" w:after="0" w:afterAutospacing="0" w:line="360" w:lineRule="auto"/>
        <w:rPr>
          <w:rFonts w:ascii="仿宋" w:eastAsia="仿宋" w:hAnsi="仿宋"/>
          <w:color w:val="000000"/>
          <w:sz w:val="30"/>
          <w:szCs w:val="30"/>
        </w:rPr>
      </w:pPr>
      <w:r>
        <w:rPr>
          <w:rFonts w:ascii="仿宋" w:eastAsia="仿宋" w:hAnsi="仿宋"/>
          <w:color w:val="000000"/>
          <w:sz w:val="28"/>
          <w:szCs w:val="17"/>
        </w:rPr>
        <w:t>  </w:t>
      </w:r>
      <w:r>
        <w:rPr>
          <w:rFonts w:ascii="仿宋" w:eastAsia="仿宋" w:hAnsi="仿宋" w:hint="eastAsia"/>
          <w:color w:val="000000"/>
          <w:sz w:val="30"/>
          <w:szCs w:val="30"/>
        </w:rPr>
        <w:t>（</w:t>
      </w:r>
      <w:r>
        <w:rPr>
          <w:rFonts w:ascii="仿宋" w:eastAsia="仿宋" w:hAnsi="仿宋"/>
          <w:color w:val="000000"/>
          <w:sz w:val="30"/>
          <w:szCs w:val="30"/>
        </w:rPr>
        <w:t>1</w:t>
      </w:r>
      <w:r>
        <w:rPr>
          <w:rFonts w:ascii="仿宋" w:eastAsia="仿宋" w:hAnsi="仿宋" w:hint="eastAsia"/>
          <w:color w:val="000000"/>
          <w:sz w:val="30"/>
          <w:szCs w:val="30"/>
        </w:rPr>
        <w:t>）财政拨款收入：指由市本级财政拨款形成的部门收入。按现行管理制度，市本级部门预算中反映的财政拨款包括一般公共预算拨款和政府性基金预算拨款。</w:t>
      </w:r>
    </w:p>
    <w:p w:rsidR="002238E0" w:rsidRDefault="00B010F2">
      <w:pPr>
        <w:pStyle w:val="1"/>
        <w:shd w:val="clear" w:color="auto" w:fill="FFFFFF"/>
        <w:spacing w:before="0" w:beforeAutospacing="0" w:after="0" w:afterAutospacing="0" w:line="360" w:lineRule="auto"/>
        <w:rPr>
          <w:rFonts w:ascii="仿宋" w:eastAsia="仿宋" w:hAnsi="仿宋"/>
          <w:color w:val="000000"/>
          <w:sz w:val="30"/>
          <w:szCs w:val="30"/>
        </w:rPr>
      </w:pPr>
      <w:r>
        <w:rPr>
          <w:rFonts w:ascii="仿宋" w:eastAsia="仿宋" w:hAnsi="仿宋"/>
          <w:color w:val="000000"/>
          <w:sz w:val="30"/>
          <w:szCs w:val="30"/>
        </w:rPr>
        <w:t>  </w:t>
      </w:r>
      <w:r>
        <w:rPr>
          <w:rFonts w:ascii="仿宋" w:eastAsia="仿宋" w:hAnsi="仿宋" w:hint="eastAsia"/>
          <w:color w:val="000000"/>
          <w:sz w:val="30"/>
          <w:szCs w:val="30"/>
        </w:rPr>
        <w:t>（</w:t>
      </w:r>
      <w:r>
        <w:rPr>
          <w:rFonts w:ascii="仿宋" w:eastAsia="仿宋" w:hAnsi="仿宋"/>
          <w:color w:val="000000"/>
          <w:sz w:val="30"/>
          <w:szCs w:val="30"/>
        </w:rPr>
        <w:t>2</w:t>
      </w:r>
      <w:r>
        <w:rPr>
          <w:rFonts w:ascii="仿宋" w:eastAsia="仿宋" w:hAnsi="仿宋" w:hint="eastAsia"/>
          <w:color w:val="000000"/>
          <w:sz w:val="30"/>
          <w:szCs w:val="30"/>
        </w:rPr>
        <w:t>）事业收入：指事业单位开展专业业务活动及其辅助活动取得的收入。</w:t>
      </w:r>
    </w:p>
    <w:p w:rsidR="002238E0" w:rsidRDefault="00B010F2">
      <w:pPr>
        <w:pStyle w:val="1"/>
        <w:shd w:val="clear" w:color="auto" w:fill="FFFFFF"/>
        <w:spacing w:before="0" w:beforeAutospacing="0" w:after="0" w:afterAutospacing="0" w:line="360" w:lineRule="auto"/>
        <w:rPr>
          <w:rFonts w:ascii="仿宋" w:eastAsia="仿宋" w:hAnsi="仿宋"/>
          <w:color w:val="000000"/>
          <w:sz w:val="30"/>
          <w:szCs w:val="30"/>
        </w:rPr>
      </w:pPr>
      <w:r>
        <w:rPr>
          <w:rFonts w:ascii="仿宋" w:eastAsia="仿宋" w:hAnsi="仿宋"/>
          <w:color w:val="000000"/>
          <w:sz w:val="28"/>
          <w:szCs w:val="17"/>
        </w:rPr>
        <w:t>  </w:t>
      </w:r>
      <w:r>
        <w:rPr>
          <w:rFonts w:ascii="仿宋" w:eastAsia="仿宋" w:hAnsi="仿宋" w:hint="eastAsia"/>
          <w:color w:val="000000"/>
          <w:sz w:val="30"/>
          <w:szCs w:val="30"/>
        </w:rPr>
        <w:t>（</w:t>
      </w:r>
      <w:r>
        <w:rPr>
          <w:rFonts w:ascii="仿宋" w:eastAsia="仿宋" w:hAnsi="仿宋"/>
          <w:color w:val="000000"/>
          <w:sz w:val="30"/>
          <w:szCs w:val="30"/>
        </w:rPr>
        <w:t>3</w:t>
      </w:r>
      <w:r>
        <w:rPr>
          <w:rFonts w:ascii="仿宋" w:eastAsia="仿宋" w:hAnsi="仿宋" w:hint="eastAsia"/>
          <w:color w:val="000000"/>
          <w:sz w:val="30"/>
          <w:szCs w:val="30"/>
        </w:rPr>
        <w:t>）事业单位经营收入：指事业单位在专业业务活动及其辅助活动之外开展非独立核算的经营活动取得的收入。</w:t>
      </w:r>
    </w:p>
    <w:p w:rsidR="002238E0" w:rsidRDefault="00B010F2">
      <w:pPr>
        <w:pStyle w:val="1"/>
        <w:shd w:val="clear" w:color="auto" w:fill="FFFFFF"/>
        <w:spacing w:before="0" w:beforeAutospacing="0" w:after="0" w:afterAutospacing="0" w:line="360" w:lineRule="auto"/>
        <w:rPr>
          <w:rFonts w:ascii="仿宋" w:eastAsia="仿宋" w:hAnsi="仿宋"/>
          <w:color w:val="000000"/>
          <w:sz w:val="30"/>
          <w:szCs w:val="30"/>
        </w:rPr>
      </w:pPr>
      <w:r>
        <w:rPr>
          <w:rFonts w:ascii="仿宋" w:eastAsia="仿宋" w:hAnsi="仿宋"/>
          <w:color w:val="000000"/>
          <w:sz w:val="30"/>
          <w:szCs w:val="30"/>
        </w:rPr>
        <w:t>  </w:t>
      </w:r>
      <w:r>
        <w:rPr>
          <w:rFonts w:ascii="仿宋" w:eastAsia="仿宋" w:hAnsi="仿宋" w:hint="eastAsia"/>
          <w:color w:val="000000"/>
          <w:sz w:val="30"/>
          <w:szCs w:val="30"/>
        </w:rPr>
        <w:t>（</w:t>
      </w:r>
      <w:r>
        <w:rPr>
          <w:rFonts w:ascii="仿宋" w:eastAsia="仿宋" w:hAnsi="仿宋"/>
          <w:color w:val="000000"/>
          <w:sz w:val="30"/>
          <w:szCs w:val="30"/>
        </w:rPr>
        <w:t>4</w:t>
      </w:r>
      <w:r>
        <w:rPr>
          <w:rFonts w:ascii="仿宋" w:eastAsia="仿宋" w:hAnsi="仿宋" w:hint="eastAsia"/>
          <w:color w:val="000000"/>
          <w:sz w:val="30"/>
          <w:szCs w:val="30"/>
        </w:rPr>
        <w:t>）附属单位上缴收入：指事业单位附属独立核算单位按照有关规定上缴的收入。</w:t>
      </w:r>
    </w:p>
    <w:p w:rsidR="002238E0" w:rsidRDefault="00B010F2">
      <w:pPr>
        <w:pStyle w:val="1"/>
        <w:shd w:val="clear" w:color="auto" w:fill="FFFFFF"/>
        <w:spacing w:before="0" w:beforeAutospacing="0" w:after="0" w:afterAutospacing="0" w:line="360" w:lineRule="auto"/>
        <w:rPr>
          <w:rFonts w:ascii="仿宋" w:eastAsia="仿宋" w:hAnsi="仿宋"/>
          <w:color w:val="000000"/>
          <w:sz w:val="30"/>
          <w:szCs w:val="30"/>
        </w:rPr>
      </w:pPr>
      <w:r>
        <w:rPr>
          <w:rFonts w:ascii="仿宋" w:eastAsia="仿宋" w:hAnsi="仿宋"/>
          <w:color w:val="000000"/>
          <w:sz w:val="30"/>
          <w:szCs w:val="30"/>
        </w:rPr>
        <w:t>  </w:t>
      </w:r>
      <w:r>
        <w:rPr>
          <w:rFonts w:ascii="仿宋" w:eastAsia="仿宋" w:hAnsi="仿宋" w:hint="eastAsia"/>
          <w:color w:val="000000"/>
          <w:sz w:val="30"/>
          <w:szCs w:val="30"/>
        </w:rPr>
        <w:t>（</w:t>
      </w:r>
      <w:r>
        <w:rPr>
          <w:rFonts w:ascii="仿宋" w:eastAsia="仿宋" w:hAnsi="仿宋"/>
          <w:color w:val="000000"/>
          <w:sz w:val="30"/>
          <w:szCs w:val="30"/>
        </w:rPr>
        <w:t>5</w:t>
      </w:r>
      <w:r>
        <w:rPr>
          <w:rFonts w:ascii="仿宋" w:eastAsia="仿宋" w:hAnsi="仿宋" w:hint="eastAsia"/>
          <w:color w:val="000000"/>
          <w:sz w:val="30"/>
          <w:szCs w:val="30"/>
        </w:rPr>
        <w:t>）其他收入：指除上述“财政拨款收入”、“事业收入”、“事业单位经营收入”和“附属单位上缴收入”规定范围以外的各项收入。</w:t>
      </w:r>
    </w:p>
    <w:p w:rsidR="002238E0" w:rsidRDefault="00B010F2">
      <w:pPr>
        <w:pStyle w:val="1"/>
        <w:shd w:val="clear" w:color="auto" w:fill="FFFFFF"/>
        <w:spacing w:before="0" w:beforeAutospacing="0" w:after="0" w:afterAutospacing="0" w:line="360" w:lineRule="auto"/>
        <w:rPr>
          <w:rFonts w:ascii="仿宋" w:eastAsia="仿宋" w:hAnsi="仿宋"/>
          <w:color w:val="000000"/>
          <w:sz w:val="30"/>
          <w:szCs w:val="30"/>
        </w:rPr>
      </w:pPr>
      <w:r>
        <w:rPr>
          <w:rFonts w:ascii="仿宋" w:eastAsia="仿宋" w:hAnsi="仿宋"/>
          <w:color w:val="000000"/>
          <w:sz w:val="30"/>
          <w:szCs w:val="30"/>
        </w:rPr>
        <w:t>  </w:t>
      </w:r>
      <w:r>
        <w:rPr>
          <w:rFonts w:ascii="仿宋" w:eastAsia="仿宋" w:hAnsi="仿宋" w:hint="eastAsia"/>
          <w:color w:val="000000"/>
          <w:sz w:val="30"/>
          <w:szCs w:val="30"/>
        </w:rPr>
        <w:t>（</w:t>
      </w:r>
      <w:r>
        <w:rPr>
          <w:rFonts w:ascii="仿宋" w:eastAsia="仿宋" w:hAnsi="仿宋"/>
          <w:color w:val="000000"/>
          <w:sz w:val="30"/>
          <w:szCs w:val="30"/>
        </w:rPr>
        <w:t>6</w:t>
      </w:r>
      <w:r>
        <w:rPr>
          <w:rFonts w:ascii="仿宋" w:eastAsia="仿宋" w:hAnsi="仿宋" w:hint="eastAsia"/>
          <w:color w:val="000000"/>
          <w:sz w:val="30"/>
          <w:szCs w:val="30"/>
        </w:rPr>
        <w:t>）用事业基金弥补收支差额：指事业单位在预计用当年“财政拨款收入”、“事业收入”、“事业单位经营收入”、“附属单位上缴收入”和“其他收入”不足以安排支出的情况下，使用以前年度积累的事业基金（事业单位当年收支相抵后按国家规定提取、用于弥补以后年度收支差额的基金）弥补本年度收支缺口的资金。</w:t>
      </w:r>
    </w:p>
    <w:p w:rsidR="002238E0" w:rsidRDefault="00B010F2">
      <w:pPr>
        <w:pStyle w:val="1"/>
        <w:shd w:val="clear" w:color="auto" w:fill="FFFFFF"/>
        <w:spacing w:before="0" w:beforeAutospacing="0" w:after="0" w:afterAutospacing="0" w:line="360" w:lineRule="auto"/>
        <w:rPr>
          <w:rFonts w:ascii="仿宋" w:eastAsia="仿宋" w:hAnsi="仿宋"/>
          <w:color w:val="000000"/>
          <w:sz w:val="30"/>
          <w:szCs w:val="30"/>
        </w:rPr>
      </w:pPr>
      <w:r>
        <w:rPr>
          <w:rFonts w:ascii="仿宋" w:eastAsia="仿宋" w:hAnsi="仿宋"/>
          <w:color w:val="000000"/>
          <w:sz w:val="30"/>
          <w:szCs w:val="30"/>
        </w:rPr>
        <w:t>  </w:t>
      </w:r>
      <w:r>
        <w:rPr>
          <w:rFonts w:ascii="仿宋" w:eastAsia="仿宋" w:hAnsi="仿宋" w:hint="eastAsia"/>
          <w:color w:val="000000"/>
          <w:sz w:val="30"/>
          <w:szCs w:val="30"/>
        </w:rPr>
        <w:t>（</w:t>
      </w:r>
      <w:r>
        <w:rPr>
          <w:rFonts w:ascii="仿宋" w:eastAsia="仿宋" w:hAnsi="仿宋"/>
          <w:color w:val="000000"/>
          <w:sz w:val="30"/>
          <w:szCs w:val="30"/>
        </w:rPr>
        <w:t>7</w:t>
      </w:r>
      <w:r>
        <w:rPr>
          <w:rFonts w:ascii="仿宋" w:eastAsia="仿宋" w:hAnsi="仿宋" w:hint="eastAsia"/>
          <w:color w:val="000000"/>
          <w:sz w:val="30"/>
          <w:szCs w:val="30"/>
        </w:rPr>
        <w:t>）上年结转：指以前年度尚未完成、结转到本年仍按原规定用途继续使用的资金。</w:t>
      </w:r>
    </w:p>
    <w:p w:rsidR="002238E0" w:rsidRDefault="00B010F2">
      <w:pPr>
        <w:autoSpaceDE w:val="0"/>
        <w:autoSpaceDN w:val="0"/>
        <w:adjustRightInd w:val="0"/>
        <w:spacing w:line="360" w:lineRule="auto"/>
        <w:ind w:firstLine="630"/>
        <w:jc w:val="left"/>
        <w:rPr>
          <w:rFonts w:ascii="黑体" w:eastAsia="黑体" w:hAnsi="Times New Roman" w:cs="黑体"/>
          <w:sz w:val="30"/>
          <w:szCs w:val="30"/>
        </w:rPr>
      </w:pPr>
      <w:r>
        <w:rPr>
          <w:rFonts w:ascii="黑体" w:eastAsia="黑体" w:hAnsi="Times New Roman" w:cs="黑体"/>
          <w:sz w:val="30"/>
          <w:szCs w:val="30"/>
        </w:rPr>
        <w:lastRenderedPageBreak/>
        <w:t> </w:t>
      </w:r>
      <w:r>
        <w:rPr>
          <w:rFonts w:ascii="黑体" w:eastAsia="黑体" w:hAnsi="Times New Roman" w:cs="黑体" w:hint="eastAsia"/>
          <w:sz w:val="30"/>
          <w:szCs w:val="30"/>
        </w:rPr>
        <w:t>二、支出分类</w:t>
      </w:r>
    </w:p>
    <w:p w:rsidR="002238E0" w:rsidRDefault="00B010F2">
      <w:pPr>
        <w:pStyle w:val="1"/>
        <w:shd w:val="clear" w:color="auto" w:fill="FFFFFF"/>
        <w:spacing w:before="0" w:beforeAutospacing="0" w:after="0" w:afterAutospacing="0" w:line="360" w:lineRule="auto"/>
        <w:rPr>
          <w:rFonts w:ascii="仿宋" w:eastAsia="仿宋" w:hAnsi="仿宋"/>
          <w:color w:val="000000"/>
          <w:sz w:val="30"/>
          <w:szCs w:val="30"/>
        </w:rPr>
      </w:pPr>
      <w:r>
        <w:rPr>
          <w:rFonts w:ascii="仿宋" w:eastAsia="仿宋" w:hAnsi="仿宋"/>
          <w:color w:val="000000"/>
          <w:sz w:val="28"/>
          <w:szCs w:val="17"/>
        </w:rPr>
        <w:t>  </w:t>
      </w:r>
      <w:r>
        <w:rPr>
          <w:rFonts w:ascii="仿宋" w:eastAsia="仿宋" w:hAnsi="仿宋" w:hint="eastAsia"/>
          <w:color w:val="000000"/>
          <w:sz w:val="30"/>
          <w:szCs w:val="30"/>
        </w:rPr>
        <w:t>（</w:t>
      </w:r>
      <w:r>
        <w:rPr>
          <w:rFonts w:ascii="仿宋" w:eastAsia="仿宋" w:hAnsi="仿宋"/>
          <w:color w:val="000000"/>
          <w:sz w:val="30"/>
          <w:szCs w:val="30"/>
        </w:rPr>
        <w:t>1</w:t>
      </w:r>
      <w:r>
        <w:rPr>
          <w:rFonts w:ascii="仿宋" w:eastAsia="仿宋" w:hAnsi="仿宋" w:hint="eastAsia"/>
          <w:color w:val="000000"/>
          <w:sz w:val="30"/>
          <w:szCs w:val="30"/>
        </w:rPr>
        <w:t>）基本支出：指单位为了保障其正常运转、完成日常工作任务而发生的人员经费和公用经费。</w:t>
      </w:r>
    </w:p>
    <w:p w:rsidR="002238E0" w:rsidRDefault="00B010F2">
      <w:pPr>
        <w:pStyle w:val="1"/>
        <w:shd w:val="clear" w:color="auto" w:fill="FFFFFF"/>
        <w:spacing w:before="0" w:beforeAutospacing="0" w:after="0" w:afterAutospacing="0" w:line="360" w:lineRule="auto"/>
        <w:rPr>
          <w:rFonts w:ascii="仿宋" w:eastAsia="仿宋" w:hAnsi="仿宋"/>
          <w:color w:val="000000"/>
          <w:sz w:val="30"/>
          <w:szCs w:val="30"/>
        </w:rPr>
      </w:pPr>
      <w:r>
        <w:rPr>
          <w:rFonts w:ascii="仿宋" w:eastAsia="仿宋" w:hAnsi="仿宋"/>
          <w:color w:val="000000"/>
          <w:sz w:val="30"/>
          <w:szCs w:val="30"/>
        </w:rPr>
        <w:t>  </w:t>
      </w:r>
      <w:r>
        <w:rPr>
          <w:rFonts w:ascii="仿宋" w:eastAsia="仿宋" w:hAnsi="仿宋" w:hint="eastAsia"/>
          <w:color w:val="000000"/>
          <w:sz w:val="30"/>
          <w:szCs w:val="30"/>
        </w:rPr>
        <w:t>（</w:t>
      </w:r>
      <w:r>
        <w:rPr>
          <w:rFonts w:ascii="仿宋" w:eastAsia="仿宋" w:hAnsi="仿宋"/>
          <w:color w:val="000000"/>
          <w:sz w:val="30"/>
          <w:szCs w:val="30"/>
        </w:rPr>
        <w:t>2</w:t>
      </w:r>
      <w:r>
        <w:rPr>
          <w:rFonts w:ascii="仿宋" w:eastAsia="仿宋" w:hAnsi="仿宋" w:hint="eastAsia"/>
          <w:color w:val="000000"/>
          <w:sz w:val="30"/>
          <w:szCs w:val="30"/>
        </w:rPr>
        <w:t>）项目支出：指单位为了完成特定工作任务和事业发展目标，在基本支出之外所发生的支出。</w:t>
      </w:r>
    </w:p>
    <w:p w:rsidR="002238E0" w:rsidRDefault="00B010F2">
      <w:pPr>
        <w:pStyle w:val="1"/>
        <w:shd w:val="clear" w:color="auto" w:fill="FFFFFF"/>
        <w:spacing w:before="0" w:beforeAutospacing="0" w:after="0" w:afterAutospacing="0" w:line="360" w:lineRule="auto"/>
        <w:rPr>
          <w:rFonts w:ascii="仿宋" w:eastAsia="仿宋" w:hAnsi="仿宋"/>
          <w:color w:val="000000"/>
          <w:sz w:val="30"/>
          <w:szCs w:val="30"/>
        </w:rPr>
      </w:pPr>
      <w:r>
        <w:rPr>
          <w:rFonts w:ascii="仿宋" w:eastAsia="仿宋" w:hAnsi="仿宋"/>
          <w:color w:val="000000"/>
          <w:sz w:val="30"/>
          <w:szCs w:val="30"/>
        </w:rPr>
        <w:t>  </w:t>
      </w:r>
      <w:r>
        <w:rPr>
          <w:rFonts w:ascii="仿宋" w:eastAsia="仿宋" w:hAnsi="仿宋" w:hint="eastAsia"/>
          <w:color w:val="000000"/>
          <w:sz w:val="30"/>
          <w:szCs w:val="30"/>
        </w:rPr>
        <w:t>（</w:t>
      </w:r>
      <w:r>
        <w:rPr>
          <w:rFonts w:ascii="仿宋" w:eastAsia="仿宋" w:hAnsi="仿宋"/>
          <w:color w:val="000000"/>
          <w:sz w:val="30"/>
          <w:szCs w:val="30"/>
        </w:rPr>
        <w:t>3</w:t>
      </w:r>
      <w:r>
        <w:rPr>
          <w:rFonts w:ascii="仿宋" w:eastAsia="仿宋" w:hAnsi="仿宋" w:hint="eastAsia"/>
          <w:color w:val="000000"/>
          <w:sz w:val="30"/>
          <w:szCs w:val="30"/>
        </w:rPr>
        <w:t>）上缴上级支出：指事业单位按照财政部门和主管部门的规定上缴上级单位的支出。</w:t>
      </w:r>
    </w:p>
    <w:p w:rsidR="002238E0" w:rsidRDefault="00B010F2">
      <w:pPr>
        <w:pStyle w:val="1"/>
        <w:shd w:val="clear" w:color="auto" w:fill="FFFFFF"/>
        <w:spacing w:before="0" w:beforeAutospacing="0" w:after="0" w:afterAutospacing="0" w:line="360" w:lineRule="auto"/>
        <w:rPr>
          <w:rFonts w:ascii="仿宋" w:eastAsia="仿宋" w:hAnsi="仿宋"/>
          <w:color w:val="000000"/>
          <w:sz w:val="30"/>
          <w:szCs w:val="30"/>
        </w:rPr>
      </w:pPr>
      <w:r>
        <w:rPr>
          <w:rFonts w:ascii="仿宋" w:eastAsia="仿宋" w:hAnsi="仿宋"/>
          <w:color w:val="000000"/>
          <w:sz w:val="30"/>
          <w:szCs w:val="30"/>
        </w:rPr>
        <w:t>  </w:t>
      </w:r>
      <w:r>
        <w:rPr>
          <w:rFonts w:ascii="仿宋" w:eastAsia="仿宋" w:hAnsi="仿宋" w:hint="eastAsia"/>
          <w:color w:val="000000"/>
          <w:sz w:val="30"/>
          <w:szCs w:val="30"/>
        </w:rPr>
        <w:t>（</w:t>
      </w:r>
      <w:r>
        <w:rPr>
          <w:rFonts w:ascii="仿宋" w:eastAsia="仿宋" w:hAnsi="仿宋"/>
          <w:color w:val="000000"/>
          <w:sz w:val="30"/>
          <w:szCs w:val="30"/>
        </w:rPr>
        <w:t>4</w:t>
      </w:r>
      <w:r>
        <w:rPr>
          <w:rFonts w:ascii="仿宋" w:eastAsia="仿宋" w:hAnsi="仿宋" w:hint="eastAsia"/>
          <w:color w:val="000000"/>
          <w:sz w:val="30"/>
          <w:szCs w:val="30"/>
        </w:rPr>
        <w:t>）事业单位经营支出：指事业单位在专业业务活动及其辅助活动之外开展非独立核算经营活动发生的支出。</w:t>
      </w:r>
      <w:r>
        <w:rPr>
          <w:rFonts w:ascii="仿宋" w:eastAsia="仿宋" w:hAnsi="仿宋"/>
          <w:color w:val="000000"/>
          <w:sz w:val="30"/>
          <w:szCs w:val="30"/>
        </w:rPr>
        <w:t> </w:t>
      </w:r>
    </w:p>
    <w:p w:rsidR="002238E0" w:rsidRDefault="00B010F2">
      <w:pPr>
        <w:autoSpaceDE w:val="0"/>
        <w:autoSpaceDN w:val="0"/>
        <w:adjustRightInd w:val="0"/>
        <w:spacing w:line="360" w:lineRule="auto"/>
        <w:ind w:firstLine="630"/>
        <w:jc w:val="left"/>
        <w:rPr>
          <w:rFonts w:ascii="黑体" w:eastAsia="黑体" w:hAnsi="Times New Roman" w:cs="黑体"/>
          <w:sz w:val="30"/>
          <w:szCs w:val="30"/>
        </w:rPr>
      </w:pPr>
      <w:r>
        <w:rPr>
          <w:rFonts w:ascii="黑体" w:eastAsia="黑体" w:hAnsi="Times New Roman" w:cs="黑体" w:hint="eastAsia"/>
          <w:sz w:val="30"/>
          <w:szCs w:val="30"/>
        </w:rPr>
        <w:t>三、主要支出功能分类科目</w:t>
      </w:r>
    </w:p>
    <w:p w:rsidR="002238E0" w:rsidRDefault="00B010F2">
      <w:pPr>
        <w:pStyle w:val="1"/>
        <w:shd w:val="clear" w:color="auto" w:fill="FFFFFF"/>
        <w:spacing w:before="0" w:beforeAutospacing="0" w:after="0" w:afterAutospacing="0" w:line="360" w:lineRule="auto"/>
        <w:rPr>
          <w:rFonts w:ascii="仿宋" w:eastAsia="仿宋" w:hAnsi="仿宋"/>
          <w:color w:val="000000"/>
          <w:sz w:val="30"/>
          <w:szCs w:val="30"/>
        </w:rPr>
      </w:pPr>
      <w:r>
        <w:rPr>
          <w:rFonts w:ascii="仿宋" w:eastAsia="仿宋" w:hAnsi="仿宋"/>
          <w:color w:val="000000"/>
          <w:sz w:val="28"/>
          <w:szCs w:val="17"/>
        </w:rPr>
        <w:t>  </w:t>
      </w:r>
      <w:r>
        <w:rPr>
          <w:rFonts w:ascii="仿宋" w:eastAsia="仿宋" w:hAnsi="仿宋" w:hint="eastAsia"/>
          <w:color w:val="000000"/>
          <w:sz w:val="30"/>
          <w:szCs w:val="30"/>
        </w:rPr>
        <w:t>教育支出（类）教育管理事务（款）机关服务（项）：指行政单位提供后勤服务的各类后勤服务中心、医务室等附属事业单位的支出。</w:t>
      </w:r>
    </w:p>
    <w:p w:rsidR="002238E0" w:rsidRDefault="00B010F2">
      <w:pPr>
        <w:pStyle w:val="1"/>
        <w:shd w:val="clear" w:color="auto" w:fill="FFFFFF"/>
        <w:spacing w:before="0" w:beforeAutospacing="0" w:after="0" w:afterAutospacing="0" w:line="360" w:lineRule="auto"/>
        <w:rPr>
          <w:rFonts w:ascii="仿宋" w:eastAsia="仿宋" w:hAnsi="仿宋"/>
          <w:color w:val="000000"/>
          <w:sz w:val="30"/>
          <w:szCs w:val="30"/>
        </w:rPr>
      </w:pPr>
      <w:r>
        <w:rPr>
          <w:rFonts w:ascii="仿宋" w:eastAsia="仿宋" w:hAnsi="仿宋"/>
          <w:color w:val="000000"/>
          <w:sz w:val="30"/>
          <w:szCs w:val="30"/>
        </w:rPr>
        <w:t>  </w:t>
      </w:r>
      <w:r>
        <w:rPr>
          <w:rFonts w:ascii="仿宋" w:eastAsia="仿宋" w:hAnsi="仿宋" w:hint="eastAsia"/>
          <w:color w:val="000000"/>
          <w:sz w:val="30"/>
          <w:szCs w:val="30"/>
        </w:rPr>
        <w:t>教育支出（类）普通教育（款）学前教育（项）：反映政府各部门对社会中介组织等举办的各类学前教育的资助，如捐赠、补贴等也在本科目反映。</w:t>
      </w:r>
    </w:p>
    <w:p w:rsidR="002238E0" w:rsidRDefault="00B010F2">
      <w:pPr>
        <w:pStyle w:val="1"/>
        <w:shd w:val="clear" w:color="auto" w:fill="FFFFFF"/>
        <w:spacing w:before="0" w:beforeAutospacing="0" w:after="0" w:afterAutospacing="0" w:line="360" w:lineRule="auto"/>
        <w:rPr>
          <w:rFonts w:ascii="仿宋" w:eastAsia="仿宋" w:hAnsi="仿宋"/>
          <w:color w:val="000000"/>
          <w:sz w:val="30"/>
          <w:szCs w:val="30"/>
        </w:rPr>
      </w:pPr>
      <w:r>
        <w:rPr>
          <w:rFonts w:ascii="仿宋" w:eastAsia="仿宋" w:hAnsi="仿宋"/>
          <w:color w:val="000000"/>
          <w:sz w:val="30"/>
          <w:szCs w:val="30"/>
        </w:rPr>
        <w:t>  </w:t>
      </w:r>
      <w:r>
        <w:rPr>
          <w:rFonts w:ascii="仿宋" w:eastAsia="仿宋" w:hAnsi="仿宋" w:hint="eastAsia"/>
          <w:color w:val="000000"/>
          <w:sz w:val="30"/>
          <w:szCs w:val="30"/>
        </w:rPr>
        <w:t>教育支出（类）普通教育（款）小学教育（项）：反映政府各部门对社会中介组织等举办的各类小学教育的资助，如捐赠、补贴等也在本科目反映。</w:t>
      </w:r>
    </w:p>
    <w:p w:rsidR="002238E0" w:rsidRDefault="00B010F2">
      <w:pPr>
        <w:pStyle w:val="1"/>
        <w:shd w:val="clear" w:color="auto" w:fill="FFFFFF"/>
        <w:spacing w:before="0" w:beforeAutospacing="0" w:after="0" w:afterAutospacing="0" w:line="360" w:lineRule="auto"/>
        <w:rPr>
          <w:rFonts w:ascii="仿宋" w:eastAsia="仿宋" w:hAnsi="仿宋"/>
          <w:color w:val="000000"/>
          <w:sz w:val="30"/>
          <w:szCs w:val="30"/>
        </w:rPr>
      </w:pPr>
      <w:r>
        <w:rPr>
          <w:rFonts w:ascii="仿宋" w:eastAsia="仿宋" w:hAnsi="仿宋"/>
          <w:color w:val="000000"/>
          <w:sz w:val="30"/>
          <w:szCs w:val="30"/>
        </w:rPr>
        <w:t>  </w:t>
      </w:r>
      <w:r>
        <w:rPr>
          <w:rFonts w:ascii="仿宋" w:eastAsia="仿宋" w:hAnsi="仿宋" w:hint="eastAsia"/>
          <w:color w:val="000000"/>
          <w:sz w:val="30"/>
          <w:szCs w:val="30"/>
        </w:rPr>
        <w:t>教育支出（类）普通教育（款）初中教育（项）：反映政府各部门对社会中介组织等举办的各类初中教育的资助，如捐赠、补贴等也在本科目反映。</w:t>
      </w:r>
    </w:p>
    <w:p w:rsidR="002238E0" w:rsidRDefault="00B010F2">
      <w:pPr>
        <w:pStyle w:val="1"/>
        <w:shd w:val="clear" w:color="auto" w:fill="FFFFFF"/>
        <w:spacing w:before="0" w:beforeAutospacing="0" w:after="0" w:afterAutospacing="0" w:line="360" w:lineRule="auto"/>
        <w:ind w:firstLineChars="200" w:firstLine="600"/>
        <w:rPr>
          <w:rFonts w:ascii="仿宋" w:eastAsia="仿宋" w:hAnsi="仿宋"/>
          <w:color w:val="000000"/>
          <w:sz w:val="30"/>
          <w:szCs w:val="30"/>
        </w:rPr>
      </w:pPr>
      <w:r>
        <w:rPr>
          <w:rFonts w:ascii="仿宋" w:eastAsia="仿宋" w:hAnsi="仿宋" w:hint="eastAsia"/>
          <w:color w:val="000000"/>
          <w:sz w:val="30"/>
          <w:szCs w:val="30"/>
        </w:rPr>
        <w:lastRenderedPageBreak/>
        <w:t>教育支出（类）普通教育（款）高中教育（项）：反映政府各部门对社会中介组织等举办的各类高级中学教育的资助，如捐赠、补贴等也在本科目反映。</w:t>
      </w:r>
    </w:p>
    <w:p w:rsidR="002238E0" w:rsidRDefault="00B010F2">
      <w:pPr>
        <w:pStyle w:val="1"/>
        <w:shd w:val="clear" w:color="auto" w:fill="FFFFFF"/>
        <w:spacing w:before="0" w:beforeAutospacing="0" w:after="0" w:afterAutospacing="0" w:line="360" w:lineRule="auto"/>
        <w:ind w:firstLineChars="200" w:firstLine="600"/>
        <w:rPr>
          <w:rFonts w:ascii="仿宋" w:eastAsia="仿宋" w:hAnsi="仿宋"/>
          <w:color w:val="000000"/>
          <w:sz w:val="30"/>
          <w:szCs w:val="30"/>
        </w:rPr>
      </w:pPr>
      <w:r>
        <w:rPr>
          <w:rFonts w:ascii="仿宋" w:eastAsia="仿宋" w:hAnsi="仿宋" w:hint="eastAsia"/>
          <w:color w:val="000000"/>
          <w:sz w:val="30"/>
          <w:szCs w:val="30"/>
        </w:rPr>
        <w:t>事业收入：指事业单位开展专业业务活动及辅助活动所取得的收入。</w:t>
      </w:r>
    </w:p>
    <w:p w:rsidR="002238E0" w:rsidRDefault="00B010F2">
      <w:pPr>
        <w:autoSpaceDE w:val="0"/>
        <w:autoSpaceDN w:val="0"/>
        <w:adjustRightInd w:val="0"/>
        <w:spacing w:line="360" w:lineRule="auto"/>
        <w:ind w:firstLine="630"/>
        <w:jc w:val="left"/>
        <w:rPr>
          <w:rFonts w:ascii="黑体" w:eastAsia="黑体" w:hAnsi="Times New Roman" w:cs="黑体"/>
          <w:sz w:val="30"/>
          <w:szCs w:val="30"/>
        </w:rPr>
      </w:pPr>
      <w:r>
        <w:rPr>
          <w:rFonts w:ascii="黑体" w:eastAsia="黑体" w:hAnsi="Times New Roman" w:cs="黑体" w:hint="eastAsia"/>
          <w:sz w:val="30"/>
          <w:szCs w:val="30"/>
        </w:rPr>
        <w:t>四、“三公”经费</w:t>
      </w:r>
    </w:p>
    <w:p w:rsidR="002238E0" w:rsidRDefault="00B010F2">
      <w:pPr>
        <w:pStyle w:val="1"/>
        <w:shd w:val="clear" w:color="auto" w:fill="FFFFFF"/>
        <w:spacing w:before="0" w:beforeAutospacing="0" w:after="0" w:afterAutospacing="0" w:line="360" w:lineRule="auto"/>
        <w:ind w:firstLineChars="200" w:firstLine="600"/>
        <w:rPr>
          <w:rFonts w:ascii="仿宋" w:eastAsia="仿宋" w:hAnsi="仿宋"/>
          <w:color w:val="000000"/>
          <w:sz w:val="30"/>
          <w:szCs w:val="30"/>
        </w:rPr>
      </w:pPr>
      <w:r>
        <w:rPr>
          <w:rFonts w:ascii="仿宋" w:eastAsia="仿宋" w:hAnsi="仿宋" w:hint="eastAsia"/>
          <w:color w:val="000000"/>
          <w:sz w:val="30"/>
          <w:szCs w:val="30"/>
        </w:rPr>
        <w:t>一般公共预算“三公”经费，是指局属各决算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2238E0" w:rsidRDefault="00B010F2">
      <w:pPr>
        <w:autoSpaceDE w:val="0"/>
        <w:autoSpaceDN w:val="0"/>
        <w:adjustRightInd w:val="0"/>
        <w:spacing w:line="360" w:lineRule="auto"/>
        <w:ind w:firstLine="630"/>
        <w:jc w:val="left"/>
        <w:rPr>
          <w:rFonts w:ascii="黑体" w:eastAsia="黑体" w:hAnsi="Times New Roman" w:cs="黑体"/>
          <w:sz w:val="30"/>
          <w:szCs w:val="30"/>
        </w:rPr>
      </w:pPr>
      <w:r>
        <w:rPr>
          <w:rFonts w:ascii="黑体" w:eastAsia="黑体" w:hAnsi="Times New Roman" w:cs="黑体" w:hint="eastAsia"/>
          <w:sz w:val="30"/>
          <w:szCs w:val="30"/>
        </w:rPr>
        <w:t>五、机关运行经费</w:t>
      </w:r>
    </w:p>
    <w:p w:rsidR="002238E0" w:rsidRDefault="00B010F2">
      <w:pPr>
        <w:pStyle w:val="1"/>
        <w:shd w:val="clear" w:color="auto" w:fill="FFFFFF"/>
        <w:spacing w:before="0" w:beforeAutospacing="0" w:after="0" w:afterAutospacing="0" w:line="360" w:lineRule="auto"/>
        <w:ind w:firstLine="640"/>
        <w:rPr>
          <w:rFonts w:ascii="仿宋" w:eastAsia="仿宋" w:hAnsi="仿宋"/>
          <w:color w:val="000000"/>
          <w:sz w:val="30"/>
          <w:szCs w:val="30"/>
        </w:rPr>
      </w:pPr>
      <w:r>
        <w:rPr>
          <w:rFonts w:ascii="仿宋" w:eastAsia="仿宋" w:hAnsi="仿宋" w:hint="eastAsia"/>
          <w:color w:val="000000"/>
          <w:sz w:val="30"/>
          <w:szCs w:val="30"/>
        </w:rPr>
        <w:t>指行政单位及参照公务员法管理的事业单位为保障行政事业单位，用于保障机构正常运行、开展日常工作的基本支出，包括办公及印刷费、邮电费、差旅费、会议费、福利费、日常维修费、专用材料及一般设备购置费、办公用房水电费、办公用房取暖费、办公用房物业管理费、公务用车运行维护费以及其他费用。</w:t>
      </w:r>
    </w:p>
    <w:sectPr w:rsidR="002238E0" w:rsidSect="000F6BEF">
      <w:pgSz w:w="12240" w:h="15840"/>
      <w:pgMar w:top="567" w:right="1800" w:bottom="1135"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D1F" w:rsidRDefault="00E26D1F" w:rsidP="00584372">
      <w:r>
        <w:separator/>
      </w:r>
    </w:p>
  </w:endnote>
  <w:endnote w:type="continuationSeparator" w:id="0">
    <w:p w:rsidR="00E26D1F" w:rsidRDefault="00E26D1F" w:rsidP="005843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D1F" w:rsidRDefault="00E26D1F" w:rsidP="00584372">
      <w:r>
        <w:separator/>
      </w:r>
    </w:p>
  </w:footnote>
  <w:footnote w:type="continuationSeparator" w:id="0">
    <w:p w:rsidR="00E26D1F" w:rsidRDefault="00E26D1F" w:rsidP="005843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F1AB64"/>
    <w:multiLevelType w:val="singleLevel"/>
    <w:tmpl w:val="CEF1AB64"/>
    <w:lvl w:ilvl="0">
      <w:start w:val="8"/>
      <w:numFmt w:val="chineseCounting"/>
      <w:suff w:val="nothing"/>
      <w:lvlText w:val="%1、"/>
      <w:lvlJc w:val="left"/>
      <w:pPr>
        <w:ind w:left="1280" w:firstLine="0"/>
      </w:pPr>
      <w:rPr>
        <w:rFonts w:hint="eastAsia"/>
      </w:rPr>
    </w:lvl>
  </w:abstractNum>
  <w:abstractNum w:abstractNumId="1">
    <w:nsid w:val="1F7E5218"/>
    <w:multiLevelType w:val="hybridMultilevel"/>
    <w:tmpl w:val="F7F4D0E8"/>
    <w:lvl w:ilvl="0" w:tplc="CF964BB6">
      <w:start w:val="9"/>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nsid w:val="43ECABBB"/>
    <w:multiLevelType w:val="singleLevel"/>
    <w:tmpl w:val="43ECABBB"/>
    <w:lvl w:ilvl="0">
      <w:start w:val="8"/>
      <w:numFmt w:val="chineseCounting"/>
      <w:suff w:val="nothing"/>
      <w:lvlText w:val="%1、"/>
      <w:lvlJc w:val="left"/>
      <w:rPr>
        <w:rFonts w:hint="eastAsia"/>
      </w:rPr>
    </w:lvl>
  </w:abstractNum>
  <w:abstractNum w:abstractNumId="3">
    <w:nsid w:val="7C4C43FD"/>
    <w:multiLevelType w:val="multilevel"/>
    <w:tmpl w:val="7C4C43FD"/>
    <w:lvl w:ilvl="0">
      <w:start w:val="1"/>
      <w:numFmt w:val="japaneseCounting"/>
      <w:lvlText w:val="%1、"/>
      <w:lvlJc w:val="left"/>
      <w:pPr>
        <w:ind w:left="2000" w:hanging="720"/>
      </w:pPr>
      <w:rPr>
        <w:rFonts w:cs="Times New Roman" w:hint="default"/>
      </w:rPr>
    </w:lvl>
    <w:lvl w:ilvl="1">
      <w:start w:val="1"/>
      <w:numFmt w:val="lowerLetter"/>
      <w:lvlText w:val="%2)"/>
      <w:lvlJc w:val="left"/>
      <w:pPr>
        <w:ind w:left="2120" w:hanging="420"/>
      </w:pPr>
      <w:rPr>
        <w:rFonts w:cs="Times New Roman"/>
      </w:rPr>
    </w:lvl>
    <w:lvl w:ilvl="2">
      <w:start w:val="1"/>
      <w:numFmt w:val="lowerRoman"/>
      <w:lvlText w:val="%3."/>
      <w:lvlJc w:val="right"/>
      <w:pPr>
        <w:ind w:left="2540" w:hanging="420"/>
      </w:pPr>
      <w:rPr>
        <w:rFonts w:cs="Times New Roman"/>
      </w:rPr>
    </w:lvl>
    <w:lvl w:ilvl="3">
      <w:start w:val="1"/>
      <w:numFmt w:val="decimal"/>
      <w:lvlText w:val="%4."/>
      <w:lvlJc w:val="left"/>
      <w:pPr>
        <w:ind w:left="2960" w:hanging="420"/>
      </w:pPr>
      <w:rPr>
        <w:rFonts w:cs="Times New Roman"/>
      </w:rPr>
    </w:lvl>
    <w:lvl w:ilvl="4">
      <w:start w:val="1"/>
      <w:numFmt w:val="lowerLetter"/>
      <w:lvlText w:val="%5)"/>
      <w:lvlJc w:val="left"/>
      <w:pPr>
        <w:ind w:left="3380" w:hanging="420"/>
      </w:pPr>
      <w:rPr>
        <w:rFonts w:cs="Times New Roman"/>
      </w:rPr>
    </w:lvl>
    <w:lvl w:ilvl="5">
      <w:start w:val="1"/>
      <w:numFmt w:val="lowerRoman"/>
      <w:lvlText w:val="%6."/>
      <w:lvlJc w:val="right"/>
      <w:pPr>
        <w:ind w:left="3800" w:hanging="420"/>
      </w:pPr>
      <w:rPr>
        <w:rFonts w:cs="Times New Roman"/>
      </w:rPr>
    </w:lvl>
    <w:lvl w:ilvl="6">
      <w:start w:val="1"/>
      <w:numFmt w:val="decimal"/>
      <w:lvlText w:val="%7."/>
      <w:lvlJc w:val="left"/>
      <w:pPr>
        <w:ind w:left="4220" w:hanging="420"/>
      </w:pPr>
      <w:rPr>
        <w:rFonts w:cs="Times New Roman"/>
      </w:rPr>
    </w:lvl>
    <w:lvl w:ilvl="7">
      <w:start w:val="1"/>
      <w:numFmt w:val="lowerLetter"/>
      <w:lvlText w:val="%8)"/>
      <w:lvlJc w:val="left"/>
      <w:pPr>
        <w:ind w:left="4640" w:hanging="420"/>
      </w:pPr>
      <w:rPr>
        <w:rFonts w:cs="Times New Roman"/>
      </w:rPr>
    </w:lvl>
    <w:lvl w:ilvl="8">
      <w:start w:val="1"/>
      <w:numFmt w:val="lowerRoman"/>
      <w:lvlText w:val="%9."/>
      <w:lvlJc w:val="right"/>
      <w:pPr>
        <w:ind w:left="5060" w:hanging="42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6715"/>
    <w:rsid w:val="00011FD4"/>
    <w:rsid w:val="000433AE"/>
    <w:rsid w:val="00043468"/>
    <w:rsid w:val="0004687E"/>
    <w:rsid w:val="00052AAE"/>
    <w:rsid w:val="000658A2"/>
    <w:rsid w:val="000665D9"/>
    <w:rsid w:val="00077A1A"/>
    <w:rsid w:val="00085D7B"/>
    <w:rsid w:val="000B2785"/>
    <w:rsid w:val="000E00AF"/>
    <w:rsid w:val="000E1184"/>
    <w:rsid w:val="000F6BEF"/>
    <w:rsid w:val="00113D53"/>
    <w:rsid w:val="0017053B"/>
    <w:rsid w:val="00173CFC"/>
    <w:rsid w:val="00187A85"/>
    <w:rsid w:val="001C79F9"/>
    <w:rsid w:val="001E577E"/>
    <w:rsid w:val="002111BF"/>
    <w:rsid w:val="00215602"/>
    <w:rsid w:val="0021766C"/>
    <w:rsid w:val="002238E0"/>
    <w:rsid w:val="00232F6A"/>
    <w:rsid w:val="00256F45"/>
    <w:rsid w:val="002572CE"/>
    <w:rsid w:val="00260390"/>
    <w:rsid w:val="0028718C"/>
    <w:rsid w:val="002B73B2"/>
    <w:rsid w:val="002E4B33"/>
    <w:rsid w:val="002F454D"/>
    <w:rsid w:val="00305375"/>
    <w:rsid w:val="00322F5E"/>
    <w:rsid w:val="003232DF"/>
    <w:rsid w:val="00324F91"/>
    <w:rsid w:val="00331066"/>
    <w:rsid w:val="0033466F"/>
    <w:rsid w:val="00355658"/>
    <w:rsid w:val="00361AD8"/>
    <w:rsid w:val="00366070"/>
    <w:rsid w:val="00366EB4"/>
    <w:rsid w:val="0037551D"/>
    <w:rsid w:val="0037709A"/>
    <w:rsid w:val="00390523"/>
    <w:rsid w:val="003C7740"/>
    <w:rsid w:val="003D1BB1"/>
    <w:rsid w:val="003D4283"/>
    <w:rsid w:val="003D4711"/>
    <w:rsid w:val="003E75CA"/>
    <w:rsid w:val="00412357"/>
    <w:rsid w:val="004162FA"/>
    <w:rsid w:val="00422BD1"/>
    <w:rsid w:val="004422AF"/>
    <w:rsid w:val="004500A0"/>
    <w:rsid w:val="00467A5A"/>
    <w:rsid w:val="004711A5"/>
    <w:rsid w:val="00480825"/>
    <w:rsid w:val="00481BD7"/>
    <w:rsid w:val="00482CA8"/>
    <w:rsid w:val="00487A09"/>
    <w:rsid w:val="00502759"/>
    <w:rsid w:val="00503241"/>
    <w:rsid w:val="00516EB3"/>
    <w:rsid w:val="00547AEF"/>
    <w:rsid w:val="005558A2"/>
    <w:rsid w:val="00560D20"/>
    <w:rsid w:val="00567153"/>
    <w:rsid w:val="00572E15"/>
    <w:rsid w:val="0057581C"/>
    <w:rsid w:val="00584372"/>
    <w:rsid w:val="005E2319"/>
    <w:rsid w:val="00606986"/>
    <w:rsid w:val="00627D68"/>
    <w:rsid w:val="00652F5F"/>
    <w:rsid w:val="00664069"/>
    <w:rsid w:val="00673F08"/>
    <w:rsid w:val="0067443A"/>
    <w:rsid w:val="00694868"/>
    <w:rsid w:val="00696E2B"/>
    <w:rsid w:val="006A0B6D"/>
    <w:rsid w:val="006B23F1"/>
    <w:rsid w:val="006B40C2"/>
    <w:rsid w:val="006C5649"/>
    <w:rsid w:val="006F7F4C"/>
    <w:rsid w:val="00711CAC"/>
    <w:rsid w:val="00711E56"/>
    <w:rsid w:val="00735FD6"/>
    <w:rsid w:val="007429AB"/>
    <w:rsid w:val="00746F76"/>
    <w:rsid w:val="00767274"/>
    <w:rsid w:val="00786D90"/>
    <w:rsid w:val="007C182F"/>
    <w:rsid w:val="007C6A98"/>
    <w:rsid w:val="007D20E0"/>
    <w:rsid w:val="007E3A93"/>
    <w:rsid w:val="007F4EC1"/>
    <w:rsid w:val="008066B5"/>
    <w:rsid w:val="00814A07"/>
    <w:rsid w:val="00857A0F"/>
    <w:rsid w:val="008619B1"/>
    <w:rsid w:val="0086524D"/>
    <w:rsid w:val="008736F3"/>
    <w:rsid w:val="0088326A"/>
    <w:rsid w:val="008A4972"/>
    <w:rsid w:val="008A4B33"/>
    <w:rsid w:val="008B5FE2"/>
    <w:rsid w:val="008B756F"/>
    <w:rsid w:val="008B797A"/>
    <w:rsid w:val="008D2C18"/>
    <w:rsid w:val="008F179B"/>
    <w:rsid w:val="00901F58"/>
    <w:rsid w:val="0090797E"/>
    <w:rsid w:val="0091669B"/>
    <w:rsid w:val="00923A78"/>
    <w:rsid w:val="0096669D"/>
    <w:rsid w:val="00971BD2"/>
    <w:rsid w:val="00975B13"/>
    <w:rsid w:val="009A1E0C"/>
    <w:rsid w:val="009B1AEA"/>
    <w:rsid w:val="009C3F16"/>
    <w:rsid w:val="009D32E9"/>
    <w:rsid w:val="00A0358F"/>
    <w:rsid w:val="00A133A7"/>
    <w:rsid w:val="00A3448B"/>
    <w:rsid w:val="00A91B3A"/>
    <w:rsid w:val="00AA33DA"/>
    <w:rsid w:val="00AC164F"/>
    <w:rsid w:val="00AF3CAE"/>
    <w:rsid w:val="00B010F2"/>
    <w:rsid w:val="00B13A07"/>
    <w:rsid w:val="00B409CF"/>
    <w:rsid w:val="00B55E7B"/>
    <w:rsid w:val="00B65BEF"/>
    <w:rsid w:val="00B7019A"/>
    <w:rsid w:val="00B94B42"/>
    <w:rsid w:val="00BC3169"/>
    <w:rsid w:val="00BD3CB1"/>
    <w:rsid w:val="00BE75EA"/>
    <w:rsid w:val="00C23943"/>
    <w:rsid w:val="00C26715"/>
    <w:rsid w:val="00C26C9B"/>
    <w:rsid w:val="00C31911"/>
    <w:rsid w:val="00C613D1"/>
    <w:rsid w:val="00C639DD"/>
    <w:rsid w:val="00CA26B3"/>
    <w:rsid w:val="00CA51DB"/>
    <w:rsid w:val="00CD3A55"/>
    <w:rsid w:val="00CE6109"/>
    <w:rsid w:val="00D2029D"/>
    <w:rsid w:val="00D24069"/>
    <w:rsid w:val="00D74B57"/>
    <w:rsid w:val="00DB1E9C"/>
    <w:rsid w:val="00E02C3F"/>
    <w:rsid w:val="00E25A0D"/>
    <w:rsid w:val="00E26D1F"/>
    <w:rsid w:val="00E279B1"/>
    <w:rsid w:val="00E65BBA"/>
    <w:rsid w:val="00EA2BF5"/>
    <w:rsid w:val="00EC467E"/>
    <w:rsid w:val="00EE27BE"/>
    <w:rsid w:val="00EE55CF"/>
    <w:rsid w:val="00F90943"/>
    <w:rsid w:val="00F911B8"/>
    <w:rsid w:val="00F968C0"/>
    <w:rsid w:val="00F97022"/>
    <w:rsid w:val="00FB3130"/>
    <w:rsid w:val="00FB3528"/>
    <w:rsid w:val="00FB4594"/>
    <w:rsid w:val="00FC6EF9"/>
    <w:rsid w:val="00FF7641"/>
    <w:rsid w:val="06AA5F16"/>
    <w:rsid w:val="07DB39B6"/>
    <w:rsid w:val="0C915E74"/>
    <w:rsid w:val="0D274FF0"/>
    <w:rsid w:val="0F302021"/>
    <w:rsid w:val="0FC77FD6"/>
    <w:rsid w:val="118E778C"/>
    <w:rsid w:val="158978E9"/>
    <w:rsid w:val="15BE17C9"/>
    <w:rsid w:val="16403EB0"/>
    <w:rsid w:val="195708F7"/>
    <w:rsid w:val="1BCD18B3"/>
    <w:rsid w:val="1C60136C"/>
    <w:rsid w:val="1EFF1C54"/>
    <w:rsid w:val="23B01F1C"/>
    <w:rsid w:val="281B7E2A"/>
    <w:rsid w:val="2C2E165B"/>
    <w:rsid w:val="2CC424DC"/>
    <w:rsid w:val="2D160EF7"/>
    <w:rsid w:val="3185371D"/>
    <w:rsid w:val="36B46819"/>
    <w:rsid w:val="39AD3C83"/>
    <w:rsid w:val="3B631FDA"/>
    <w:rsid w:val="3DDE3232"/>
    <w:rsid w:val="3E4205FA"/>
    <w:rsid w:val="3FC15EEE"/>
    <w:rsid w:val="40257232"/>
    <w:rsid w:val="42B94361"/>
    <w:rsid w:val="48C774A0"/>
    <w:rsid w:val="4B1C11A2"/>
    <w:rsid w:val="4CA45737"/>
    <w:rsid w:val="52595CE0"/>
    <w:rsid w:val="53B42030"/>
    <w:rsid w:val="53BD6872"/>
    <w:rsid w:val="55AE75CE"/>
    <w:rsid w:val="599B7D0C"/>
    <w:rsid w:val="6001108E"/>
    <w:rsid w:val="605826E5"/>
    <w:rsid w:val="620A4269"/>
    <w:rsid w:val="6368267F"/>
    <w:rsid w:val="64CF1BCA"/>
    <w:rsid w:val="653B48E8"/>
    <w:rsid w:val="6D382FD3"/>
    <w:rsid w:val="742E728E"/>
    <w:rsid w:val="74A267D2"/>
    <w:rsid w:val="75BA1C38"/>
    <w:rsid w:val="762D4D52"/>
    <w:rsid w:val="7A20031F"/>
    <w:rsid w:val="7A9E4706"/>
    <w:rsid w:val="7C7845BA"/>
    <w:rsid w:val="7CB62C53"/>
    <w:rsid w:val="7CCB77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38E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238E0"/>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2238E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locked/>
    <w:rsid w:val="002238E0"/>
    <w:rPr>
      <w:rFonts w:cs="Times New Roman"/>
      <w:sz w:val="18"/>
      <w:szCs w:val="18"/>
    </w:rPr>
  </w:style>
  <w:style w:type="character" w:customStyle="1" w:styleId="Char">
    <w:name w:val="页脚 Char"/>
    <w:basedOn w:val="a0"/>
    <w:link w:val="a3"/>
    <w:uiPriority w:val="99"/>
    <w:qFormat/>
    <w:locked/>
    <w:rsid w:val="002238E0"/>
    <w:rPr>
      <w:rFonts w:cs="Times New Roman"/>
      <w:sz w:val="18"/>
      <w:szCs w:val="18"/>
    </w:rPr>
  </w:style>
  <w:style w:type="paragraph" w:customStyle="1" w:styleId="1">
    <w:name w:val="普通(网站)1"/>
    <w:basedOn w:val="a"/>
    <w:rsid w:val="002238E0"/>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99"/>
    <w:unhideWhenUsed/>
    <w:rsid w:val="007C6A98"/>
    <w:pPr>
      <w:ind w:firstLineChars="200" w:firstLine="420"/>
    </w:pPr>
  </w:style>
</w:styles>
</file>

<file path=word/webSettings.xml><?xml version="1.0" encoding="utf-8"?>
<w:webSettings xmlns:r="http://schemas.openxmlformats.org/officeDocument/2006/relationships" xmlns:w="http://schemas.openxmlformats.org/wordprocessingml/2006/main">
  <w:divs>
    <w:div w:id="486821822">
      <w:bodyDiv w:val="1"/>
      <w:marLeft w:val="0"/>
      <w:marRight w:val="0"/>
      <w:marTop w:val="0"/>
      <w:marBottom w:val="0"/>
      <w:divBdr>
        <w:top w:val="none" w:sz="0" w:space="0" w:color="auto"/>
        <w:left w:val="none" w:sz="0" w:space="0" w:color="auto"/>
        <w:bottom w:val="none" w:sz="0" w:space="0" w:color="auto"/>
        <w:right w:val="none" w:sz="0" w:space="0" w:color="auto"/>
      </w:divBdr>
    </w:div>
    <w:div w:id="1728723144">
      <w:bodyDiv w:val="1"/>
      <w:marLeft w:val="0"/>
      <w:marRight w:val="0"/>
      <w:marTop w:val="0"/>
      <w:marBottom w:val="0"/>
      <w:divBdr>
        <w:top w:val="none" w:sz="0" w:space="0" w:color="auto"/>
        <w:left w:val="none" w:sz="0" w:space="0" w:color="auto"/>
        <w:bottom w:val="none" w:sz="0" w:space="0" w:color="auto"/>
        <w:right w:val="none" w:sz="0" w:space="0" w:color="auto"/>
      </w:divBdr>
    </w:div>
    <w:div w:id="1857302460">
      <w:bodyDiv w:val="1"/>
      <w:marLeft w:val="0"/>
      <w:marRight w:val="0"/>
      <w:marTop w:val="0"/>
      <w:marBottom w:val="0"/>
      <w:divBdr>
        <w:top w:val="none" w:sz="0" w:space="0" w:color="auto"/>
        <w:left w:val="none" w:sz="0" w:space="0" w:color="auto"/>
        <w:bottom w:val="none" w:sz="0" w:space="0" w:color="auto"/>
        <w:right w:val="none" w:sz="0" w:space="0" w:color="auto"/>
      </w:divBdr>
    </w:div>
    <w:div w:id="1913394224">
      <w:bodyDiv w:val="1"/>
      <w:marLeft w:val="0"/>
      <w:marRight w:val="0"/>
      <w:marTop w:val="0"/>
      <w:marBottom w:val="0"/>
      <w:divBdr>
        <w:top w:val="none" w:sz="0" w:space="0" w:color="auto"/>
        <w:left w:val="none" w:sz="0" w:space="0" w:color="auto"/>
        <w:bottom w:val="none" w:sz="0" w:space="0" w:color="auto"/>
        <w:right w:val="none" w:sz="0" w:space="0" w:color="auto"/>
      </w:divBdr>
    </w:div>
    <w:div w:id="2092702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F3066F-54FB-4CAD-BE8A-AB2307926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10</Pages>
  <Words>591</Words>
  <Characters>3374</Characters>
  <Application>Microsoft Office Word</Application>
  <DocSecurity>0</DocSecurity>
  <Lines>28</Lines>
  <Paragraphs>7</Paragraphs>
  <ScaleCrop>false</ScaleCrop>
  <Company/>
  <LinksUpToDate>false</LinksUpToDate>
  <CharactersWithSpaces>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92</cp:revision>
  <dcterms:created xsi:type="dcterms:W3CDTF">2018-09-13T01:19:00Z</dcterms:created>
  <dcterms:modified xsi:type="dcterms:W3CDTF">2021-09-23T07:35:00Z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48D44AA928D84434AD46C49EAEDB036A</vt:lpwstr>
  </property>
</Properties>
</file>