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before="0" w:beforeAutospacing="0" w:line="600" w:lineRule="exact"/>
        <w:ind w:firstLine="216" w:firstLineChars="49"/>
        <w:jc w:val="center"/>
        <w:rPr>
          <w:rFonts w:hint="eastAsia" w:ascii="方正小标宋简体" w:hAnsi="黑体" w:eastAsia="方正小标宋简体" w:cs="黑体"/>
          <w:b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/>
          <w:bCs/>
          <w:sz w:val="44"/>
          <w:szCs w:val="44"/>
        </w:rPr>
        <w:t>个人住房公积金贷款预售楼盘楼栋</w:t>
      </w:r>
    </w:p>
    <w:p>
      <w:pPr>
        <w:spacing w:before="0" w:beforeAutospacing="0" w:line="600" w:lineRule="exact"/>
        <w:ind w:firstLine="216" w:firstLineChars="49"/>
        <w:jc w:val="center"/>
        <w:rPr>
          <w:rFonts w:hint="eastAsia" w:ascii="方正小标宋简体" w:hAnsi="黑体" w:eastAsia="方正小标宋简体" w:cs="黑体"/>
          <w:b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/>
          <w:bCs/>
          <w:sz w:val="44"/>
          <w:szCs w:val="44"/>
        </w:rPr>
        <w:t>放贷协议</w:t>
      </w:r>
    </w:p>
    <w:p>
      <w:pPr>
        <w:spacing w:before="0" w:beforeAutospacing="0" w:line="600" w:lineRule="exact"/>
        <w:ind w:firstLine="216" w:firstLineChars="49"/>
        <w:jc w:val="center"/>
        <w:rPr>
          <w:rFonts w:hint="eastAsia" w:ascii="方正小标宋简体" w:hAnsi="黑体" w:eastAsia="方正小标宋简体" w:cs="黑体"/>
          <w:b/>
          <w:bCs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乙方负责开发的位于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sz w:val="32"/>
          <w:szCs w:val="32"/>
        </w:rPr>
        <w:t>的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sz w:val="32"/>
          <w:szCs w:val="32"/>
        </w:rPr>
        <w:t>项目（楼盘）的第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栋，已取得了《商品房预售许可证》，建筑类型为：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>多层□小高层□高层□联排别墅□独栋别墅□其他□</w:t>
      </w:r>
      <w:r>
        <w:rPr>
          <w:rFonts w:hint="eastAsia" w:ascii="仿宋_GB2312" w:hAnsi="仿宋" w:eastAsia="仿宋_GB2312" w:cs="仿宋"/>
          <w:sz w:val="32"/>
          <w:szCs w:val="32"/>
        </w:rPr>
        <w:t>，设计层数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层，现已建成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层，达到住房公积金个人住房贷款放款条件。甲方将根据《上饶市个人住房公积金贷款预售楼盘项目合作协议》合同的约定，在办妥不动产预抵押登记等手续后，发放住房公积金个人住房贷款。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甲方：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公积金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分中心</w:t>
      </w:r>
      <w:r>
        <w:rPr>
          <w:rFonts w:hint="eastAsia" w:ascii="仿宋_GB2312" w:hAnsi="仿宋" w:eastAsia="仿宋_GB2312" w:cs="仿宋"/>
          <w:sz w:val="32"/>
          <w:szCs w:val="32"/>
        </w:rPr>
        <w:t>（公章）：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负责人（签字或个人名章）：             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乙方：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房地产开发公司（公章或合同专用章）：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法定代表人或其授权代理人（签字或个人名章）：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       年  月  日</w:t>
      </w:r>
    </w:p>
    <w:p>
      <w:pPr>
        <w:spacing w:before="0" w:beforeAutospacing="0"/>
        <w:rPr>
          <w:rFonts w:hint="eastAsia" w:ascii="仿宋_GB2312" w:hAnsi="仿宋" w:eastAsia="仿宋_GB2312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67513"/>
    <w:rsid w:val="12C73C66"/>
    <w:rsid w:val="398A1E49"/>
    <w:rsid w:val="51C772BE"/>
    <w:rsid w:val="561631CF"/>
    <w:rsid w:val="5B3C49BD"/>
    <w:rsid w:val="68096E00"/>
    <w:rsid w:val="74A6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2022-03-17T07:55:00Z</dcterms:created>
  <dc:creator>上饶市住房公积金收发员</dc:creator>
  <cp:lastModifiedBy>上饶市住房公积金收发员</cp:lastModifiedBy>
  <dcterms:modified xsi:type="dcterms:W3CDTF">2022-03-17T07:56:55Z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23D37584F8BF41CA95D06B1D559D5170</vt:lpwstr>
  </property>
</Properties>
</file>