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28"/>
          <w:szCs w:val="28"/>
          <w:lang w:eastAsia="zh-CN"/>
        </w:rPr>
      </w:pPr>
    </w:p>
    <w:p>
      <w:pPr>
        <w:rPr>
          <w:rFonts w:hint="eastAsia" w:ascii="仿宋_GB2312" w:hAnsi="仿宋_GB2312" w:eastAsia="仿宋_GB2312" w:cs="仿宋_GB2312"/>
          <w:color w:val="auto"/>
          <w:sz w:val="32"/>
          <w:szCs w:val="32"/>
          <w:lang w:eastAsia="zh-CN"/>
        </w:rPr>
      </w:pPr>
    </w:p>
    <w:p>
      <w:pPr>
        <w:jc w:val="center"/>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eastAsia="zh-CN"/>
        </w:rPr>
        <w:t>饶发改环资字</w:t>
      </w:r>
      <w:r>
        <w:rPr>
          <w:rFonts w:hint="eastAsia" w:ascii="华文仿宋" w:hAnsi="华文仿宋" w:eastAsia="华文仿宋" w:cs="华文仿宋"/>
          <w:color w:val="auto"/>
          <w:sz w:val="32"/>
          <w:szCs w:val="32"/>
        </w:rPr>
        <w:t>〔20</w:t>
      </w:r>
      <w:r>
        <w:rPr>
          <w:rFonts w:hint="eastAsia" w:ascii="华文仿宋" w:hAnsi="华文仿宋" w:eastAsia="华文仿宋" w:cs="华文仿宋"/>
          <w:color w:val="auto"/>
          <w:sz w:val="32"/>
          <w:szCs w:val="32"/>
          <w:lang w:val="en-US" w:eastAsia="zh-CN"/>
        </w:rPr>
        <w:t>23</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val="en-US" w:eastAsia="zh-CN"/>
        </w:rPr>
        <w:t>13号</w:t>
      </w:r>
    </w:p>
    <w:p>
      <w:pPr>
        <w:jc w:val="cente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heme="majorEastAsia" w:hAnsiTheme="majorEastAsia" w:eastAsiaTheme="majorEastAsia" w:cstheme="majorEastAsia"/>
          <w:color w:val="auto"/>
          <w:sz w:val="44"/>
          <w:szCs w:val="44"/>
          <w:lang w:val="en" w:eastAsia="zh-CN"/>
        </w:rPr>
      </w:pPr>
      <w:r>
        <w:rPr>
          <w:rFonts w:hint="eastAsia" w:asciiTheme="majorEastAsia" w:hAnsiTheme="majorEastAsia" w:eastAsiaTheme="majorEastAsia" w:cstheme="majorEastAsia"/>
          <w:color w:val="auto"/>
          <w:sz w:val="44"/>
          <w:szCs w:val="44"/>
          <w:lang w:val="en" w:eastAsia="zh-CN"/>
        </w:rPr>
        <w:t>关于调整固定资产投资项目</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heme="majorEastAsia" w:hAnsiTheme="majorEastAsia" w:eastAsiaTheme="majorEastAsia" w:cstheme="majorEastAsia"/>
          <w:color w:val="auto"/>
          <w:sz w:val="44"/>
          <w:szCs w:val="44"/>
          <w:lang w:val="en" w:eastAsia="zh-CN"/>
        </w:rPr>
      </w:pPr>
      <w:r>
        <w:rPr>
          <w:rFonts w:hint="eastAsia" w:asciiTheme="majorEastAsia" w:hAnsiTheme="majorEastAsia" w:eastAsiaTheme="majorEastAsia" w:cstheme="majorEastAsia"/>
          <w:color w:val="auto"/>
          <w:sz w:val="44"/>
          <w:szCs w:val="44"/>
          <w:lang w:val="en" w:eastAsia="zh-CN"/>
        </w:rPr>
        <w:t>节能审查管理权限的通知</w:t>
      </w:r>
    </w:p>
    <w:p>
      <w:pPr>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color w:val="auto"/>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各县（市、区）</w:t>
      </w:r>
      <w:r>
        <w:rPr>
          <w:rFonts w:hint="eastAsia" w:ascii="华文仿宋" w:hAnsi="华文仿宋" w:eastAsia="华文仿宋" w:cs="华文仿宋"/>
          <w:color w:val="auto"/>
          <w:sz w:val="32"/>
          <w:szCs w:val="32"/>
          <w:lang w:val="en" w:eastAsia="zh-CN"/>
        </w:rPr>
        <w:t>发改委</w:t>
      </w: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val="en"/>
        </w:rPr>
        <w:t>上饶</w:t>
      </w:r>
      <w:r>
        <w:rPr>
          <w:rFonts w:hint="eastAsia" w:ascii="华文仿宋" w:hAnsi="华文仿宋" w:eastAsia="华文仿宋" w:cs="华文仿宋"/>
          <w:color w:val="auto"/>
          <w:sz w:val="32"/>
          <w:szCs w:val="32"/>
          <w:lang w:val="en" w:eastAsia="zh-CN"/>
        </w:rPr>
        <w:t>经济技术开发</w:t>
      </w:r>
      <w:r>
        <w:rPr>
          <w:rFonts w:hint="eastAsia" w:ascii="华文仿宋" w:hAnsi="华文仿宋" w:eastAsia="华文仿宋" w:cs="华文仿宋"/>
          <w:color w:val="auto"/>
          <w:sz w:val="32"/>
          <w:szCs w:val="32"/>
          <w:lang w:val="en"/>
        </w:rPr>
        <w:t>区</w:t>
      </w:r>
      <w:r>
        <w:rPr>
          <w:rFonts w:hint="eastAsia" w:ascii="华文仿宋" w:hAnsi="华文仿宋" w:eastAsia="华文仿宋" w:cs="华文仿宋"/>
          <w:color w:val="auto"/>
          <w:sz w:val="32"/>
          <w:szCs w:val="32"/>
          <w:lang w:val="en" w:eastAsia="zh-CN"/>
        </w:rPr>
        <w:t>、</w:t>
      </w:r>
      <w:r>
        <w:rPr>
          <w:rFonts w:hint="eastAsia" w:ascii="华文仿宋" w:hAnsi="华文仿宋" w:eastAsia="华文仿宋" w:cs="华文仿宋"/>
          <w:color w:val="auto"/>
          <w:sz w:val="32"/>
          <w:szCs w:val="32"/>
          <w:lang w:val="en"/>
        </w:rPr>
        <w:t>上饶高铁</w:t>
      </w:r>
      <w:r>
        <w:rPr>
          <w:rFonts w:hint="eastAsia" w:ascii="华文仿宋" w:hAnsi="华文仿宋" w:eastAsia="华文仿宋" w:cs="华文仿宋"/>
          <w:color w:val="auto"/>
          <w:sz w:val="32"/>
          <w:szCs w:val="32"/>
          <w:lang w:val="en" w:eastAsia="zh-CN"/>
        </w:rPr>
        <w:t>经济</w:t>
      </w:r>
      <w:r>
        <w:rPr>
          <w:rFonts w:hint="eastAsia" w:ascii="华文仿宋" w:hAnsi="华文仿宋" w:eastAsia="华文仿宋" w:cs="华文仿宋"/>
          <w:color w:val="auto"/>
          <w:sz w:val="32"/>
          <w:szCs w:val="32"/>
          <w:lang w:val="en"/>
        </w:rPr>
        <w:t>试验区、三清山风景名胜区</w:t>
      </w:r>
      <w:r>
        <w:rPr>
          <w:rFonts w:hint="eastAsia" w:ascii="华文仿宋" w:hAnsi="华文仿宋" w:eastAsia="华文仿宋" w:cs="华文仿宋"/>
          <w:color w:val="auto"/>
          <w:sz w:val="32"/>
          <w:szCs w:val="32"/>
          <w:lang w:val="en" w:eastAsia="zh-CN"/>
        </w:rPr>
        <w:t>经发局</w:t>
      </w:r>
      <w:r>
        <w:rPr>
          <w:rFonts w:hint="eastAsia" w:ascii="华文仿宋" w:hAnsi="华文仿宋" w:eastAsia="华文仿宋" w:cs="华文仿宋"/>
          <w:color w:val="auto"/>
          <w:sz w:val="32"/>
          <w:szCs w:val="32"/>
        </w:rPr>
        <w:t>，市直有关单位：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华文仿宋" w:hAnsi="华文仿宋" w:eastAsia="华文仿宋" w:cs="华文仿宋"/>
          <w:i w:val="0"/>
          <w:caps w:val="0"/>
          <w:color w:val="auto"/>
          <w:spacing w:val="0"/>
          <w:kern w:val="0"/>
          <w:sz w:val="32"/>
          <w:szCs w:val="32"/>
          <w:lang w:val="en-US" w:eastAsia="zh-CN" w:bidi="ar"/>
        </w:rPr>
      </w:pPr>
      <w:r>
        <w:rPr>
          <w:rFonts w:hint="eastAsia" w:ascii="华文仿宋" w:hAnsi="华文仿宋" w:eastAsia="华文仿宋" w:cs="华文仿宋"/>
          <w:color w:val="auto"/>
          <w:sz w:val="32"/>
          <w:szCs w:val="32"/>
          <w:lang w:val="en" w:eastAsia="zh-CN"/>
        </w:rPr>
        <w:t>根据《固定资产投资项目节能审查办法》（国家发展改革委2023年第2号令）、</w:t>
      </w:r>
      <w:r>
        <w:rPr>
          <w:rFonts w:hint="eastAsia" w:ascii="华文仿宋" w:hAnsi="华文仿宋" w:eastAsia="华文仿宋" w:cs="华文仿宋"/>
          <w:color w:val="auto"/>
          <w:sz w:val="32"/>
          <w:szCs w:val="32"/>
          <w:lang w:val="en-US" w:eastAsia="zh-CN"/>
        </w:rPr>
        <w:t>省发展改革委《关于印发江西省固定资产投资项目节能审查实施办法的通知》(赣发改环资规〔2023〕448号)精神，对</w:t>
      </w:r>
      <w:r>
        <w:rPr>
          <w:rFonts w:hint="eastAsia" w:ascii="华文仿宋" w:hAnsi="华文仿宋" w:eastAsia="华文仿宋" w:cs="华文仿宋"/>
          <w:i w:val="0"/>
          <w:caps w:val="0"/>
          <w:color w:val="auto"/>
          <w:spacing w:val="0"/>
          <w:sz w:val="32"/>
          <w:szCs w:val="32"/>
          <w:shd w:val="clear" w:color="auto" w:fill="FFFFFF"/>
        </w:rPr>
        <w:t>固定资产投资项目节能审查按照项目管理权限和年综合能源消费量实行分级管理</w:t>
      </w:r>
      <w:r>
        <w:rPr>
          <w:rFonts w:hint="eastAsia" w:ascii="华文仿宋" w:hAnsi="华文仿宋" w:eastAsia="华文仿宋" w:cs="华文仿宋"/>
          <w:i w:val="0"/>
          <w:caps w:val="0"/>
          <w:color w:val="auto"/>
          <w:spacing w:val="0"/>
          <w:sz w:val="32"/>
          <w:szCs w:val="32"/>
          <w:shd w:val="clear" w:color="auto" w:fill="FFFFFF"/>
          <w:lang w:eastAsia="zh-CN"/>
        </w:rPr>
        <w:t>。</w:t>
      </w:r>
      <w:r>
        <w:rPr>
          <w:rFonts w:hint="eastAsia" w:ascii="华文仿宋" w:hAnsi="华文仿宋" w:eastAsia="华文仿宋" w:cs="华文仿宋"/>
          <w:i w:val="0"/>
          <w:caps w:val="0"/>
          <w:color w:val="auto"/>
          <w:spacing w:val="0"/>
          <w:kern w:val="0"/>
          <w:sz w:val="32"/>
          <w:szCs w:val="32"/>
          <w:shd w:val="clear" w:color="auto" w:fill="FFFFFF"/>
          <w:lang w:val="en-US" w:eastAsia="zh-CN" w:bidi="ar"/>
        </w:rPr>
        <w:t>为进一步提升我市节能审查工作效能，</w:t>
      </w:r>
      <w:r>
        <w:rPr>
          <w:rFonts w:hint="eastAsia" w:ascii="华文仿宋" w:hAnsi="华文仿宋" w:eastAsia="华文仿宋" w:cs="华文仿宋"/>
          <w:i w:val="0"/>
          <w:caps w:val="0"/>
          <w:color w:val="auto"/>
          <w:spacing w:val="0"/>
          <w:kern w:val="0"/>
          <w:sz w:val="32"/>
          <w:szCs w:val="32"/>
          <w:lang w:val="en-US" w:eastAsia="zh-CN" w:bidi="ar"/>
        </w:rPr>
        <w:t>现将节能审查管理权限调整情况通知如下：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7"/>
          <w:rFonts w:hint="eastAsia" w:ascii="华文仿宋" w:hAnsi="华文仿宋" w:eastAsia="华文仿宋" w:cs="华文仿宋"/>
          <w:b/>
          <w:caps w:val="0"/>
          <w:color w:val="auto"/>
          <w:spacing w:val="0"/>
          <w:sz w:val="32"/>
          <w:szCs w:val="32"/>
        </w:rPr>
      </w:pPr>
      <w:r>
        <w:rPr>
          <w:rStyle w:val="7"/>
          <w:rFonts w:hint="eastAsia" w:ascii="华文仿宋" w:hAnsi="华文仿宋" w:eastAsia="华文仿宋" w:cs="华文仿宋"/>
          <w:b/>
          <w:caps w:val="0"/>
          <w:color w:val="auto"/>
          <w:spacing w:val="0"/>
          <w:sz w:val="32"/>
          <w:szCs w:val="32"/>
        </w:rPr>
        <w:t>一、调整</w:t>
      </w:r>
      <w:r>
        <w:rPr>
          <w:rStyle w:val="7"/>
          <w:rFonts w:hint="eastAsia" w:ascii="华文仿宋" w:hAnsi="华文仿宋" w:eastAsia="华文仿宋" w:cs="华文仿宋"/>
          <w:b/>
          <w:caps w:val="0"/>
          <w:color w:val="auto"/>
          <w:spacing w:val="0"/>
          <w:sz w:val="32"/>
          <w:szCs w:val="32"/>
          <w:lang w:val="en" w:eastAsia="zh-CN"/>
        </w:rPr>
        <w:t>固定资产投资项目</w:t>
      </w:r>
      <w:r>
        <w:rPr>
          <w:rStyle w:val="7"/>
          <w:rFonts w:hint="eastAsia" w:ascii="华文仿宋" w:hAnsi="华文仿宋" w:eastAsia="华文仿宋" w:cs="华文仿宋"/>
          <w:b/>
          <w:caps w:val="0"/>
          <w:color w:val="auto"/>
          <w:spacing w:val="0"/>
          <w:sz w:val="32"/>
          <w:szCs w:val="32"/>
        </w:rPr>
        <w:t>节能</w:t>
      </w:r>
      <w:r>
        <w:rPr>
          <w:rStyle w:val="7"/>
          <w:rFonts w:hint="eastAsia" w:ascii="华文仿宋" w:hAnsi="华文仿宋" w:eastAsia="华文仿宋" w:cs="华文仿宋"/>
          <w:b/>
          <w:caps w:val="0"/>
          <w:color w:val="auto"/>
          <w:spacing w:val="0"/>
          <w:sz w:val="32"/>
          <w:szCs w:val="32"/>
          <w:lang w:val="en-US" w:eastAsia="zh-CN"/>
        </w:rPr>
        <w:t>审查</w:t>
      </w:r>
      <w:r>
        <w:rPr>
          <w:rStyle w:val="7"/>
          <w:rFonts w:hint="eastAsia" w:ascii="华文仿宋" w:hAnsi="华文仿宋" w:eastAsia="华文仿宋" w:cs="华文仿宋"/>
          <w:b/>
          <w:caps w:val="0"/>
          <w:color w:val="auto"/>
          <w:spacing w:val="0"/>
          <w:sz w:val="32"/>
          <w:szCs w:val="32"/>
        </w:rPr>
        <w:t>管理权限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（一）报省级节能审查机关进行节能审查的项目。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1.报国家审批或核准的固定资产投资项目。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2.年综合能源消费量（建设地点、主要生产工艺和设备未改变的改建项目按照建成投产后年综合能源消费增量计算，其他项目按照建成投产后年综合能源消费量计算，电力折算系数按当量值，下同）10000吨标准煤及以上的固定资产投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（二）报</w:t>
      </w:r>
      <w:r>
        <w:rPr>
          <w:rFonts w:hint="eastAsia" w:ascii="华文仿宋" w:hAnsi="华文仿宋" w:eastAsia="华文仿宋" w:cs="华文仿宋"/>
          <w:caps w:val="0"/>
          <w:color w:val="auto"/>
          <w:spacing w:val="0"/>
          <w:sz w:val="32"/>
          <w:szCs w:val="32"/>
          <w:lang w:eastAsia="zh-CN"/>
        </w:rPr>
        <w:t>市级</w:t>
      </w:r>
      <w:r>
        <w:rPr>
          <w:rFonts w:hint="eastAsia" w:ascii="华文仿宋" w:hAnsi="华文仿宋" w:eastAsia="华文仿宋" w:cs="华文仿宋"/>
          <w:caps w:val="0"/>
          <w:color w:val="auto"/>
          <w:spacing w:val="0"/>
          <w:sz w:val="32"/>
          <w:szCs w:val="32"/>
        </w:rPr>
        <w:t>节能审查机关进行节能审查的项目。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lang w:val="en-US" w:eastAsia="zh-CN"/>
        </w:rPr>
        <w:t>1.</w:t>
      </w:r>
      <w:r>
        <w:rPr>
          <w:rFonts w:hint="eastAsia" w:ascii="华文仿宋" w:hAnsi="华文仿宋" w:eastAsia="华文仿宋" w:cs="华文仿宋"/>
          <w:caps w:val="0"/>
          <w:color w:val="auto"/>
          <w:spacing w:val="0"/>
          <w:sz w:val="32"/>
          <w:szCs w:val="32"/>
        </w:rPr>
        <w:t>年综合能源消费量10000吨标准煤以下、5000吨标准煤及以上的固定资产投资项目。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lang w:val="en-US" w:eastAsia="zh-CN"/>
        </w:rPr>
        <w:t>2.报省</w:t>
      </w:r>
      <w:r>
        <w:rPr>
          <w:rFonts w:hint="eastAsia" w:ascii="华文仿宋" w:hAnsi="华文仿宋" w:eastAsia="华文仿宋" w:cs="华文仿宋"/>
          <w:caps w:val="0"/>
          <w:color w:val="auto"/>
          <w:spacing w:val="0"/>
          <w:sz w:val="32"/>
          <w:szCs w:val="32"/>
        </w:rPr>
        <w:t>审批或核准的年综合能源消费量</w:t>
      </w:r>
      <w:r>
        <w:rPr>
          <w:rFonts w:hint="eastAsia" w:ascii="华文仿宋" w:hAnsi="华文仿宋" w:eastAsia="华文仿宋" w:cs="华文仿宋"/>
          <w:caps w:val="0"/>
          <w:color w:val="auto"/>
          <w:spacing w:val="0"/>
          <w:sz w:val="32"/>
          <w:szCs w:val="32"/>
          <w:lang w:val="en-US" w:eastAsia="zh-CN"/>
        </w:rPr>
        <w:t>5000</w:t>
      </w:r>
      <w:r>
        <w:rPr>
          <w:rFonts w:hint="eastAsia" w:ascii="华文仿宋" w:hAnsi="华文仿宋" w:eastAsia="华文仿宋" w:cs="华文仿宋"/>
          <w:caps w:val="0"/>
          <w:color w:val="auto"/>
          <w:spacing w:val="0"/>
          <w:sz w:val="32"/>
          <w:szCs w:val="32"/>
        </w:rPr>
        <w:t>吨标准煤以下、</w:t>
      </w:r>
      <w:r>
        <w:rPr>
          <w:rFonts w:hint="eastAsia" w:ascii="华文仿宋" w:hAnsi="华文仿宋" w:eastAsia="华文仿宋" w:cs="华文仿宋"/>
          <w:caps w:val="0"/>
          <w:color w:val="auto"/>
          <w:spacing w:val="0"/>
          <w:sz w:val="32"/>
          <w:szCs w:val="32"/>
          <w:lang w:val="en-US" w:eastAsia="zh-CN"/>
        </w:rPr>
        <w:t>1</w:t>
      </w:r>
      <w:r>
        <w:rPr>
          <w:rFonts w:hint="eastAsia" w:ascii="华文仿宋" w:hAnsi="华文仿宋" w:eastAsia="华文仿宋" w:cs="华文仿宋"/>
          <w:caps w:val="0"/>
          <w:color w:val="auto"/>
          <w:spacing w:val="0"/>
          <w:sz w:val="32"/>
          <w:szCs w:val="32"/>
        </w:rPr>
        <w:t>000吨标准煤及以上</w:t>
      </w:r>
      <w:r>
        <w:rPr>
          <w:rFonts w:hint="eastAsia" w:ascii="华文仿宋" w:hAnsi="华文仿宋" w:eastAsia="华文仿宋" w:cs="华文仿宋"/>
          <w:caps w:val="0"/>
          <w:color w:val="auto"/>
          <w:spacing w:val="0"/>
          <w:sz w:val="32"/>
          <w:szCs w:val="32"/>
          <w:lang w:val="en" w:eastAsia="zh-CN"/>
        </w:rPr>
        <w:t>（或年电力消费量500万千瓦时以上）</w:t>
      </w:r>
      <w:r>
        <w:rPr>
          <w:rFonts w:hint="eastAsia" w:ascii="华文仿宋" w:hAnsi="华文仿宋" w:eastAsia="华文仿宋" w:cs="华文仿宋"/>
          <w:caps w:val="0"/>
          <w:color w:val="auto"/>
          <w:spacing w:val="0"/>
          <w:sz w:val="32"/>
          <w:szCs w:val="32"/>
        </w:rPr>
        <w:t>的固定资产投资项目。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（三）报县（市、区）</w:t>
      </w:r>
      <w:r>
        <w:rPr>
          <w:rFonts w:hint="eastAsia" w:ascii="华文仿宋" w:hAnsi="华文仿宋" w:eastAsia="华文仿宋" w:cs="华文仿宋"/>
          <w:caps w:val="0"/>
          <w:color w:val="auto"/>
          <w:spacing w:val="0"/>
          <w:sz w:val="32"/>
          <w:szCs w:val="32"/>
          <w:lang w:eastAsia="zh-CN"/>
        </w:rPr>
        <w:t>、</w:t>
      </w:r>
      <w:r>
        <w:rPr>
          <w:rFonts w:hint="eastAsia" w:ascii="华文仿宋" w:hAnsi="华文仿宋" w:eastAsia="华文仿宋" w:cs="华文仿宋"/>
          <w:color w:val="auto"/>
          <w:sz w:val="32"/>
          <w:szCs w:val="32"/>
          <w:lang w:val="en" w:eastAsia="zh-CN"/>
        </w:rPr>
        <w:t>上饶高铁经济试验区、三清山风景名胜区</w:t>
      </w:r>
      <w:r>
        <w:rPr>
          <w:rFonts w:hint="eastAsia" w:ascii="华文仿宋" w:hAnsi="华文仿宋" w:eastAsia="华文仿宋" w:cs="华文仿宋"/>
          <w:caps w:val="0"/>
          <w:color w:val="auto"/>
          <w:spacing w:val="0"/>
          <w:sz w:val="32"/>
          <w:szCs w:val="32"/>
        </w:rPr>
        <w:t>节能审查机关进行节能审查的项目。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年综合能源消费量5000吨标准煤以下、1000吨标准煤及以上（或年电力消费量500万千瓦时及以上）的固定资产投资项目。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olor w:val="auto"/>
          <w:sz w:val="32"/>
          <w:szCs w:val="32"/>
          <w:lang w:val="en" w:eastAsia="zh-CN"/>
        </w:rPr>
      </w:pPr>
      <w:r>
        <w:rPr>
          <w:rFonts w:hint="eastAsia" w:ascii="华文仿宋" w:hAnsi="华文仿宋" w:eastAsia="华文仿宋" w:cs="华文仿宋"/>
          <w:color w:val="auto"/>
          <w:sz w:val="32"/>
          <w:szCs w:val="32"/>
          <w:lang w:val="en" w:eastAsia="zh-CN"/>
        </w:rPr>
        <w:t>（四）报上饶经济技术开发区、鄱阳县进行节能审查的项目。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olor w:val="auto"/>
          <w:sz w:val="32"/>
          <w:szCs w:val="32"/>
          <w:lang w:val="en" w:eastAsia="zh-CN"/>
        </w:rPr>
      </w:pPr>
      <w:r>
        <w:rPr>
          <w:rFonts w:hint="eastAsia" w:ascii="华文仿宋" w:hAnsi="华文仿宋" w:eastAsia="华文仿宋" w:cs="华文仿宋"/>
          <w:color w:val="auto"/>
          <w:sz w:val="32"/>
          <w:szCs w:val="32"/>
          <w:lang w:val="en" w:eastAsia="zh-CN"/>
        </w:rPr>
        <w:t>除了省里负责节能审查的项目外，其他年综合能耗</w:t>
      </w:r>
      <w:r>
        <w:rPr>
          <w:rFonts w:hint="eastAsia" w:ascii="华文仿宋" w:hAnsi="华文仿宋" w:eastAsia="华文仿宋" w:cs="华文仿宋"/>
          <w:color w:val="auto"/>
          <w:sz w:val="32"/>
          <w:szCs w:val="32"/>
          <w:lang w:val="en-US" w:eastAsia="zh-CN"/>
        </w:rPr>
        <w:t>100</w:t>
      </w:r>
      <w:r>
        <w:rPr>
          <w:rFonts w:hint="eastAsia" w:ascii="华文仿宋" w:hAnsi="华文仿宋" w:eastAsia="华文仿宋" w:cs="华文仿宋"/>
          <w:color w:val="auto"/>
          <w:sz w:val="32"/>
          <w:szCs w:val="32"/>
          <w:lang w:val="en" w:eastAsia="zh-CN"/>
        </w:rPr>
        <w:t>00吨标准煤以下、1000吨标准煤以上（或年电力消费量500万千瓦时以上）的固定资产投资项目。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b/>
          <w:bCs/>
          <w:color w:val="auto"/>
          <w:sz w:val="32"/>
          <w:szCs w:val="32"/>
          <w:lang w:val="en" w:eastAsia="zh-CN"/>
        </w:rPr>
      </w:pPr>
      <w:r>
        <w:rPr>
          <w:rFonts w:hint="eastAsia" w:ascii="华文仿宋" w:hAnsi="华文仿宋" w:eastAsia="华文仿宋" w:cs="华文仿宋"/>
          <w:b/>
          <w:bCs/>
          <w:color w:val="auto"/>
          <w:sz w:val="32"/>
          <w:szCs w:val="32"/>
          <w:lang w:val="en" w:eastAsia="zh-CN"/>
        </w:rPr>
        <w:t>二、有关要求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（一）健全节能审查工作机制</w:t>
      </w:r>
      <w:r>
        <w:rPr>
          <w:rFonts w:hint="eastAsia" w:ascii="华文仿宋" w:hAnsi="华文仿宋" w:eastAsia="华文仿宋" w:cs="华文仿宋"/>
          <w:caps w:val="0"/>
          <w:color w:val="auto"/>
          <w:spacing w:val="0"/>
          <w:sz w:val="32"/>
          <w:szCs w:val="32"/>
          <w:lang w:eastAsia="zh-CN"/>
        </w:rPr>
        <w:t>。各地</w:t>
      </w:r>
      <w:r>
        <w:rPr>
          <w:rFonts w:hint="eastAsia" w:ascii="华文仿宋" w:hAnsi="华文仿宋" w:eastAsia="华文仿宋" w:cs="华文仿宋"/>
          <w:caps w:val="0"/>
          <w:color w:val="auto"/>
          <w:spacing w:val="0"/>
          <w:sz w:val="32"/>
          <w:szCs w:val="32"/>
        </w:rPr>
        <w:t>节能审查机关要加强节能审查队伍建设，加强项目审核把关，高质高效做好相关工作。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rPr>
        <w:t>（</w:t>
      </w:r>
      <w:r>
        <w:rPr>
          <w:rFonts w:hint="eastAsia" w:ascii="华文仿宋" w:hAnsi="华文仿宋" w:eastAsia="华文仿宋" w:cs="华文仿宋"/>
          <w:caps w:val="0"/>
          <w:color w:val="auto"/>
          <w:spacing w:val="0"/>
          <w:sz w:val="32"/>
          <w:szCs w:val="32"/>
          <w:lang w:eastAsia="zh-CN"/>
        </w:rPr>
        <w:t>二</w:t>
      </w:r>
      <w:r>
        <w:rPr>
          <w:rFonts w:hint="eastAsia" w:ascii="华文仿宋" w:hAnsi="华文仿宋" w:eastAsia="华文仿宋" w:cs="华文仿宋"/>
          <w:caps w:val="0"/>
          <w:color w:val="auto"/>
          <w:spacing w:val="0"/>
          <w:sz w:val="32"/>
          <w:szCs w:val="32"/>
        </w:rPr>
        <w:t>）完善节能审查调度机制</w:t>
      </w:r>
      <w:r>
        <w:rPr>
          <w:rFonts w:hint="eastAsia" w:ascii="华文仿宋" w:hAnsi="华文仿宋" w:eastAsia="华文仿宋" w:cs="华文仿宋"/>
          <w:caps w:val="0"/>
          <w:color w:val="auto"/>
          <w:spacing w:val="0"/>
          <w:sz w:val="32"/>
          <w:szCs w:val="32"/>
          <w:lang w:eastAsia="zh-CN"/>
        </w:rPr>
        <w:t>。</w:t>
      </w:r>
      <w:r>
        <w:rPr>
          <w:rFonts w:hint="eastAsia" w:ascii="华文仿宋" w:hAnsi="华文仿宋" w:eastAsia="华文仿宋" w:cs="华文仿宋"/>
          <w:caps w:val="0"/>
          <w:color w:val="auto"/>
          <w:spacing w:val="0"/>
          <w:sz w:val="32"/>
          <w:szCs w:val="32"/>
          <w:lang w:val="en-US" w:eastAsia="zh-CN"/>
        </w:rPr>
        <w:t>节能审查机关与管理节能工作的部门为不同部门的，节能审查机关应与同级管理节能工作的部门加强工作衔接，</w:t>
      </w:r>
      <w:r>
        <w:rPr>
          <w:rFonts w:hint="eastAsia" w:ascii="华文仿宋" w:hAnsi="华文仿宋" w:eastAsia="华文仿宋" w:cs="华文仿宋"/>
          <w:caps w:val="0"/>
          <w:color w:val="auto"/>
          <w:spacing w:val="0"/>
          <w:sz w:val="32"/>
          <w:szCs w:val="32"/>
        </w:rPr>
        <w:t>项目节能审查意见应同步抄送</w:t>
      </w:r>
      <w:r>
        <w:rPr>
          <w:rFonts w:hint="eastAsia" w:ascii="华文仿宋" w:hAnsi="华文仿宋" w:eastAsia="华文仿宋" w:cs="华文仿宋"/>
          <w:caps w:val="0"/>
          <w:color w:val="auto"/>
          <w:spacing w:val="0"/>
          <w:sz w:val="32"/>
          <w:szCs w:val="32"/>
          <w:lang w:eastAsia="zh-CN"/>
        </w:rPr>
        <w:t>同级管理节能工作的部门</w:t>
      </w:r>
      <w:r>
        <w:rPr>
          <w:rFonts w:hint="eastAsia" w:ascii="华文仿宋" w:hAnsi="华文仿宋" w:eastAsia="华文仿宋" w:cs="华文仿宋"/>
          <w:caps w:val="0"/>
          <w:color w:val="auto"/>
          <w:spacing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aps w:val="0"/>
          <w:color w:val="auto"/>
          <w:spacing w:val="0"/>
          <w:sz w:val="32"/>
          <w:szCs w:val="32"/>
        </w:rPr>
      </w:pPr>
      <w:r>
        <w:rPr>
          <w:rFonts w:hint="eastAsia" w:ascii="华文仿宋" w:hAnsi="华文仿宋" w:eastAsia="华文仿宋" w:cs="华文仿宋"/>
          <w:caps w:val="0"/>
          <w:color w:val="auto"/>
          <w:spacing w:val="0"/>
          <w:sz w:val="32"/>
          <w:szCs w:val="32"/>
          <w:lang w:eastAsia="zh-CN"/>
        </w:rPr>
        <w:t>（三）加强监督指导。市级节能审查机关应</w:t>
      </w:r>
      <w:r>
        <w:rPr>
          <w:rFonts w:hint="eastAsia" w:ascii="华文仿宋" w:hAnsi="华文仿宋" w:eastAsia="华文仿宋" w:cs="华文仿宋"/>
          <w:caps w:val="0"/>
          <w:color w:val="auto"/>
          <w:spacing w:val="0"/>
          <w:sz w:val="32"/>
          <w:szCs w:val="32"/>
        </w:rPr>
        <w:t>加强对全</w:t>
      </w:r>
      <w:r>
        <w:rPr>
          <w:rFonts w:hint="eastAsia" w:ascii="华文仿宋" w:hAnsi="华文仿宋" w:eastAsia="华文仿宋" w:cs="华文仿宋"/>
          <w:caps w:val="0"/>
          <w:color w:val="auto"/>
          <w:spacing w:val="0"/>
          <w:sz w:val="32"/>
          <w:szCs w:val="32"/>
          <w:lang w:eastAsia="zh-CN"/>
        </w:rPr>
        <w:t>市</w:t>
      </w:r>
      <w:r>
        <w:rPr>
          <w:rFonts w:hint="eastAsia" w:ascii="华文仿宋" w:hAnsi="华文仿宋" w:eastAsia="华文仿宋" w:cs="华文仿宋"/>
          <w:caps w:val="0"/>
          <w:color w:val="auto"/>
          <w:spacing w:val="0"/>
          <w:sz w:val="32"/>
          <w:szCs w:val="32"/>
        </w:rPr>
        <w:t>节能审查工作的业务指导和监督管理。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aps w:val="0"/>
          <w:color w:val="auto"/>
          <w:spacing w:val="0"/>
          <w:sz w:val="32"/>
          <w:szCs w:val="32"/>
        </w:rPr>
        <w:t>本通知自</w:t>
      </w:r>
      <w:r>
        <w:rPr>
          <w:rFonts w:hint="eastAsia" w:ascii="华文仿宋" w:hAnsi="华文仿宋" w:eastAsia="华文仿宋" w:cs="华文仿宋"/>
          <w:caps w:val="0"/>
          <w:color w:val="auto"/>
          <w:spacing w:val="0"/>
          <w:sz w:val="32"/>
          <w:szCs w:val="32"/>
          <w:lang w:eastAsia="zh-CN"/>
        </w:rPr>
        <w:t>印发之日</w:t>
      </w:r>
      <w:r>
        <w:rPr>
          <w:rFonts w:hint="eastAsia" w:ascii="华文仿宋" w:hAnsi="华文仿宋" w:eastAsia="华文仿宋" w:cs="华文仿宋"/>
          <w:caps w:val="0"/>
          <w:color w:val="auto"/>
          <w:spacing w:val="0"/>
          <w:sz w:val="32"/>
          <w:szCs w:val="32"/>
        </w:rPr>
        <w:t>起执行。后续我省节能审查政策如有调整，将另行通知。</w:t>
      </w:r>
    </w:p>
    <w:p>
      <w:pPr>
        <w:ind w:firstLine="640" w:firstLineChars="200"/>
        <w:jc w:val="both"/>
        <w:rPr>
          <w:rFonts w:hint="eastAsia" w:ascii="华文仿宋" w:hAnsi="华文仿宋" w:eastAsia="华文仿宋" w:cs="华文仿宋"/>
          <w:color w:val="auto"/>
          <w:sz w:val="32"/>
          <w:szCs w:val="32"/>
        </w:rPr>
      </w:pPr>
    </w:p>
    <w:p>
      <w:pPr>
        <w:ind w:firstLine="640" w:firstLineChars="200"/>
        <w:jc w:val="both"/>
        <w:rPr>
          <w:rFonts w:hint="eastAsia" w:ascii="华文仿宋" w:hAnsi="华文仿宋" w:eastAsia="华文仿宋" w:cs="华文仿宋"/>
          <w:color w:val="auto"/>
          <w:sz w:val="32"/>
          <w:szCs w:val="32"/>
        </w:rPr>
      </w:pPr>
    </w:p>
    <w:p>
      <w:pPr>
        <w:ind w:firstLine="640" w:firstLineChars="200"/>
        <w:jc w:val="righ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上饶市发展和改革委员会</w:t>
      </w:r>
    </w:p>
    <w:p>
      <w:pPr>
        <w:wordWrap w:val="0"/>
        <w:ind w:firstLine="640" w:firstLineChars="200"/>
        <w:jc w:val="center"/>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 xml:space="preserve">                         </w:t>
      </w:r>
      <w:r>
        <w:rPr>
          <w:rFonts w:hint="eastAsia" w:ascii="华文仿宋" w:hAnsi="华文仿宋" w:eastAsia="华文仿宋" w:cs="华文仿宋"/>
          <w:color w:val="auto"/>
          <w:sz w:val="32"/>
          <w:szCs w:val="32"/>
        </w:rPr>
        <w:t>202</w:t>
      </w:r>
      <w:r>
        <w:rPr>
          <w:rFonts w:hint="eastAsia" w:ascii="华文仿宋" w:hAnsi="华文仿宋" w:eastAsia="华文仿宋" w:cs="华文仿宋"/>
          <w:color w:val="auto"/>
          <w:sz w:val="32"/>
          <w:szCs w:val="32"/>
          <w:lang w:val="en-US" w:eastAsia="zh-CN"/>
        </w:rPr>
        <w:t>3</w:t>
      </w:r>
      <w:r>
        <w:rPr>
          <w:rFonts w:hint="eastAsia" w:ascii="华文仿宋" w:hAnsi="华文仿宋" w:eastAsia="华文仿宋" w:cs="华文仿宋"/>
          <w:color w:val="auto"/>
          <w:sz w:val="32"/>
          <w:szCs w:val="32"/>
        </w:rPr>
        <w:t>年</w:t>
      </w:r>
      <w:r>
        <w:rPr>
          <w:rFonts w:hint="eastAsia" w:ascii="华文仿宋" w:hAnsi="华文仿宋" w:eastAsia="华文仿宋" w:cs="华文仿宋"/>
          <w:color w:val="auto"/>
          <w:sz w:val="32"/>
          <w:szCs w:val="32"/>
          <w:lang w:val="en-US" w:eastAsia="zh-CN"/>
        </w:rPr>
        <w:t>8</w:t>
      </w:r>
      <w:r>
        <w:rPr>
          <w:rFonts w:hint="eastAsia" w:ascii="华文仿宋" w:hAnsi="华文仿宋" w:eastAsia="华文仿宋" w:cs="华文仿宋"/>
          <w:color w:val="auto"/>
          <w:sz w:val="32"/>
          <w:szCs w:val="32"/>
        </w:rPr>
        <w:t>月</w:t>
      </w:r>
      <w:r>
        <w:rPr>
          <w:rFonts w:hint="eastAsia" w:ascii="华文仿宋" w:hAnsi="华文仿宋" w:eastAsia="华文仿宋" w:cs="华文仿宋"/>
          <w:color w:val="auto"/>
          <w:sz w:val="32"/>
          <w:szCs w:val="32"/>
          <w:lang w:val="en-US" w:eastAsia="zh-CN"/>
        </w:rPr>
        <w:t>31</w:t>
      </w:r>
      <w:r>
        <w:rPr>
          <w:rFonts w:hint="eastAsia" w:ascii="华文仿宋" w:hAnsi="华文仿宋" w:eastAsia="华文仿宋" w:cs="华文仿宋"/>
          <w:color w:val="auto"/>
          <w:sz w:val="32"/>
          <w:szCs w:val="32"/>
        </w:rPr>
        <w:t>日</w:t>
      </w: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318135</wp:posOffset>
                </wp:positionV>
                <wp:extent cx="5332730" cy="7620"/>
                <wp:effectExtent l="0" t="0" r="0" b="0"/>
                <wp:wrapNone/>
                <wp:docPr id="4" name="直线 3"/>
                <wp:cNvGraphicFramePr/>
                <a:graphic xmlns:a="http://schemas.openxmlformats.org/drawingml/2006/main">
                  <a:graphicData uri="http://schemas.microsoft.com/office/word/2010/wordprocessingShape">
                    <wps:wsp>
                      <wps:cNvCnPr/>
                      <wps:spPr>
                        <a:xfrm flipV="1">
                          <a:off x="0" y="0"/>
                          <a:ext cx="5332730"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1.5pt;margin-top:25.05pt;height:0.6pt;width:419.9pt;z-index:251660288;mso-width-relative:page;mso-height-relative:page;" filled="f" stroked="t" coordsize="21600,21600" o:gfxdata="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CKFGY80QAAAJQBAAALAAAAAAAAAAEAIAAA&#10;AH8DAABfcmVscy8ucmVsc1BLAQIUABQAAAAIAIdO4kB+5uUg9wAAAOEBAAATAAAAAAAAAAEAIAAA&#10;AHkEAABbQ29udGVudF9UeXBlc10ueG1sUEsBAhQACgAAAAAAh07iQAAAAAAAAAAAAAAAAAYAAAAA&#10;AAAAAAAQAAAAWwMAAF9yZWxzL1BLAQIUABQAAAAIAIdO4kBxO2dx9AEAAOgDAAAOAAAAAAAAAAEA&#10;IAAAADsBAABkcnMvZTJvRG9jLnhtbFBLAQIUABQAAAAIAIdO4kCICn+z1gAAAAg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 w:firstLineChars="100"/>
        <w:jc w:val="both"/>
        <w:textAlignment w:val="auto"/>
        <w:outlineLvl w:val="9"/>
        <w:rPr>
          <w:rFonts w:hint="eastAsia"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32"/>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422910</wp:posOffset>
                </wp:positionV>
                <wp:extent cx="5295900" cy="0"/>
                <wp:effectExtent l="0" t="0" r="0" b="0"/>
                <wp:wrapNone/>
                <wp:docPr id="5" name="直线 3"/>
                <wp:cNvGraphicFramePr/>
                <a:graphic xmlns:a="http://schemas.openxmlformats.org/drawingml/2006/main">
                  <a:graphicData uri="http://schemas.microsoft.com/office/word/2010/wordprocessingShape">
                    <wps:wsp>
                      <wps:cNvCnPr/>
                      <wps:spPr>
                        <a:xfrm>
                          <a:off x="0" y="0"/>
                          <a:ext cx="529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1pt;margin-top:33.3pt;height:0pt;width:417pt;z-index:251661312;mso-width-relative:page;mso-height-relative:page;" filled="f" stroked="t" coordsize="21600,21600" o:gfxdata="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华文仿宋" w:hAnsi="华文仿宋" w:eastAsia="华文仿宋" w:cs="华文仿宋"/>
          <w:color w:val="auto"/>
          <w:sz w:val="28"/>
          <w:szCs w:val="28"/>
        </w:rPr>
        <w:t xml:space="preserve">上饶市发展和改革委员会办公室  </w:t>
      </w:r>
      <w:r>
        <w:rPr>
          <w:rFonts w:hint="eastAsia" w:ascii="华文仿宋" w:hAnsi="华文仿宋" w:eastAsia="华文仿宋" w:cs="华文仿宋"/>
          <w:color w:val="auto"/>
          <w:sz w:val="28"/>
          <w:szCs w:val="28"/>
          <w:lang w:val="en-US" w:eastAsia="zh-CN"/>
        </w:rPr>
        <w:t xml:space="preserve">  </w:t>
      </w:r>
      <w:r>
        <w:rPr>
          <w:rFonts w:hint="eastAsia" w:ascii="华文仿宋" w:hAnsi="华文仿宋" w:eastAsia="华文仿宋" w:cs="华文仿宋"/>
          <w:color w:val="auto"/>
          <w:sz w:val="28"/>
          <w:szCs w:val="28"/>
        </w:rPr>
        <w:t xml:space="preserve">    20</w:t>
      </w:r>
      <w:r>
        <w:rPr>
          <w:rFonts w:hint="eastAsia" w:ascii="华文仿宋" w:hAnsi="华文仿宋" w:eastAsia="华文仿宋" w:cs="华文仿宋"/>
          <w:color w:val="auto"/>
          <w:sz w:val="28"/>
          <w:szCs w:val="28"/>
          <w:lang w:val="en-US" w:eastAsia="zh-CN"/>
        </w:rPr>
        <w:t>23</w:t>
      </w:r>
      <w:r>
        <w:rPr>
          <w:rFonts w:hint="eastAsia" w:ascii="华文仿宋" w:hAnsi="华文仿宋" w:eastAsia="华文仿宋" w:cs="华文仿宋"/>
          <w:color w:val="auto"/>
          <w:sz w:val="28"/>
          <w:szCs w:val="28"/>
        </w:rPr>
        <w:t>年</w:t>
      </w:r>
      <w:r>
        <w:rPr>
          <w:rFonts w:hint="eastAsia" w:ascii="华文仿宋" w:hAnsi="华文仿宋" w:eastAsia="华文仿宋" w:cs="华文仿宋"/>
          <w:color w:val="auto"/>
          <w:sz w:val="28"/>
          <w:szCs w:val="28"/>
          <w:lang w:val="en-US" w:eastAsia="zh-CN"/>
        </w:rPr>
        <w:t>8</w:t>
      </w:r>
      <w:r>
        <w:rPr>
          <w:rFonts w:hint="eastAsia" w:ascii="华文仿宋" w:hAnsi="华文仿宋" w:eastAsia="华文仿宋" w:cs="华文仿宋"/>
          <w:color w:val="auto"/>
          <w:sz w:val="28"/>
          <w:szCs w:val="28"/>
        </w:rPr>
        <w:t>月</w:t>
      </w:r>
      <w:r>
        <w:rPr>
          <w:rFonts w:hint="eastAsia" w:ascii="华文仿宋" w:hAnsi="华文仿宋" w:eastAsia="华文仿宋" w:cs="华文仿宋"/>
          <w:color w:val="auto"/>
          <w:sz w:val="28"/>
          <w:szCs w:val="28"/>
          <w:lang w:val="en-US" w:eastAsia="zh-CN"/>
        </w:rPr>
        <w:t>31</w:t>
      </w:r>
      <w:r>
        <w:rPr>
          <w:rFonts w:hint="eastAsia" w:ascii="华文仿宋" w:hAnsi="华文仿宋" w:eastAsia="华文仿宋" w:cs="华文仿宋"/>
          <w:color w:val="auto"/>
          <w:sz w:val="28"/>
          <w:szCs w:val="28"/>
        </w:rPr>
        <w:t>日印发</w: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w:t>
                          </w:r>
                        </w:p>
                        <w:p>
                          <w:pPr>
                            <w:pStyle w:val="2"/>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MIkSX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hint="eastAsia" w:ascii="宋体" w:hAnsi="宋体"/>
                        <w:sz w:val="28"/>
                        <w:szCs w:val="28"/>
                      </w:rPr>
                      <w:t>-</w:t>
                    </w:r>
                  </w:p>
                  <w:p>
                    <w:pPr>
                      <w:pStyle w:val="2"/>
                      <w:rPr>
                        <w:rFonts w:hint="eastAsia" w:eastAsiaTheme="minorEastAsia"/>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c4MWE2MDYzMjdlODdlNTg0MDMyZGU1Yzc3YzMifQ=="/>
  </w:docVars>
  <w:rsids>
    <w:rsidRoot w:val="46BB033F"/>
    <w:rsid w:val="09614AE4"/>
    <w:rsid w:val="0DAE3F92"/>
    <w:rsid w:val="0DC23FBF"/>
    <w:rsid w:val="137C4F18"/>
    <w:rsid w:val="14F75DA0"/>
    <w:rsid w:val="15456639"/>
    <w:rsid w:val="1A6F24E1"/>
    <w:rsid w:val="1F2D0150"/>
    <w:rsid w:val="23780D68"/>
    <w:rsid w:val="27C648E1"/>
    <w:rsid w:val="29682E59"/>
    <w:rsid w:val="2FBB29EB"/>
    <w:rsid w:val="33645BB4"/>
    <w:rsid w:val="39FB993C"/>
    <w:rsid w:val="3A971EE4"/>
    <w:rsid w:val="3AEF1FD1"/>
    <w:rsid w:val="3B706869"/>
    <w:rsid w:val="44E86A00"/>
    <w:rsid w:val="46BB033F"/>
    <w:rsid w:val="47BFCD5E"/>
    <w:rsid w:val="501F0559"/>
    <w:rsid w:val="5AC1330C"/>
    <w:rsid w:val="5F3B5002"/>
    <w:rsid w:val="61F74CB9"/>
    <w:rsid w:val="63BA2955"/>
    <w:rsid w:val="67F54BB6"/>
    <w:rsid w:val="6ABA72FC"/>
    <w:rsid w:val="6BCB68C4"/>
    <w:rsid w:val="71463D98"/>
    <w:rsid w:val="7AB41813"/>
    <w:rsid w:val="7AEB4DCE"/>
    <w:rsid w:val="7C3278BD"/>
    <w:rsid w:val="ABA0934B"/>
    <w:rsid w:val="ADE50A9B"/>
    <w:rsid w:val="BBFFF56E"/>
    <w:rsid w:val="BF7715E9"/>
    <w:rsid w:val="BFFF6102"/>
    <w:rsid w:val="EB19F570"/>
    <w:rsid w:val="EE7DDCCE"/>
    <w:rsid w:val="F6FF6AD6"/>
    <w:rsid w:val="FCCF38C6"/>
    <w:rsid w:val="FDF34523"/>
    <w:rsid w:val="FEFF02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1932</Words>
  <Characters>2143</Characters>
  <Lines>0</Lines>
  <Paragraphs>0</Paragraphs>
  <TotalTime>9</TotalTime>
  <ScaleCrop>false</ScaleCrop>
  <LinksUpToDate>false</LinksUpToDate>
  <CharactersWithSpaces>2192</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2017-05-23T18:19:00Z</dcterms:created>
  <dc:creator>Administrator</dc:creator>
  <cp:lastModifiedBy>qhtf</cp:lastModifiedBy>
  <cp:lastPrinted>2023-09-01T16:02:09Z</cp:lastPrinted>
  <dcterms:modified xsi:type="dcterms:W3CDTF">2023-09-01T16:08:57Z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026EA83722BE8AE4F456F164D8682338</vt:lpwstr>
  </property>
</Properties>
</file>