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b/>
          <w:bCs/>
          <w:sz w:val="72"/>
          <w:szCs w:val="72"/>
        </w:rPr>
      </w:pPr>
      <w:r>
        <w:t>设备</w:t>
      </w:r>
      <w:r>
        <w:rPr>
          <w:rFonts w:hint="eastAsia"/>
        </w:rPr>
        <w:t>清单</w:t>
      </w:r>
    </w:p>
    <w:tbl>
      <w:tblPr>
        <w:tblStyle w:val="17"/>
        <w:tblpPr w:leftFromText="180" w:rightFromText="180" w:vertAnchor="text" w:horzAnchor="page" w:tblpX="742" w:tblpY="1232"/>
        <w:tblOverlap w:val="never"/>
        <w:tblW w:w="1063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209"/>
        <w:gridCol w:w="5850"/>
        <w:gridCol w:w="705"/>
        <w:gridCol w:w="666"/>
        <w:gridCol w:w="690"/>
        <w:gridCol w:w="6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bookmarkStart w:id="0" w:name="_Toc19972"/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名称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参数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数量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" w:eastAsia="zh-CN"/>
              </w:rPr>
              <w:t>单价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总价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32路硬盘录像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硬件规格：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2U标准机架式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2个HDMI，2个VGA,HDMI+VGA组内同源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2个千兆网口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2个USB2.0接口、1个USB3.0接口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1个eSATA接口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支持RAID0、1、5、10，支持全局热备盘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报警IO：16进4出（可选配8出）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软件性能：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输入带宽：320M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32路H.264、H.265混合接入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最大支持16×1080P解码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支持H.265、H.264解码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Smart 2.0/整机热备/ANR/智能检索/智能回放/车牌检索/人脸检索/热度图/客流量统计/分时段回放/超高倍速回放/双系统备份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名单库比对报警（4路人脸分析比对（图片流），或1路人脸抓拍（视频流）） 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16个人脸名单库，总库容1万张 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支持陌生人报警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支持人脸签到和考勤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支持人脸1V1比对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支持以脸搜脸、按姓名检索、按属性检索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支持人脸属性识别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支持人脸评分功能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支持接入混合抓拍事件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支持热成像接入、存储、报警。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支持区域关注度相机：支持区域关注度联动方式：区域人数检测、停留时长检测报警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支持接入多个客流相机，合并统计客流数据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服务器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2U双路标准机架式服务器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70寸电视机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70寸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监控级硬盘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6000G；5400RPM；256M；SATA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快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超低照度智能球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400万35倍超低照度球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支持三种智能资源切换：Smart事件、道路监控、人脸抓拍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Smart事件：越界侦测，区域入侵侦测，进入/离开区域侦测等智能侦测功能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道路监控：支持车辆检测（支持车牌识别，车型/车身颜色/车牌颜色识别）和混行检测，车牌捕获及检索、多场景巡航检测、云存储服务功能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人脸抓拍：支持同时抓拍30张人脸，支持对运动人脸进行检测、跟踪、抓拍、评分、筛选，输出最优的人脸抓图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采用双sensor架构，支持超宽光谱感光成像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采用无光污染的混合补光技术，可有效提升整体监控效果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内置GPS、北斗卫星定位模块和电子罗盘，支持将视场角、镜头指向、安装位置经纬度等信息上传中心管理平台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支持GB35114安全加密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传感器类型: 1/1.8＂progressive scan CMOS，双sensor架构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最低照度: 彩色：0.0004 Lux @（F1.6，AGC ON），黑白：0.0001 Lux @（F1.6，AGC ON），0 Lux with IR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宽动态: 120 dB超宽动态 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光学变倍: 35倍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焦距: 5.9~206.5 mm  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红外照射距离: 250 m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防补光过曝: 支持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水平范围: 360°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垂直范围: -20°~90°（自动翻转）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水平速度: 水平键控速度：0.1°~210°/s，速度可设；水平预置点速度：280°/s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垂直速度: 垂直键控速度：0.1°~150°/s，速度可设；垂直预置点速度：250°/s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主码流帧率分辨率: 50 Hz：25 fps（2560 × 1440）；60 Hz：30 fps（2560 × 1440）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视频压缩标准: H.265，H.264，MJPEG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网络存储: NAS（NFS，SMB/CIFS） 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GPS: 内置GPS、北斗卫星定位模块和电子罗盘，支持将视场角、镜头指向、安装位置经纬度等信息上传中心管理平台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网络接口: RJ45网口，自适应10 M/100 M网络数据 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光纤接口: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ab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采用FC接口，内置光纤模块（100 M网络数据、波长TX1310/RX1550 nm、单纤单模、20 km传输距离）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SD卡扩展: 支持MicroSD(即TF卡)/MicroSDHC/MicroSDXC卡，最大支持256 GB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报警输入: 7路报警输入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报警输出: 2路报警输出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音频输入: 1路音频输入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音频输出: 1路音频输出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具有RS-485接口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供电方式: AC24 V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设备功耗: 最大功耗：62 W（其中加热最大功耗：5 W，红外灯最大功耗：15 W）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工作温湿度: -40℃~70℃；湿度小于95% 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雨刷: 支持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AI超低照度系列网络摄像机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400万 超低照度级 1/1.8" CMOS AI轻智能抓拍筒型网络摄像机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基于视网膜成像原理，采用双sensor架构和双光融合技术，提供卓越的图像视觉体验。在极低亮度下，呈现如在白昼中的彩色画质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内嵌深度学习算法，以海量图片及视频资源为路基，通过机器自身提取目标特征，形成深层可供学习的人脸图像，极大的提升了目标人脸的检出率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支持3种智能资源模式切换：混合目标检测，人脸抓拍，Smart事件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混合目标检测：支持人脸和人体目标检测，可对目标进行跟踪、评分，输出最优抓拍及属性提取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人脸抓拍：支持对运动人脸进行检测、跟踪、抓拍、评分、筛选，输出最优的人脸抓拍及属性提取，最多同时检测30张人脸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Smart事件：支持越界侦测，区域入侵侦测，进入区域侦测，离开区域侦测，徘徊侦测，人员聚集侦测，快速运动侦测，停车侦测，物品遗留侦测，物品拿取侦测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支持混合补光，人脸抓拍3~6 m，普通监控30 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支持GB35114安全加密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最低照度: 彩色：0.0005 Lux @（F1.2，AGC ON）;黑白：0.0001 Lux @（F1.2，AGC ON），0 Lux with IR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宽动态: 数字宽动态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焦距&amp;视场角: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ab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6 mm机型：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6 mm @F1.0，水平视场角：47.5°，垂直视场角：25.5°，对角线视场角：56°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6 mm @F1.6，水平视场角：47.5°，垂直视场角：25.5°，对角线视场角：56°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4 mm机型：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4 mm @F1.0，水平视场角：80.5°，垂直视场角：43.5°，对角线视场角：95°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4 mm @F1.6，水平视场角：80.5°，垂直视场角：43.5°，对角线视场角：95°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混光距离: 混合补光（750+白光）;人脸：3~6 m，普通监控：30 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波长范围: 750 nm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最大图像尺寸: 2560 × 1440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视频压缩标准: 主码流：H.265/H.264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网络存储: 支持Micro SD(即TF卡)/Micro SDHC/Micro SDXC卡（最大256 GB）断网本地存储及断网续传，NAS（NFS，SMB/CIFS均支持），支持SD卡加密及SD卡状态检测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报警: 1路输入，1路输出（报警输出最大支持DC12 V，30 mA）*接口为4芯端子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音频: 1路输入（Line in）;1路输出;1个内置麦克风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复位: 支持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网络: 1个RJ45 10 M/100 M自适应以太网口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电源输出: DC12 V，200 mA，拾音器供电使用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存储温湿度: -30 ℃~60 ℃，湿度小于95%（无凝结）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启动和工作温湿度: -30 ℃~60 ℃，湿度小于95%（无凝结）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供电方式: DC：12 V ± 15%，支持防反接保护;PoE：802.3at，Class 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电流及功耗: DC：12 V，1.28 A，最大功耗：15.3 W;PoE：802.3at，42.5 V~57 V，0.42 A~0.31 A，最大功耗：17.6 W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电源接口类型: Ø5.5 mm圆口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防护: IP67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立杆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定制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24芯光电复合缆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通信光缆_GYTA-24B1 +2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5000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PVC管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PVC管￠25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AI云广播主机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AI云广播音柱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智能防水箱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输入220V，5路独立控制220V输出（4位摄像机AC220V插座、1位DC310V[兼容AC220V]网络设备插座)具有电源、运行、网络状态指示；AC220V电源防雷，支持远程状态检测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标称放电电流：20KA，最大放电电流：40KA，最大持续运行电压：385V，额定电压：220V，2P DIN35mm标准导轨安装；24芯熔接盘，螺丝孔位间距53mm，4mm螺丝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LED电子屏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color w:val="333333"/>
                <w:sz w:val="22"/>
                <w:szCs w:val="22"/>
              </w:rPr>
              <w:t>P1.8LED显示屏是行业领先的小间距</w:t>
            </w:r>
            <w:r>
              <w:fldChar w:fldCharType="begin"/>
            </w:r>
            <w:r>
              <w:instrText xml:space="preserve"> HYPERLINK "http://cpro.baidu.com/cpro/ui/uijs.php?c=news&amp;cf=1001&amp;ch=0&amp;di=128&amp;fv=11&amp;jk=e38aa0193cd9ce65&amp;k=led&amp;k0=led&amp;kdi0=0&amp;luki=5&amp;n=10&amp;p=baidu&amp;q=hgzxcn_cpr&amp;rb=0&amp;rs=1&amp;seller_id=1&amp;sid=65ced93c19a08ae3&amp;ssp2=1&amp;stid=0&amp;t=tpclicked3_hc&amp;tu=u1680742&amp;u=http%3A%2F%2Fwww%2Eqjy168%2Ecom%2Fdetail%2F65499989&amp;urlid=0" \t "_blank" </w:instrText>
            </w:r>
            <w:r>
              <w:fldChar w:fldCharType="separate"/>
            </w:r>
            <w:r>
              <w:rPr>
                <w:rStyle w:val="19"/>
                <w:rFonts w:hint="eastAsia" w:ascii="宋体" w:hAnsi="宋体" w:cs="宋体"/>
                <w:sz w:val="22"/>
                <w:szCs w:val="22"/>
              </w:rPr>
              <w:t>l</w:t>
            </w:r>
            <w:r>
              <w:rPr>
                <w:rStyle w:val="19"/>
                <w:rFonts w:hint="eastAsia" w:ascii="宋体" w:hAnsi="宋体" w:cs="宋体"/>
                <w:color w:val="000000"/>
                <w:sz w:val="22"/>
                <w:szCs w:val="22"/>
              </w:rPr>
              <w:t>ED</w:t>
            </w:r>
            <w:r>
              <w:rPr>
                <w:rStyle w:val="19"/>
                <w:rFonts w:hint="eastAsia" w:ascii="宋体" w:hAnsi="宋体" w:cs="宋体"/>
                <w:color w:val="000000"/>
                <w:sz w:val="22"/>
                <w:szCs w:val="22"/>
              </w:rPr>
              <w:fldChar w:fldCharType="end"/>
            </w:r>
            <w:r>
              <w:rPr>
                <w:rFonts w:hint="eastAsia" w:ascii="宋体" w:hAnsi="宋体" w:cs="宋体"/>
                <w:color w:val="333333"/>
                <w:sz w:val="22"/>
                <w:szCs w:val="22"/>
              </w:rPr>
              <w:t>显示屏，是高清led显示屏。采用公司独特的恒流驱动方式，性能稳定、输出电流道路宽、输出电流值不受负载端电压影响，输出电流值精确度高等特点得到</w:t>
            </w:r>
            <w:r>
              <w:fldChar w:fldCharType="begin"/>
            </w:r>
            <w:r>
              <w:instrText xml:space="preserve"> HYPERLINK "http://cpro.baidu.com/cpro/ui/uijs.php?c=news&amp;cf=1001&amp;ch=0&amp;di=128&amp;fv=11&amp;jk=e38aa0193cd9ce65&amp;k=%CF%D4%CA%BE%C6%C1&amp;k0=%CF%D4%CA%BE%C6%C1&amp;kdi0=0&amp;luki=6&amp;n=10&amp;p=baidu&amp;q=hgzxcn_cpr&amp;rb=0&amp;rs=1&amp;seller_id=1&amp;sid=65ced93c19a08ae3&amp;ssp2=1&amp;stid=0&amp;t=tpclicked3_hc&amp;tu=u1680742&amp;u=http%3A%2F%2Fwww%2Eqjy168%2Ecom%2Fdetail%2F65499989&amp;urlid=0" \t "_blank" </w:instrText>
            </w:r>
            <w:r>
              <w:fldChar w:fldCharType="separate"/>
            </w:r>
            <w:r>
              <w:rPr>
                <w:rStyle w:val="19"/>
                <w:rFonts w:hint="eastAsia" w:ascii="宋体" w:hAnsi="宋体" w:cs="宋体"/>
                <w:color w:val="000000"/>
                <w:sz w:val="22"/>
                <w:szCs w:val="22"/>
              </w:rPr>
              <w:t>显示屏</w:t>
            </w:r>
            <w:r>
              <w:rPr>
                <w:rStyle w:val="19"/>
                <w:rFonts w:hint="eastAsia" w:ascii="宋体" w:hAnsi="宋体" w:cs="宋体"/>
                <w:color w:val="000000"/>
                <w:sz w:val="22"/>
                <w:szCs w:val="22"/>
              </w:rPr>
              <w:fldChar w:fldCharType="end"/>
            </w:r>
            <w:r>
              <w:rPr>
                <w:rFonts w:hint="eastAsia" w:ascii="宋体" w:hAnsi="宋体" w:cs="宋体"/>
                <w:color w:val="333333"/>
                <w:sz w:val="22"/>
                <w:szCs w:val="22"/>
              </w:rPr>
              <w:t>行业高度认可。恒流驱动IC高端的PCB电路设计实现高灰度高刷新等特点。灰度等级大于或等于4096级别，刷新频率＞500Hz以上，使P1.8显示屏在呈现图像时无任何延迟、拖影现象。P1.8led显示屏PCB采用国家标准线材一级铜皮厚度1.5OZ厚度和独特电子电路设计，确保了显示屏良好电子性能、使用寿命和用电安全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辅助材料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尾纤、地龙、插线板、水晶头、插头等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 w:bidi="ar"/>
              </w:rPr>
              <w:t>合计：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bookmarkEnd w:id="0"/>
    </w:tbl>
    <w:p/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WAAAAZHJzL1BLAQIUABQAAAAIAIdO4kCz&#10;SVju0AAAAAUBAAAPAAAAAAAAAAEAIAAAADgAAABkcnMvZG93bnJldi54bWxQSwECFAAUAAAACACH&#10;TuJAF7rpKxYCAAAZBAAADgAAAAAAAAABACAAAAA1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760F1C"/>
    <w:multiLevelType w:val="multilevel"/>
    <w:tmpl w:val="0A760F1C"/>
    <w:lvl w:ilvl="0" w:tentative="0">
      <w:start w:val="1"/>
      <w:numFmt w:val="decimal"/>
      <w:pStyle w:val="35"/>
      <w:suff w:val="space"/>
      <w:lvlText w:val="第%1章"/>
      <w:lvlJc w:val="center"/>
      <w:pPr>
        <w:ind w:left="0" w:firstLine="288"/>
      </w:pPr>
      <w:rPr>
        <w:rFonts w:hint="eastAsia" w:ascii="宋体" w:hAnsi="黑体" w:eastAsia="宋体"/>
        <w:sz w:val="36"/>
      </w:rPr>
    </w:lvl>
    <w:lvl w:ilvl="1" w:tentative="0">
      <w:start w:val="1"/>
      <w:numFmt w:val="decimal"/>
      <w:pStyle w:val="28"/>
      <w:suff w:val="space"/>
      <w:lvlText w:val="%1.%2"/>
      <w:lvlJc w:val="left"/>
      <w:pPr>
        <w:ind w:left="0" w:firstLine="0"/>
      </w:pPr>
      <w:rPr>
        <w:rFonts w:hint="eastAsia" w:ascii="黑体" w:hAnsi="黑体" w:eastAsia="黑体"/>
        <w:sz w:val="30"/>
      </w:rPr>
    </w:lvl>
    <w:lvl w:ilvl="2" w:tentative="0">
      <w:start w:val="1"/>
      <w:numFmt w:val="decimal"/>
      <w:pStyle w:val="31"/>
      <w:suff w:val="space"/>
      <w:lvlText w:val="%1.%2.%3"/>
      <w:lvlJc w:val="left"/>
      <w:pPr>
        <w:ind w:left="0" w:firstLine="0"/>
      </w:pPr>
      <w:rPr>
        <w:rFonts w:hint="eastAsia" w:ascii="黑体" w:hAnsi="黑体" w:eastAsia="黑体"/>
        <w:sz w:val="28"/>
      </w:rPr>
    </w:lvl>
    <w:lvl w:ilvl="3" w:tentative="0">
      <w:start w:val="1"/>
      <w:numFmt w:val="decimal"/>
      <w:pStyle w:val="32"/>
      <w:suff w:val="space"/>
      <w:lvlText w:val="%1.%2.%3.%4"/>
      <w:lvlJc w:val="left"/>
      <w:pPr>
        <w:ind w:left="0" w:firstLine="0"/>
      </w:pPr>
      <w:rPr>
        <w:rFonts w:hint="default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4" w:tentative="0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">
    <w:nsid w:val="250B3D73"/>
    <w:multiLevelType w:val="multilevel"/>
    <w:tmpl w:val="250B3D73"/>
    <w:lvl w:ilvl="0" w:tentative="0">
      <w:start w:val="1"/>
      <w:numFmt w:val="decimal"/>
      <w:pStyle w:val="30"/>
      <w:lvlText w:val="%1）"/>
      <w:lvlJc w:val="left"/>
      <w:pPr>
        <w:ind w:left="988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abstractNum w:abstractNumId="2">
    <w:nsid w:val="3146156C"/>
    <w:multiLevelType w:val="multilevel"/>
    <w:tmpl w:val="3146156C"/>
    <w:lvl w:ilvl="0" w:tentative="0">
      <w:start w:val="1"/>
      <w:numFmt w:val="decimal"/>
      <w:pStyle w:val="33"/>
      <w:lvlText w:val="%1)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CA75A52"/>
    <w:multiLevelType w:val="multilevel"/>
    <w:tmpl w:val="4CA75A52"/>
    <w:lvl w:ilvl="0" w:tentative="0">
      <w:start w:val="1"/>
      <w:numFmt w:val="decimal"/>
      <w:pStyle w:val="34"/>
      <w:lvlText w:val="%1)"/>
      <w:lvlJc w:val="left"/>
      <w:pPr>
        <w:ind w:left="0" w:hanging="420"/>
      </w:pPr>
    </w:lvl>
    <w:lvl w:ilvl="1" w:tentative="0">
      <w:start w:val="1"/>
      <w:numFmt w:val="japaneseCounting"/>
      <w:lvlText w:val="%2）"/>
      <w:lvlJc w:val="left"/>
      <w:pPr>
        <w:ind w:left="72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840" w:hanging="420"/>
      </w:pPr>
    </w:lvl>
    <w:lvl w:ilvl="3" w:tentative="0">
      <w:start w:val="1"/>
      <w:numFmt w:val="decimal"/>
      <w:lvlText w:val="%4."/>
      <w:lvlJc w:val="left"/>
      <w:pPr>
        <w:ind w:left="1260" w:hanging="420"/>
      </w:pPr>
    </w:lvl>
    <w:lvl w:ilvl="4" w:tentative="0">
      <w:start w:val="1"/>
      <w:numFmt w:val="lowerLetter"/>
      <w:lvlText w:val="%5)"/>
      <w:lvlJc w:val="left"/>
      <w:pPr>
        <w:ind w:left="1680" w:hanging="420"/>
      </w:pPr>
    </w:lvl>
    <w:lvl w:ilvl="5" w:tentative="0">
      <w:start w:val="1"/>
      <w:numFmt w:val="lowerRoman"/>
      <w:lvlText w:val="%6."/>
      <w:lvlJc w:val="right"/>
      <w:pPr>
        <w:ind w:left="2100" w:hanging="420"/>
      </w:pPr>
    </w:lvl>
    <w:lvl w:ilvl="6" w:tentative="0">
      <w:start w:val="1"/>
      <w:numFmt w:val="decimal"/>
      <w:lvlText w:val="%7."/>
      <w:lvlJc w:val="left"/>
      <w:pPr>
        <w:ind w:left="2520" w:hanging="420"/>
      </w:pPr>
    </w:lvl>
    <w:lvl w:ilvl="7" w:tentative="0">
      <w:start w:val="1"/>
      <w:numFmt w:val="lowerLetter"/>
      <w:lvlText w:val="%8)"/>
      <w:lvlJc w:val="left"/>
      <w:pPr>
        <w:ind w:left="2940" w:hanging="420"/>
      </w:pPr>
    </w:lvl>
    <w:lvl w:ilvl="8" w:tentative="0">
      <w:start w:val="1"/>
      <w:numFmt w:val="lowerRoman"/>
      <w:lvlText w:val="%9."/>
      <w:lvlJc w:val="right"/>
      <w:pPr>
        <w:ind w:left="3360" w:hanging="420"/>
      </w:pPr>
    </w:lvl>
  </w:abstractNum>
  <w:abstractNum w:abstractNumId="4">
    <w:nsid w:val="7640C29D"/>
    <w:multiLevelType w:val="multilevel"/>
    <w:tmpl w:val="7640C29D"/>
    <w:lvl w:ilvl="0" w:tentative="0">
      <w:start w:val="1"/>
      <w:numFmt w:val="chineseCounting"/>
      <w:pStyle w:val="4"/>
      <w:suff w:val="nothing"/>
      <w:lvlText w:val="第%1章 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5"/>
      <w:isLgl/>
      <w:lvlText w:val="%1.%2."/>
      <w:lvlJc w:val="left"/>
      <w:pPr>
        <w:ind w:left="575" w:hanging="575"/>
      </w:pPr>
      <w:rPr>
        <w:rFonts w:hint="eastAsia"/>
      </w:rPr>
    </w:lvl>
    <w:lvl w:ilvl="2" w:tentative="0">
      <w:start w:val="1"/>
      <w:numFmt w:val="decimal"/>
      <w:pStyle w:val="6"/>
      <w:isLgl/>
      <w:lvlText w:val="%1.%2.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7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8"/>
      <w:isLgl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9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pStyle w:val="10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11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2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9B37D9"/>
    <w:rsid w:val="000F31E0"/>
    <w:rsid w:val="00141E30"/>
    <w:rsid w:val="00182036"/>
    <w:rsid w:val="00232994"/>
    <w:rsid w:val="00247A54"/>
    <w:rsid w:val="003459E3"/>
    <w:rsid w:val="00356F05"/>
    <w:rsid w:val="005E2D0A"/>
    <w:rsid w:val="008309DF"/>
    <w:rsid w:val="008B7126"/>
    <w:rsid w:val="0094154F"/>
    <w:rsid w:val="00942E2D"/>
    <w:rsid w:val="009A4ACC"/>
    <w:rsid w:val="00A04EAC"/>
    <w:rsid w:val="00A925B4"/>
    <w:rsid w:val="00CC55F1"/>
    <w:rsid w:val="00F31011"/>
    <w:rsid w:val="00F41AB1"/>
    <w:rsid w:val="00FD1562"/>
    <w:rsid w:val="03077334"/>
    <w:rsid w:val="08380924"/>
    <w:rsid w:val="0C5776F7"/>
    <w:rsid w:val="13BD1E24"/>
    <w:rsid w:val="19A767AE"/>
    <w:rsid w:val="1B75188F"/>
    <w:rsid w:val="1BB1491B"/>
    <w:rsid w:val="1F762077"/>
    <w:rsid w:val="1FFD1E43"/>
    <w:rsid w:val="21793179"/>
    <w:rsid w:val="22D87C08"/>
    <w:rsid w:val="2C654936"/>
    <w:rsid w:val="2FC23C6B"/>
    <w:rsid w:val="31756087"/>
    <w:rsid w:val="3ADE6A18"/>
    <w:rsid w:val="3D9B37D9"/>
    <w:rsid w:val="3F337A12"/>
    <w:rsid w:val="43CE5028"/>
    <w:rsid w:val="45C63697"/>
    <w:rsid w:val="49DC24C3"/>
    <w:rsid w:val="4A79175D"/>
    <w:rsid w:val="4B6E2DF9"/>
    <w:rsid w:val="4EDDEEA4"/>
    <w:rsid w:val="4F327DCC"/>
    <w:rsid w:val="514819B3"/>
    <w:rsid w:val="525A2FD2"/>
    <w:rsid w:val="59DE0C82"/>
    <w:rsid w:val="60604E63"/>
    <w:rsid w:val="61376CE1"/>
    <w:rsid w:val="61FFC857"/>
    <w:rsid w:val="676059E5"/>
    <w:rsid w:val="67CE5336"/>
    <w:rsid w:val="6CF711F3"/>
    <w:rsid w:val="6FD94C24"/>
    <w:rsid w:val="73005414"/>
    <w:rsid w:val="735EC054"/>
    <w:rsid w:val="76B77299"/>
    <w:rsid w:val="76F77B23"/>
    <w:rsid w:val="7936443D"/>
    <w:rsid w:val="7AC47BB1"/>
    <w:rsid w:val="7BEC42EE"/>
    <w:rsid w:val="7C172F09"/>
    <w:rsid w:val="7C75AD08"/>
    <w:rsid w:val="7DB04ADA"/>
    <w:rsid w:val="7DFFCD72"/>
    <w:rsid w:val="7EB113B0"/>
    <w:rsid w:val="7F692247"/>
    <w:rsid w:val="7FFE86A3"/>
    <w:rsid w:val="B8BEFD3F"/>
    <w:rsid w:val="B91B6289"/>
    <w:rsid w:val="BFBB232D"/>
    <w:rsid w:val="CB5728E8"/>
    <w:rsid w:val="CBC7BC48"/>
    <w:rsid w:val="DF7EF398"/>
    <w:rsid w:val="DF7F1902"/>
    <w:rsid w:val="EBDE493E"/>
    <w:rsid w:val="EFFFC929"/>
    <w:rsid w:val="F73FA60C"/>
    <w:rsid w:val="F7FEDCEE"/>
    <w:rsid w:val="FEF788A6"/>
    <w:rsid w:val="FEFA2E6B"/>
    <w:rsid w:val="FF1D27AC"/>
    <w:rsid w:val="FF7BE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8"/>
      <w:szCs w:val="24"/>
      <w:lang w:val="en-US" w:eastAsia="zh-CN" w:bidi="ar-SA"/>
    </w:rPr>
  </w:style>
  <w:style w:type="paragraph" w:styleId="4">
    <w:name w:val="heading 1"/>
    <w:basedOn w:val="1"/>
    <w:next w:val="1"/>
    <w:link w:val="27"/>
    <w:qFormat/>
    <w:uiPriority w:val="0"/>
    <w:pPr>
      <w:keepNext/>
      <w:keepLines/>
      <w:numPr>
        <w:ilvl w:val="0"/>
        <w:numId w:val="1"/>
      </w:numPr>
      <w:spacing w:before="340" w:after="330" w:line="576" w:lineRule="auto"/>
      <w:jc w:val="center"/>
      <w:outlineLvl w:val="0"/>
    </w:pPr>
    <w:rPr>
      <w:b/>
      <w:kern w:val="44"/>
      <w:sz w:val="44"/>
    </w:rPr>
  </w:style>
  <w:style w:type="paragraph" w:styleId="5">
    <w:name w:val="heading 2"/>
    <w:basedOn w:val="1"/>
    <w:next w:val="1"/>
    <w:link w:val="25"/>
    <w:unhideWhenUsed/>
    <w:qFormat/>
    <w:uiPriority w:val="0"/>
    <w:pPr>
      <w:keepNext/>
      <w:keepLines/>
      <w:numPr>
        <w:ilvl w:val="1"/>
        <w:numId w:val="1"/>
      </w:numPr>
      <w:spacing w:before="260" w:after="260"/>
      <w:ind w:left="573" w:hanging="573"/>
      <w:jc w:val="left"/>
      <w:outlineLvl w:val="1"/>
    </w:pPr>
    <w:rPr>
      <w:rFonts w:ascii="Arial" w:hAnsi="Arial" w:eastAsia="黑体"/>
      <w:b/>
      <w:sz w:val="32"/>
    </w:rPr>
  </w:style>
  <w:style w:type="paragraph" w:styleId="6">
    <w:name w:val="heading 3"/>
    <w:basedOn w:val="1"/>
    <w:next w:val="1"/>
    <w:link w:val="22"/>
    <w:unhideWhenUsed/>
    <w:qFormat/>
    <w:uiPriority w:val="0"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b/>
      <w:sz w:val="32"/>
    </w:rPr>
  </w:style>
  <w:style w:type="paragraph" w:styleId="7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hAnsi="Arial" w:eastAsia="黑体"/>
      <w:b/>
    </w:rPr>
  </w:style>
  <w:style w:type="paragraph" w:styleId="8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</w:rPr>
  </w:style>
  <w:style w:type="paragraph" w:styleId="9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hAnsi="Arial" w:eastAsia="黑体"/>
      <w:b/>
      <w:sz w:val="24"/>
    </w:rPr>
  </w:style>
  <w:style w:type="paragraph" w:styleId="10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11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hAnsi="Arial" w:eastAsia="黑体"/>
      <w:sz w:val="24"/>
    </w:rPr>
  </w:style>
  <w:style w:type="paragraph" w:styleId="12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hAnsi="Arial" w:eastAsia="黑体"/>
      <w:sz w:val="21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0" w:leftChars="0"/>
    </w:pPr>
    <w:rPr>
      <w:sz w:val="24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1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5">
    <w:name w:val="toc 1"/>
    <w:basedOn w:val="1"/>
    <w:next w:val="1"/>
    <w:qFormat/>
    <w:uiPriority w:val="0"/>
  </w:style>
  <w:style w:type="paragraph" w:styleId="16">
    <w:name w:val="toc 2"/>
    <w:basedOn w:val="1"/>
    <w:next w:val="1"/>
    <w:qFormat/>
    <w:uiPriority w:val="0"/>
    <w:pPr>
      <w:ind w:left="420" w:leftChars="200"/>
    </w:pPr>
  </w:style>
  <w:style w:type="character" w:styleId="19">
    <w:name w:val="Hyperlink"/>
    <w:unhideWhenUsed/>
    <w:qFormat/>
    <w:uiPriority w:val="99"/>
    <w:rPr>
      <w:color w:val="0000FF"/>
      <w:u w:val="single"/>
    </w:rPr>
  </w:style>
  <w:style w:type="paragraph" w:customStyle="1" w:styleId="20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21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character" w:customStyle="1" w:styleId="22">
    <w:name w:val="标题 3 Char"/>
    <w:link w:val="6"/>
    <w:qFormat/>
    <w:uiPriority w:val="0"/>
    <w:rPr>
      <w:b/>
      <w:sz w:val="32"/>
    </w:rPr>
  </w:style>
  <w:style w:type="character" w:customStyle="1" w:styleId="23">
    <w:name w:val="font01"/>
    <w:basedOn w:val="1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4">
    <w:name w:val="font51"/>
    <w:basedOn w:val="18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25">
    <w:name w:val="标题 2 Char"/>
    <w:link w:val="5"/>
    <w:qFormat/>
    <w:uiPriority w:val="0"/>
    <w:rPr>
      <w:rFonts w:ascii="Arial" w:hAnsi="Arial" w:eastAsia="黑体"/>
      <w:b/>
      <w:sz w:val="32"/>
    </w:rPr>
  </w:style>
  <w:style w:type="character" w:customStyle="1" w:styleId="26">
    <w:name w:val="font11"/>
    <w:basedOn w:val="1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7">
    <w:name w:val="标题 1 Char"/>
    <w:link w:val="4"/>
    <w:qFormat/>
    <w:uiPriority w:val="0"/>
    <w:rPr>
      <w:b/>
      <w:kern w:val="44"/>
      <w:sz w:val="44"/>
    </w:rPr>
  </w:style>
  <w:style w:type="paragraph" w:customStyle="1" w:styleId="28">
    <w:name w:val="2级标题"/>
    <w:basedOn w:val="29"/>
    <w:qFormat/>
    <w:uiPriority w:val="0"/>
    <w:pPr>
      <w:keepLines/>
      <w:numPr>
        <w:ilvl w:val="1"/>
        <w:numId w:val="2"/>
      </w:numPr>
      <w:spacing w:before="240" w:after="120" w:line="360" w:lineRule="auto"/>
      <w:contextualSpacing/>
      <w:jc w:val="left"/>
      <w:outlineLvl w:val="1"/>
    </w:pPr>
    <w:rPr>
      <w:b/>
      <w:kern w:val="0"/>
      <w:sz w:val="32"/>
      <w:szCs w:val="36"/>
      <w:lang w:eastAsia="en-US" w:bidi="en-US"/>
    </w:rPr>
  </w:style>
  <w:style w:type="paragraph" w:customStyle="1" w:styleId="29">
    <w:name w:val="列出段落1"/>
    <w:basedOn w:val="1"/>
    <w:qFormat/>
    <w:uiPriority w:val="34"/>
    <w:pPr>
      <w:ind w:firstLine="420"/>
    </w:pPr>
    <w:rPr>
      <w:sz w:val="21"/>
    </w:rPr>
  </w:style>
  <w:style w:type="paragraph" w:customStyle="1" w:styleId="30">
    <w:name w:val="1）样式"/>
    <w:basedOn w:val="1"/>
    <w:qFormat/>
    <w:uiPriority w:val="0"/>
    <w:pPr>
      <w:numPr>
        <w:ilvl w:val="0"/>
        <w:numId w:val="3"/>
      </w:numPr>
      <w:ind w:firstLine="0"/>
    </w:pPr>
    <w:rPr>
      <w:lang w:val="zh-CN"/>
    </w:rPr>
  </w:style>
  <w:style w:type="paragraph" w:customStyle="1" w:styleId="31">
    <w:name w:val="3级标题"/>
    <w:basedOn w:val="29"/>
    <w:qFormat/>
    <w:uiPriority w:val="0"/>
    <w:pPr>
      <w:keepLines/>
      <w:numPr>
        <w:ilvl w:val="2"/>
        <w:numId w:val="2"/>
      </w:numPr>
      <w:spacing w:before="120" w:after="120" w:line="360" w:lineRule="auto"/>
      <w:contextualSpacing/>
      <w:jc w:val="left"/>
      <w:outlineLvl w:val="2"/>
    </w:pPr>
    <w:rPr>
      <w:b/>
      <w:kern w:val="0"/>
      <w:sz w:val="30"/>
      <w:szCs w:val="36"/>
      <w:lang w:eastAsia="en-US" w:bidi="en-US"/>
    </w:rPr>
  </w:style>
  <w:style w:type="paragraph" w:customStyle="1" w:styleId="32">
    <w:name w:val="4级标题"/>
    <w:basedOn w:val="29"/>
    <w:qFormat/>
    <w:uiPriority w:val="0"/>
    <w:pPr>
      <w:keepLines/>
      <w:numPr>
        <w:ilvl w:val="3"/>
        <w:numId w:val="2"/>
      </w:numPr>
      <w:spacing w:line="360" w:lineRule="auto"/>
      <w:contextualSpacing/>
      <w:jc w:val="left"/>
      <w:outlineLvl w:val="3"/>
    </w:pPr>
    <w:rPr>
      <w:rFonts w:ascii="黑体" w:hAnsi="黑体"/>
      <w:b/>
      <w:kern w:val="0"/>
      <w:sz w:val="28"/>
      <w:lang w:eastAsia="en-US" w:bidi="en-US"/>
    </w:rPr>
  </w:style>
  <w:style w:type="paragraph" w:customStyle="1" w:styleId="33">
    <w:name w:val="编号，四号"/>
    <w:basedOn w:val="34"/>
    <w:qFormat/>
    <w:uiPriority w:val="0"/>
    <w:pPr>
      <w:widowControl w:val="0"/>
      <w:numPr>
        <w:ilvl w:val="0"/>
        <w:numId w:val="4"/>
      </w:numPr>
      <w:spacing w:beforeLines="0"/>
      <w:ind w:left="0" w:firstLine="200" w:firstLineChars="200"/>
    </w:pPr>
    <w:rPr>
      <w:rFonts w:ascii="Verdana" w:hAnsi="Verdana" w:cs="宋体"/>
      <w:kern w:val="2"/>
      <w:lang w:val="en-US"/>
    </w:rPr>
  </w:style>
  <w:style w:type="paragraph" w:customStyle="1" w:styleId="34">
    <w:name w:val="编号，小四"/>
    <w:basedOn w:val="1"/>
    <w:qFormat/>
    <w:uiPriority w:val="0"/>
    <w:pPr>
      <w:widowControl/>
      <w:numPr>
        <w:ilvl w:val="0"/>
        <w:numId w:val="5"/>
      </w:numPr>
      <w:snapToGrid w:val="0"/>
      <w:spacing w:beforeLines="50"/>
      <w:ind w:firstLine="0"/>
      <w:jc w:val="left"/>
    </w:pPr>
    <w:rPr>
      <w:kern w:val="0"/>
      <w:szCs w:val="20"/>
      <w:lang w:val="zh-CN"/>
    </w:rPr>
  </w:style>
  <w:style w:type="paragraph" w:customStyle="1" w:styleId="35">
    <w:name w:val="1级标题"/>
    <w:basedOn w:val="29"/>
    <w:qFormat/>
    <w:uiPriority w:val="0"/>
    <w:pPr>
      <w:keepLines/>
      <w:pageBreakBefore/>
      <w:numPr>
        <w:ilvl w:val="0"/>
        <w:numId w:val="2"/>
      </w:numPr>
      <w:spacing w:before="240" w:after="240" w:line="360" w:lineRule="auto"/>
      <w:ind w:firstLine="0"/>
      <w:contextualSpacing/>
      <w:jc w:val="center"/>
      <w:outlineLvl w:val="0"/>
    </w:pPr>
    <w:rPr>
      <w:b/>
      <w:kern w:val="0"/>
      <w:sz w:val="36"/>
      <w:szCs w:val="36"/>
      <w:lang w:eastAsia="en-US" w:bidi="en-US"/>
    </w:rPr>
  </w:style>
  <w:style w:type="character" w:customStyle="1" w:styleId="36">
    <w:name w:val="font41"/>
    <w:basedOn w:val="18"/>
    <w:qFormat/>
    <w:uiPriority w:val="0"/>
    <w:rPr>
      <w:rFonts w:ascii="微软雅黑" w:hAnsi="微软雅黑" w:eastAsia="微软雅黑" w:cs="微软雅黑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646</Words>
  <Characters>3683</Characters>
  <Lines>30</Lines>
  <Paragraphs>8</Paragraphs>
  <TotalTime>1</TotalTime>
  <ScaleCrop>false</ScaleCrop>
  <LinksUpToDate>false</LinksUpToDate>
  <CharactersWithSpaces>4321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2021-08-30T11:27:00Z</dcterms:created>
  <dc:creator>123</dc:creator>
  <cp:lastModifiedBy>朱欢</cp:lastModifiedBy>
  <dcterms:modified xsi:type="dcterms:W3CDTF">2021-08-30T16:16:01Z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1441069F482E4BA0A32394F3F1CEB65D</vt:lpwstr>
  </property>
</Properties>
</file>