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22"/>
          <w:lang w:val="en-US" w:eastAsia="zh-CN" w:bidi="ar-SA"/>
        </w:rPr>
        <w:t>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  <w:lang w:val="en-US" w:eastAsia="zh-CN"/>
        </w:rPr>
        <w:t>上饶市城市管理</w:t>
      </w:r>
      <w:r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</w:rPr>
        <w:t>行政处罚裁量</w:t>
      </w:r>
      <w:r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  <w:lang w:eastAsia="zh-CN"/>
        </w:rPr>
        <w:t>基准</w:t>
      </w:r>
      <w:r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</w:rPr>
        <w:t>适用规则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 xml:space="preserve">第一条 </w:t>
      </w:r>
      <w:r>
        <w:rPr>
          <w:rFonts w:ascii="仿宋_GB2312" w:eastAsia="仿宋_GB2312"/>
          <w:bCs/>
          <w:sz w:val="32"/>
          <w:szCs w:val="32"/>
        </w:rPr>
        <w:t>为</w:t>
      </w:r>
      <w:r>
        <w:rPr>
          <w:rFonts w:ascii="仿宋_GB2312" w:eastAsia="仿宋_GB2312"/>
          <w:bCs/>
          <w:sz w:val="32"/>
          <w:szCs w:val="32"/>
          <w:lang w:eastAsia="zh-CN"/>
        </w:rPr>
        <w:t>进一步</w:t>
      </w:r>
      <w:r>
        <w:rPr>
          <w:rFonts w:ascii="仿宋_GB2312" w:eastAsia="仿宋_GB2312"/>
          <w:bCs/>
          <w:sz w:val="32"/>
          <w:szCs w:val="32"/>
        </w:rPr>
        <w:t>规范全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市城管</w:t>
      </w:r>
      <w:r>
        <w:rPr>
          <w:rFonts w:ascii="仿宋_GB2312" w:eastAsia="仿宋_GB2312"/>
          <w:bCs/>
          <w:sz w:val="32"/>
          <w:szCs w:val="32"/>
          <w:lang w:eastAsia="zh-CN"/>
        </w:rPr>
        <w:t>系统</w:t>
      </w:r>
      <w:r>
        <w:rPr>
          <w:rFonts w:ascii="仿宋_GB2312" w:eastAsia="仿宋_GB2312"/>
          <w:bCs/>
          <w:sz w:val="32"/>
          <w:szCs w:val="32"/>
        </w:rPr>
        <w:t>行政处罚行为，保证公平、公正</w:t>
      </w:r>
      <w:r>
        <w:rPr>
          <w:rFonts w:ascii="仿宋_GB2312" w:eastAsia="仿宋_GB2312"/>
          <w:bCs/>
          <w:sz w:val="32"/>
          <w:szCs w:val="32"/>
          <w:lang w:eastAsia="zh-CN"/>
        </w:rPr>
        <w:t>、</w:t>
      </w:r>
      <w:r>
        <w:rPr>
          <w:rFonts w:ascii="仿宋_GB2312" w:eastAsia="仿宋_GB2312"/>
          <w:bCs/>
          <w:sz w:val="32"/>
          <w:szCs w:val="32"/>
        </w:rPr>
        <w:t>合理地行使行政处罚裁量权，保障公民、法人或其他组织的合法权益，根据《中华人民共和国行政处罚法》等有关法律、法规和规章的规定，结合本</w:t>
      </w:r>
      <w:r>
        <w:rPr>
          <w:rFonts w:hint="eastAsia"/>
          <w:bCs/>
          <w:sz w:val="32"/>
          <w:szCs w:val="32"/>
          <w:lang w:val="en-US" w:eastAsia="zh-CN"/>
        </w:rPr>
        <w:t>市</w:t>
      </w:r>
      <w:r>
        <w:rPr>
          <w:rFonts w:ascii="仿宋_GB2312" w:eastAsia="仿宋_GB2312"/>
          <w:bCs/>
          <w:sz w:val="32"/>
          <w:szCs w:val="32"/>
        </w:rPr>
        <w:t>实际，制定本规则。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 xml:space="preserve">第二条 </w:t>
      </w:r>
      <w:r>
        <w:rPr>
          <w:rFonts w:ascii="仿宋_GB2312" w:eastAsia="仿宋_GB2312"/>
          <w:bCs/>
          <w:sz w:val="32"/>
          <w:szCs w:val="32"/>
        </w:rPr>
        <w:t>本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市</w:t>
      </w:r>
      <w:r>
        <w:rPr>
          <w:rFonts w:ascii="仿宋_GB2312" w:eastAsia="仿宋_GB2312"/>
          <w:bCs/>
          <w:sz w:val="32"/>
          <w:szCs w:val="32"/>
        </w:rPr>
        <w:t>各级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城管</w:t>
      </w:r>
      <w:r>
        <w:rPr>
          <w:rFonts w:ascii="仿宋_GB2312" w:eastAsia="仿宋_GB2312"/>
          <w:bCs/>
          <w:sz w:val="32"/>
          <w:szCs w:val="32"/>
        </w:rPr>
        <w:t>部门</w:t>
      </w:r>
      <w:r>
        <w:rPr>
          <w:rFonts w:hint="eastAsia" w:ascii="仿宋_GB2312" w:eastAsia="仿宋_GB2312"/>
          <w:bCs/>
          <w:sz w:val="32"/>
          <w:szCs w:val="32"/>
        </w:rPr>
        <w:t>、法律法规授权的组织和依法接受委托的组织（以下统称</w:t>
      </w:r>
      <w:r>
        <w:rPr>
          <w:rFonts w:hint="eastAsia"/>
          <w:bCs/>
          <w:sz w:val="32"/>
          <w:szCs w:val="32"/>
          <w:lang w:val="en-US" w:eastAsia="zh-CN"/>
        </w:rPr>
        <w:t>城管</w:t>
      </w:r>
      <w:r>
        <w:rPr>
          <w:rFonts w:hint="eastAsia" w:ascii="仿宋_GB2312" w:eastAsia="仿宋_GB2312"/>
          <w:bCs/>
          <w:sz w:val="32"/>
          <w:szCs w:val="32"/>
        </w:rPr>
        <w:t>执法部门）</w:t>
      </w:r>
      <w:r>
        <w:rPr>
          <w:rFonts w:ascii="仿宋_GB2312" w:eastAsia="仿宋_GB2312"/>
          <w:bCs/>
          <w:sz w:val="32"/>
          <w:szCs w:val="32"/>
        </w:rPr>
        <w:t>，适用本规则。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 xml:space="preserve">第三条 </w:t>
      </w:r>
      <w:r>
        <w:rPr>
          <w:rFonts w:ascii="仿宋_GB2312" w:eastAsia="仿宋_GB2312"/>
          <w:bCs/>
          <w:sz w:val="32"/>
          <w:szCs w:val="32"/>
        </w:rPr>
        <w:t>本规则所称行政处罚裁量权，是指</w:t>
      </w:r>
      <w:r>
        <w:rPr>
          <w:rFonts w:hint="eastAsia"/>
          <w:bCs/>
          <w:sz w:val="32"/>
          <w:szCs w:val="32"/>
          <w:lang w:val="en-US" w:eastAsia="zh-CN"/>
        </w:rPr>
        <w:t>城管</w:t>
      </w:r>
      <w:r>
        <w:rPr>
          <w:rFonts w:ascii="仿宋_GB2312" w:eastAsia="仿宋_GB2312"/>
          <w:bCs/>
          <w:sz w:val="32"/>
          <w:szCs w:val="32"/>
          <w:lang w:eastAsia="zh-CN"/>
        </w:rPr>
        <w:t>执法</w:t>
      </w:r>
      <w:r>
        <w:rPr>
          <w:rFonts w:ascii="仿宋_GB2312" w:eastAsia="仿宋_GB2312"/>
          <w:bCs/>
          <w:sz w:val="32"/>
          <w:szCs w:val="32"/>
        </w:rPr>
        <w:t>部门在实施行政处罚时，在法定的</w:t>
      </w:r>
      <w:r>
        <w:rPr>
          <w:rFonts w:ascii="仿宋_GB2312" w:eastAsia="仿宋_GB2312"/>
          <w:bCs/>
          <w:sz w:val="32"/>
          <w:szCs w:val="32"/>
          <w:lang w:eastAsia="zh-CN"/>
        </w:rPr>
        <w:t>行政</w:t>
      </w:r>
      <w:r>
        <w:rPr>
          <w:rFonts w:ascii="仿宋_GB2312" w:eastAsia="仿宋_GB2312"/>
          <w:bCs/>
          <w:sz w:val="32"/>
          <w:szCs w:val="32"/>
        </w:rPr>
        <w:t>处罚种类</w:t>
      </w:r>
      <w:r>
        <w:rPr>
          <w:rFonts w:ascii="仿宋_GB2312" w:eastAsia="仿宋_GB2312"/>
          <w:bCs/>
          <w:sz w:val="32"/>
          <w:szCs w:val="32"/>
          <w:lang w:eastAsia="zh-CN"/>
        </w:rPr>
        <w:t>、</w:t>
      </w:r>
      <w:r>
        <w:rPr>
          <w:rFonts w:ascii="仿宋_GB2312" w:eastAsia="仿宋_GB2312"/>
          <w:bCs/>
          <w:sz w:val="32"/>
          <w:szCs w:val="32"/>
        </w:rPr>
        <w:t>幅度内，综合考虑</w:t>
      </w:r>
      <w:r>
        <w:rPr>
          <w:rFonts w:ascii="仿宋_GB2312" w:eastAsia="仿宋_GB2312"/>
          <w:bCs/>
          <w:sz w:val="32"/>
          <w:szCs w:val="32"/>
          <w:lang w:eastAsia="zh-CN"/>
        </w:rPr>
        <w:t>违法事实、</w:t>
      </w:r>
      <w:r>
        <w:rPr>
          <w:rFonts w:ascii="仿宋_GB2312" w:eastAsia="仿宋_GB2312"/>
          <w:bCs/>
          <w:sz w:val="32"/>
          <w:szCs w:val="32"/>
        </w:rPr>
        <w:t>违法性质、违法情节、违法手段、</w:t>
      </w:r>
      <w:r>
        <w:rPr>
          <w:rFonts w:ascii="仿宋_GB2312" w:eastAsia="仿宋_GB2312"/>
          <w:bCs/>
          <w:sz w:val="32"/>
          <w:szCs w:val="32"/>
          <w:lang w:eastAsia="zh-CN"/>
        </w:rPr>
        <w:t>危害</w:t>
      </w:r>
      <w:r>
        <w:rPr>
          <w:rFonts w:ascii="仿宋_GB2312" w:eastAsia="仿宋_GB2312"/>
          <w:bCs/>
          <w:sz w:val="32"/>
          <w:szCs w:val="32"/>
        </w:rPr>
        <w:t>后果、整改措施等因素，合理确定</w:t>
      </w:r>
      <w:r>
        <w:rPr>
          <w:rFonts w:ascii="仿宋_GB2312" w:eastAsia="仿宋_GB2312"/>
          <w:bCs/>
          <w:sz w:val="32"/>
          <w:szCs w:val="32"/>
          <w:lang w:eastAsia="zh-CN"/>
        </w:rPr>
        <w:t>行政</w:t>
      </w:r>
      <w:r>
        <w:rPr>
          <w:rFonts w:ascii="仿宋_GB2312" w:eastAsia="仿宋_GB2312"/>
          <w:bCs/>
          <w:sz w:val="32"/>
          <w:szCs w:val="32"/>
        </w:rPr>
        <w:t>处罚种类、幅度或者不予</w:t>
      </w:r>
      <w:r>
        <w:rPr>
          <w:rFonts w:ascii="仿宋_GB2312" w:eastAsia="仿宋_GB2312"/>
          <w:bCs/>
          <w:sz w:val="32"/>
          <w:szCs w:val="32"/>
          <w:lang w:eastAsia="zh-CN"/>
        </w:rPr>
        <w:t>行政</w:t>
      </w:r>
      <w:r>
        <w:rPr>
          <w:rFonts w:ascii="仿宋_GB2312" w:eastAsia="仿宋_GB2312"/>
          <w:bCs/>
          <w:sz w:val="32"/>
          <w:szCs w:val="32"/>
        </w:rPr>
        <w:t>处罚的权限。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第四条</w:t>
      </w:r>
      <w:r>
        <w:rPr>
          <w:rFonts w:ascii="仿宋_GB2312" w:eastAsia="仿宋_GB2312"/>
          <w:bCs/>
          <w:sz w:val="32"/>
          <w:szCs w:val="32"/>
        </w:rPr>
        <w:t xml:space="preserve"> 行使行政处罚裁量权，应当遵循以下基本原则：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/>
          <w:bCs w:val="0"/>
          <w:sz w:val="32"/>
          <w:szCs w:val="32"/>
        </w:rPr>
        <w:t>（一）公平公正原则</w:t>
      </w:r>
      <w:r>
        <w:rPr>
          <w:rFonts w:ascii="仿宋_GB2312" w:eastAsia="仿宋_GB2312"/>
          <w:b/>
          <w:bCs w:val="0"/>
          <w:sz w:val="32"/>
          <w:szCs w:val="32"/>
          <w:lang w:eastAsia="zh-CN"/>
        </w:rPr>
        <w:t>。</w:t>
      </w:r>
      <w:r>
        <w:rPr>
          <w:rFonts w:ascii="仿宋_GB2312" w:eastAsia="仿宋_GB2312"/>
          <w:bCs/>
          <w:sz w:val="32"/>
          <w:szCs w:val="32"/>
        </w:rPr>
        <w:t>对违法事实、性质、情节</w:t>
      </w:r>
      <w:r>
        <w:rPr>
          <w:rFonts w:ascii="仿宋_GB2312" w:eastAsia="仿宋_GB2312"/>
          <w:bCs/>
          <w:sz w:val="32"/>
          <w:szCs w:val="32"/>
          <w:lang w:eastAsia="zh-CN"/>
        </w:rPr>
        <w:t>以及危害后果</w:t>
      </w:r>
      <w:r>
        <w:rPr>
          <w:rFonts w:ascii="仿宋_GB2312" w:eastAsia="仿宋_GB2312"/>
          <w:bCs/>
          <w:sz w:val="32"/>
          <w:szCs w:val="32"/>
        </w:rPr>
        <w:t>等因素基本相同或</w:t>
      </w:r>
      <w:r>
        <w:rPr>
          <w:rFonts w:ascii="仿宋_GB2312" w:eastAsia="仿宋_GB2312"/>
          <w:bCs/>
          <w:sz w:val="32"/>
          <w:szCs w:val="32"/>
          <w:lang w:eastAsia="zh-CN"/>
        </w:rPr>
        <w:t>者</w:t>
      </w:r>
      <w:r>
        <w:rPr>
          <w:rFonts w:ascii="仿宋_GB2312" w:eastAsia="仿宋_GB2312"/>
          <w:bCs/>
          <w:sz w:val="32"/>
          <w:szCs w:val="32"/>
        </w:rPr>
        <w:t>相近的违法当事人实施行政处罚时，适用的法律依据、</w:t>
      </w:r>
      <w:r>
        <w:rPr>
          <w:rFonts w:ascii="仿宋_GB2312" w:eastAsia="仿宋_GB2312"/>
          <w:bCs/>
          <w:sz w:val="32"/>
          <w:szCs w:val="32"/>
          <w:lang w:eastAsia="zh-CN"/>
        </w:rPr>
        <w:t>行政</w:t>
      </w:r>
      <w:r>
        <w:rPr>
          <w:rFonts w:ascii="仿宋_GB2312" w:eastAsia="仿宋_GB2312"/>
          <w:bCs/>
          <w:sz w:val="32"/>
          <w:szCs w:val="32"/>
        </w:rPr>
        <w:t>处罚种类</w:t>
      </w:r>
      <w:r>
        <w:rPr>
          <w:rFonts w:ascii="仿宋_GB2312" w:eastAsia="仿宋_GB2312"/>
          <w:bCs/>
          <w:sz w:val="32"/>
          <w:szCs w:val="32"/>
          <w:lang w:eastAsia="zh-CN"/>
        </w:rPr>
        <w:t>和</w:t>
      </w:r>
      <w:r>
        <w:rPr>
          <w:rFonts w:ascii="仿宋_GB2312" w:eastAsia="仿宋_GB2312"/>
          <w:bCs/>
          <w:sz w:val="32"/>
          <w:szCs w:val="32"/>
        </w:rPr>
        <w:t>幅度应当基本一致。行政</w:t>
      </w:r>
      <w:r>
        <w:rPr>
          <w:rFonts w:ascii="仿宋_GB2312" w:eastAsia="仿宋_GB2312"/>
          <w:bCs/>
          <w:sz w:val="32"/>
          <w:szCs w:val="32"/>
          <w:lang w:eastAsia="zh-CN"/>
        </w:rPr>
        <w:t>处罚</w:t>
      </w:r>
      <w:r>
        <w:rPr>
          <w:rFonts w:ascii="仿宋_GB2312" w:eastAsia="仿宋_GB2312"/>
          <w:bCs/>
          <w:sz w:val="32"/>
          <w:szCs w:val="32"/>
        </w:rPr>
        <w:t>要做到同等情况同等对待，防止和避免不同情况相同对待，或者相同情况不同对待等随意处罚的现象。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/>
          <w:bCs w:val="0"/>
          <w:sz w:val="32"/>
          <w:szCs w:val="32"/>
        </w:rPr>
        <w:t>（二）过罚相当原则</w:t>
      </w:r>
      <w:r>
        <w:rPr>
          <w:rFonts w:ascii="仿宋_GB2312" w:eastAsia="仿宋_GB2312"/>
          <w:b/>
          <w:bCs w:val="0"/>
          <w:sz w:val="32"/>
          <w:szCs w:val="32"/>
          <w:lang w:eastAsia="zh-CN"/>
        </w:rPr>
        <w:t>。</w:t>
      </w:r>
      <w:r>
        <w:rPr>
          <w:rFonts w:ascii="仿宋_GB2312" w:eastAsia="仿宋_GB2312"/>
          <w:bCs/>
          <w:sz w:val="32"/>
          <w:szCs w:val="32"/>
        </w:rPr>
        <w:t>实施行政处罚时，必须以事实为依据，以法律为准绳，根据违法行为的事实、性质、情节以及社会危害程度等，在法定的</w:t>
      </w:r>
      <w:r>
        <w:rPr>
          <w:rFonts w:ascii="仿宋_GB2312" w:eastAsia="仿宋_GB2312"/>
          <w:bCs/>
          <w:sz w:val="32"/>
          <w:szCs w:val="32"/>
          <w:lang w:eastAsia="zh-CN"/>
        </w:rPr>
        <w:t>行政</w:t>
      </w:r>
      <w:r>
        <w:rPr>
          <w:rFonts w:ascii="仿宋_GB2312" w:eastAsia="仿宋_GB2312"/>
          <w:bCs/>
          <w:sz w:val="32"/>
          <w:szCs w:val="32"/>
        </w:rPr>
        <w:t>处罚种类</w:t>
      </w:r>
      <w:r>
        <w:rPr>
          <w:rFonts w:ascii="仿宋_GB2312" w:eastAsia="仿宋_GB2312"/>
          <w:bCs/>
          <w:sz w:val="32"/>
          <w:szCs w:val="32"/>
          <w:lang w:eastAsia="zh-CN"/>
        </w:rPr>
        <w:t>和</w:t>
      </w:r>
      <w:r>
        <w:rPr>
          <w:rFonts w:ascii="仿宋_GB2312" w:eastAsia="仿宋_GB2312"/>
          <w:bCs/>
          <w:sz w:val="32"/>
          <w:szCs w:val="32"/>
        </w:rPr>
        <w:t>幅度范围内，</w:t>
      </w:r>
      <w:bookmarkStart w:id="0" w:name="_GoBack"/>
      <w:bookmarkEnd w:id="0"/>
      <w:r>
        <w:rPr>
          <w:rFonts w:ascii="仿宋_GB2312" w:eastAsia="仿宋_GB2312"/>
          <w:bCs/>
          <w:sz w:val="32"/>
          <w:szCs w:val="32"/>
        </w:rPr>
        <w:t>作出适当的行政处罚</w:t>
      </w:r>
      <w:r>
        <w:rPr>
          <w:rFonts w:ascii="仿宋_GB2312" w:eastAsia="仿宋_GB2312"/>
          <w:bCs/>
          <w:sz w:val="32"/>
          <w:szCs w:val="32"/>
          <w:lang w:eastAsia="zh-CN"/>
        </w:rPr>
        <w:t>决定</w:t>
      </w:r>
      <w:r>
        <w:rPr>
          <w:rFonts w:ascii="仿宋_GB2312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/>
          <w:bCs w:val="0"/>
          <w:sz w:val="32"/>
          <w:szCs w:val="32"/>
        </w:rPr>
        <w:t>（三）程序正当原则</w:t>
      </w:r>
      <w:r>
        <w:rPr>
          <w:rFonts w:ascii="仿宋_GB2312" w:eastAsia="仿宋_GB2312"/>
          <w:b/>
          <w:bCs w:val="0"/>
          <w:sz w:val="32"/>
          <w:szCs w:val="32"/>
          <w:lang w:eastAsia="zh-CN"/>
        </w:rPr>
        <w:t>。</w:t>
      </w:r>
      <w:r>
        <w:rPr>
          <w:rFonts w:ascii="仿宋_GB2312" w:eastAsia="仿宋_GB2312"/>
          <w:bCs/>
          <w:sz w:val="32"/>
          <w:szCs w:val="32"/>
        </w:rPr>
        <w:t>在行使行政处罚裁量权时，必须遵循法定程序，充分听取当事人的意见，依法保障当事人的知情权、参与权和救济权。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/>
          <w:bCs w:val="0"/>
          <w:sz w:val="32"/>
          <w:szCs w:val="32"/>
        </w:rPr>
        <w:t>（四）综合裁量原则</w:t>
      </w:r>
      <w:r>
        <w:rPr>
          <w:rFonts w:ascii="仿宋_GB2312" w:eastAsia="仿宋_GB2312"/>
          <w:b/>
          <w:bCs w:val="0"/>
          <w:sz w:val="32"/>
          <w:szCs w:val="32"/>
          <w:lang w:eastAsia="zh-CN"/>
        </w:rPr>
        <w:t>。</w:t>
      </w:r>
      <w:r>
        <w:rPr>
          <w:rFonts w:ascii="仿宋_GB2312" w:eastAsia="仿宋_GB2312"/>
          <w:b w:val="0"/>
          <w:bCs/>
          <w:sz w:val="32"/>
          <w:szCs w:val="32"/>
        </w:rPr>
        <w:t>在行使行政处罚裁量权时，应当</w:t>
      </w:r>
      <w:r>
        <w:rPr>
          <w:rFonts w:ascii="仿宋_GB2312" w:eastAsia="仿宋_GB2312"/>
          <w:bCs/>
          <w:sz w:val="32"/>
          <w:szCs w:val="32"/>
          <w:lang w:eastAsia="zh-CN"/>
        </w:rPr>
        <w:t>全面</w:t>
      </w:r>
      <w:r>
        <w:rPr>
          <w:rFonts w:ascii="仿宋_GB2312" w:eastAsia="仿宋_GB2312"/>
          <w:bCs/>
          <w:sz w:val="32"/>
          <w:szCs w:val="32"/>
        </w:rPr>
        <w:t>分析违法行为的主观、客观</w:t>
      </w:r>
      <w:r>
        <w:rPr>
          <w:rFonts w:ascii="仿宋_GB2312" w:eastAsia="仿宋_GB2312"/>
          <w:bCs/>
          <w:sz w:val="32"/>
          <w:szCs w:val="32"/>
          <w:lang w:eastAsia="zh-CN"/>
        </w:rPr>
        <w:t>原因和具体情节、</w:t>
      </w:r>
      <w:r>
        <w:rPr>
          <w:rFonts w:ascii="仿宋_GB2312" w:eastAsia="仿宋_GB2312"/>
          <w:bCs/>
          <w:sz w:val="32"/>
          <w:szCs w:val="32"/>
        </w:rPr>
        <w:t>危害后果等因素，对违法行为处罚与否以及</w:t>
      </w:r>
      <w:r>
        <w:rPr>
          <w:rFonts w:ascii="仿宋_GB2312" w:eastAsia="仿宋_GB2312"/>
          <w:bCs/>
          <w:sz w:val="32"/>
          <w:szCs w:val="32"/>
          <w:lang w:eastAsia="zh-CN"/>
        </w:rPr>
        <w:t>行政</w:t>
      </w:r>
      <w:r>
        <w:rPr>
          <w:rFonts w:ascii="仿宋_GB2312" w:eastAsia="仿宋_GB2312"/>
          <w:bCs/>
          <w:sz w:val="32"/>
          <w:szCs w:val="32"/>
        </w:rPr>
        <w:t>处罚的种类和幅度进行判断，作出相应的处理决定，不能片面考虑某一情节对当事人实施行政处罚。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/>
          <w:bCs w:val="0"/>
          <w:sz w:val="32"/>
          <w:szCs w:val="32"/>
        </w:rPr>
        <w:t>（五）教育与处罚相结合原则</w:t>
      </w:r>
      <w:r>
        <w:rPr>
          <w:rFonts w:ascii="仿宋_GB2312" w:eastAsia="仿宋_GB2312"/>
          <w:b/>
          <w:bCs w:val="0"/>
          <w:sz w:val="32"/>
          <w:szCs w:val="32"/>
          <w:lang w:eastAsia="zh-CN"/>
        </w:rPr>
        <w:t>。</w:t>
      </w:r>
      <w:r>
        <w:rPr>
          <w:rFonts w:ascii="仿宋_GB2312" w:eastAsia="仿宋_GB2312"/>
          <w:bCs/>
          <w:sz w:val="32"/>
          <w:szCs w:val="32"/>
        </w:rPr>
        <w:t>在行使行政处罚裁量权时，做到以人为本，既要制裁违法行为，又要教育当事人自觉遵守法律、维护法律</w:t>
      </w:r>
      <w:r>
        <w:rPr>
          <w:rFonts w:ascii="仿宋_GB2312" w:eastAsia="仿宋_GB2312"/>
          <w:bCs/>
          <w:sz w:val="32"/>
          <w:szCs w:val="32"/>
          <w:lang w:eastAsia="zh-CN"/>
        </w:rPr>
        <w:t>权威</w:t>
      </w:r>
      <w:r>
        <w:rPr>
          <w:rFonts w:ascii="仿宋_GB2312" w:eastAsia="仿宋_GB2312"/>
          <w:bCs/>
          <w:sz w:val="32"/>
          <w:szCs w:val="32"/>
        </w:rPr>
        <w:t>。对情节轻微的违法行为以教育为主、处罚为辅。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第五条</w:t>
      </w:r>
      <w:r>
        <w:rPr>
          <w:rFonts w:ascii="仿宋_GB2312" w:eastAsia="仿宋_GB2312"/>
          <w:bCs/>
          <w:sz w:val="32"/>
          <w:szCs w:val="32"/>
        </w:rPr>
        <w:t xml:space="preserve"> 对违法行为的</w:t>
      </w:r>
      <w:r>
        <w:rPr>
          <w:rFonts w:ascii="仿宋_GB2312" w:eastAsia="仿宋_GB2312"/>
          <w:bCs/>
          <w:sz w:val="32"/>
          <w:szCs w:val="32"/>
          <w:lang w:eastAsia="zh-CN"/>
        </w:rPr>
        <w:t>行政</w:t>
      </w:r>
      <w:r>
        <w:rPr>
          <w:rFonts w:ascii="仿宋_GB2312" w:eastAsia="仿宋_GB2312"/>
          <w:bCs/>
          <w:sz w:val="32"/>
          <w:szCs w:val="32"/>
        </w:rPr>
        <w:t>处罚，应当优先适用法律效力层级高的法律规范</w:t>
      </w:r>
      <w:r>
        <w:rPr>
          <w:rFonts w:ascii="仿宋_GB2312" w:eastAsia="仿宋_GB2312"/>
          <w:bCs/>
          <w:sz w:val="32"/>
          <w:szCs w:val="32"/>
          <w:lang w:eastAsia="zh-CN"/>
        </w:rPr>
        <w:t>；</w:t>
      </w:r>
      <w:r>
        <w:rPr>
          <w:rFonts w:ascii="仿宋_GB2312" w:eastAsia="仿宋_GB2312"/>
          <w:bCs/>
          <w:sz w:val="32"/>
          <w:szCs w:val="32"/>
        </w:rPr>
        <w:t>在法律效力相当的情况下，应当优先适用新出台的法律规范</w:t>
      </w:r>
      <w:r>
        <w:rPr>
          <w:rFonts w:ascii="仿宋_GB2312" w:eastAsia="仿宋_GB2312"/>
          <w:bCs/>
          <w:sz w:val="32"/>
          <w:szCs w:val="32"/>
          <w:lang w:eastAsia="zh-CN"/>
        </w:rPr>
        <w:t>；</w:t>
      </w:r>
      <w:r>
        <w:rPr>
          <w:rFonts w:ascii="仿宋_GB2312" w:eastAsia="仿宋_GB2312"/>
          <w:bCs/>
          <w:sz w:val="32"/>
          <w:szCs w:val="32"/>
        </w:rPr>
        <w:t>对于相同性质的违法行为，应当适用相同的法律规范予以</w:t>
      </w:r>
      <w:r>
        <w:rPr>
          <w:rFonts w:ascii="仿宋_GB2312" w:eastAsia="仿宋_GB2312"/>
          <w:bCs/>
          <w:sz w:val="32"/>
          <w:szCs w:val="32"/>
          <w:lang w:eastAsia="zh-CN"/>
        </w:rPr>
        <w:t>行政</w:t>
      </w:r>
      <w:r>
        <w:rPr>
          <w:rFonts w:ascii="仿宋_GB2312" w:eastAsia="仿宋_GB2312"/>
          <w:bCs/>
          <w:sz w:val="32"/>
          <w:szCs w:val="32"/>
        </w:rPr>
        <w:t>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法律、法规、规章规定的</w:t>
      </w:r>
      <w:r>
        <w:rPr>
          <w:rFonts w:ascii="仿宋_GB2312" w:eastAsia="仿宋_GB2312"/>
          <w:bCs/>
          <w:sz w:val="32"/>
          <w:szCs w:val="32"/>
          <w:lang w:eastAsia="zh-CN"/>
        </w:rPr>
        <w:t>行政</w:t>
      </w:r>
      <w:r>
        <w:rPr>
          <w:rFonts w:ascii="仿宋_GB2312" w:eastAsia="仿宋_GB2312"/>
          <w:bCs/>
          <w:sz w:val="32"/>
          <w:szCs w:val="32"/>
        </w:rPr>
        <w:t>处罚种类可以单处或者可以并处的，可以选择适用；规定应当并处的，不得选择适用。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第六条</w:t>
      </w:r>
      <w:r>
        <w:rPr>
          <w:rFonts w:ascii="仿宋_GB2312" w:eastAsia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/>
          <w:bCs/>
          <w:color w:val="auto"/>
          <w:sz w:val="32"/>
          <w:szCs w:val="32"/>
          <w:lang w:val="en-US" w:eastAsia="zh-CN"/>
        </w:rPr>
        <w:t>城管</w:t>
      </w:r>
      <w:r>
        <w:rPr>
          <w:rFonts w:ascii="仿宋_GB2312" w:eastAsia="仿宋_GB2312"/>
          <w:bCs/>
          <w:sz w:val="32"/>
          <w:szCs w:val="32"/>
          <w:lang w:eastAsia="zh-CN"/>
        </w:rPr>
        <w:t>执法</w:t>
      </w:r>
      <w:r>
        <w:rPr>
          <w:rFonts w:ascii="仿宋_GB2312" w:hAnsi="宋体" w:eastAsia="仿宋_GB2312"/>
          <w:bCs/>
          <w:sz w:val="32"/>
          <w:szCs w:val="32"/>
        </w:rPr>
        <w:t>部门在实施行政处罚时，原则上应当按照</w:t>
      </w:r>
      <w:r>
        <w:rPr>
          <w:rFonts w:ascii="仿宋_GB2312" w:hAnsi="宋体" w:eastAsia="仿宋_GB2312"/>
          <w:bCs/>
          <w:sz w:val="32"/>
          <w:szCs w:val="32"/>
          <w:lang w:eastAsia="zh-CN"/>
        </w:rPr>
        <w:t>《</w:t>
      </w:r>
      <w:r>
        <w:rPr>
          <w:rFonts w:hint="eastAsia" w:hAnsi="宋体"/>
          <w:bCs/>
          <w:sz w:val="32"/>
          <w:szCs w:val="32"/>
          <w:lang w:eastAsia="zh-CN"/>
        </w:rPr>
        <w:t>上饶</w:t>
      </w:r>
      <w:r>
        <w:rPr>
          <w:rFonts w:hint="eastAsia" w:ascii="仿宋_GB2312" w:hAnsi="宋体" w:eastAsia="仿宋_GB2312"/>
          <w:bCs/>
          <w:sz w:val="32"/>
          <w:szCs w:val="32"/>
        </w:rPr>
        <w:t>市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城市管理</w:t>
      </w:r>
      <w:r>
        <w:rPr>
          <w:rFonts w:hint="eastAsia" w:ascii="仿宋_GB2312" w:hAnsi="宋体" w:eastAsia="仿宋_GB2312"/>
          <w:bCs/>
          <w:sz w:val="32"/>
          <w:szCs w:val="32"/>
        </w:rPr>
        <w:t>行政处罚裁量基准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22"/>
          <w:lang w:val="en-US" w:eastAsia="zh-CN" w:bidi="ar-SA"/>
        </w:rPr>
        <w:t>（2023</w:t>
      </w:r>
      <w:r>
        <w:rPr>
          <w:rFonts w:hint="eastAsia" w:ascii="仿宋_GB2312" w:hAnsi="宋体" w:eastAsia="仿宋_GB2312"/>
          <w:bCs/>
          <w:sz w:val="32"/>
          <w:szCs w:val="32"/>
        </w:rPr>
        <w:t>版）</w:t>
      </w:r>
      <w:r>
        <w:rPr>
          <w:rFonts w:ascii="仿宋_GB2312" w:hAnsi="宋体" w:eastAsia="仿宋_GB2312"/>
          <w:bCs/>
          <w:sz w:val="32"/>
          <w:szCs w:val="32"/>
          <w:lang w:eastAsia="zh-CN"/>
        </w:rPr>
        <w:t>》</w:t>
      </w:r>
      <w:r>
        <w:rPr>
          <w:rFonts w:ascii="仿宋_GB2312" w:hAnsi="宋体" w:eastAsia="仿宋_GB2312"/>
          <w:bCs/>
          <w:sz w:val="32"/>
          <w:szCs w:val="32"/>
        </w:rPr>
        <w:t>（以</w:t>
      </w:r>
      <w:r>
        <w:rPr>
          <w:rFonts w:ascii="仿宋_GB2312" w:eastAsia="仿宋_GB2312"/>
          <w:bCs/>
          <w:sz w:val="32"/>
          <w:szCs w:val="32"/>
        </w:rPr>
        <w:t>下简称《裁量</w:t>
      </w:r>
      <w:r>
        <w:rPr>
          <w:rFonts w:ascii="仿宋_GB2312" w:eastAsia="仿宋_GB2312"/>
          <w:bCs/>
          <w:sz w:val="32"/>
          <w:szCs w:val="32"/>
          <w:lang w:eastAsia="zh-CN"/>
        </w:rPr>
        <w:t>基准</w:t>
      </w:r>
      <w:r>
        <w:rPr>
          <w:rFonts w:ascii="仿宋_GB2312" w:eastAsia="仿宋_GB2312"/>
          <w:bCs/>
          <w:sz w:val="32"/>
          <w:szCs w:val="32"/>
        </w:rPr>
        <w:t>》）行使裁量权，确定</w:t>
      </w:r>
      <w:r>
        <w:rPr>
          <w:rFonts w:ascii="仿宋_GB2312" w:eastAsia="仿宋_GB2312"/>
          <w:bCs/>
          <w:sz w:val="32"/>
          <w:szCs w:val="32"/>
          <w:lang w:eastAsia="zh-CN"/>
        </w:rPr>
        <w:t>行政</w:t>
      </w:r>
      <w:r>
        <w:rPr>
          <w:rFonts w:ascii="仿宋_GB2312" w:eastAsia="仿宋_GB2312"/>
          <w:bCs/>
          <w:sz w:val="32"/>
          <w:szCs w:val="32"/>
        </w:rPr>
        <w:t>处罚的种类和幅度。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第七条</w:t>
      </w:r>
      <w:r>
        <w:rPr>
          <w:rFonts w:ascii="仿宋_GB2312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bCs/>
          <w:color w:val="auto"/>
          <w:sz w:val="32"/>
          <w:szCs w:val="32"/>
        </w:rPr>
        <w:t>当事人的违法行为</w:t>
      </w:r>
      <w:r>
        <w:rPr>
          <w:rFonts w:ascii="仿宋_GB2312" w:eastAsia="仿宋_GB2312"/>
          <w:bCs/>
          <w:color w:val="auto"/>
          <w:sz w:val="32"/>
          <w:szCs w:val="32"/>
          <w:lang w:eastAsia="zh-CN"/>
        </w:rPr>
        <w:t>具</w:t>
      </w:r>
      <w:r>
        <w:rPr>
          <w:rFonts w:ascii="仿宋_GB2312" w:eastAsia="仿宋_GB2312"/>
          <w:bCs/>
          <w:color w:val="auto"/>
          <w:sz w:val="32"/>
          <w:szCs w:val="32"/>
        </w:rPr>
        <w:t>有从轻、减</w:t>
      </w:r>
      <w:r>
        <w:rPr>
          <w:rFonts w:ascii="仿宋_GB2312" w:eastAsia="仿宋_GB2312"/>
          <w:bCs/>
          <w:color w:val="auto"/>
          <w:sz w:val="32"/>
          <w:szCs w:val="32"/>
          <w:lang w:eastAsia="zh-CN"/>
        </w:rPr>
        <w:t>轻、</w:t>
      </w:r>
      <w:r>
        <w:rPr>
          <w:rFonts w:ascii="仿宋_GB2312" w:eastAsia="仿宋_GB2312"/>
          <w:bCs/>
          <w:color w:val="auto"/>
          <w:sz w:val="32"/>
          <w:szCs w:val="32"/>
        </w:rPr>
        <w:t>从重</w:t>
      </w:r>
      <w:r>
        <w:rPr>
          <w:rFonts w:ascii="仿宋_GB2312" w:eastAsia="仿宋_GB2312"/>
          <w:bCs/>
          <w:color w:val="auto"/>
          <w:sz w:val="32"/>
          <w:szCs w:val="32"/>
          <w:lang w:eastAsia="zh-CN"/>
        </w:rPr>
        <w:t>或者不予行政处罚</w:t>
      </w:r>
      <w:r>
        <w:rPr>
          <w:rFonts w:ascii="仿宋_GB2312" w:eastAsia="仿宋_GB2312"/>
          <w:bCs/>
          <w:color w:val="auto"/>
          <w:sz w:val="32"/>
          <w:szCs w:val="32"/>
        </w:rPr>
        <w:t>情节的，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应当依法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予以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从轻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、减轻、从重或者不予行政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处罚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从轻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行政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处罚，是指在依法可能受到的几种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行政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处罚种类中选择较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轻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的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行政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处罚种类，或者在一种行政处罚种类允许的幅度内选择较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低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限度予以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行政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减轻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行政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处罚，是指在依法可能受到的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行政处罚种类或者幅度最低限度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以下予以行政处罚。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从重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行政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处罚，是指在依法可能受到的几种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行政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处罚种类中选择较重的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行政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处罚种类，或者在一种行政处罚种类允许的幅度内选择较高限度予以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行政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第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八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条</w:t>
      </w:r>
      <w:r>
        <w:rPr>
          <w:rFonts w:ascii="仿宋_GB2312" w:eastAsia="仿宋_GB2312"/>
          <w:bCs/>
          <w:sz w:val="32"/>
          <w:szCs w:val="32"/>
        </w:rPr>
        <w:t xml:space="preserve"> 当事人有下列情形之一的，不予</w:t>
      </w:r>
      <w:r>
        <w:rPr>
          <w:rFonts w:ascii="仿宋_GB2312" w:eastAsia="仿宋_GB2312"/>
          <w:bCs/>
          <w:sz w:val="32"/>
          <w:szCs w:val="32"/>
          <w:lang w:eastAsia="zh-CN"/>
        </w:rPr>
        <w:t>行政</w:t>
      </w:r>
      <w:r>
        <w:rPr>
          <w:rFonts w:ascii="仿宋_GB2312" w:eastAsia="仿宋_GB2312"/>
          <w:bCs/>
          <w:sz w:val="32"/>
          <w:szCs w:val="32"/>
        </w:rPr>
        <w:t>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（一）不满</w:t>
      </w:r>
      <w:r>
        <w:rPr>
          <w:rFonts w:ascii="仿宋_GB2312" w:eastAsia="仿宋_GB2312"/>
          <w:bCs/>
          <w:sz w:val="32"/>
          <w:szCs w:val="32"/>
          <w:lang w:eastAsia="zh-CN"/>
        </w:rPr>
        <w:t>十四</w:t>
      </w:r>
      <w:r>
        <w:rPr>
          <w:rFonts w:ascii="仿宋_GB2312" w:eastAsia="仿宋_GB2312"/>
          <w:bCs/>
          <w:sz w:val="32"/>
          <w:szCs w:val="32"/>
        </w:rPr>
        <w:t>周岁的</w:t>
      </w:r>
      <w:r>
        <w:rPr>
          <w:rFonts w:ascii="仿宋_GB2312" w:eastAsia="仿宋_GB2312"/>
          <w:bCs/>
          <w:sz w:val="32"/>
          <w:szCs w:val="32"/>
          <w:lang w:eastAsia="zh-CN"/>
        </w:rPr>
        <w:t>未成年人</w:t>
      </w:r>
      <w:r>
        <w:rPr>
          <w:rFonts w:ascii="仿宋_GB2312" w:eastAsia="仿宋_GB2312"/>
          <w:bCs/>
          <w:sz w:val="32"/>
          <w:szCs w:val="32"/>
        </w:rPr>
        <w:t>有违法行为的；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（二）</w:t>
      </w:r>
      <w:r>
        <w:rPr>
          <w:rFonts w:hint="eastAsia" w:ascii="仿宋_GB2312" w:eastAsia="仿宋_GB2312"/>
          <w:bCs/>
          <w:sz w:val="32"/>
          <w:szCs w:val="32"/>
        </w:rPr>
        <w:t>精神病人、智力残疾人在不能辨认或者不能控制自己行为时有违法行为的</w:t>
      </w:r>
      <w:r>
        <w:rPr>
          <w:rFonts w:ascii="仿宋_GB2312" w:eastAsia="仿宋_GB2312"/>
          <w:bCs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（三）违法行为轻微并及时</w:t>
      </w:r>
      <w:r>
        <w:rPr>
          <w:rFonts w:ascii="仿宋_GB2312" w:eastAsia="仿宋_GB2312"/>
          <w:bCs/>
          <w:sz w:val="32"/>
          <w:szCs w:val="32"/>
          <w:lang w:eastAsia="zh-CN"/>
        </w:rPr>
        <w:t>改</w:t>
      </w:r>
      <w:r>
        <w:rPr>
          <w:rFonts w:ascii="仿宋_GB2312" w:eastAsia="仿宋_GB2312"/>
          <w:bCs/>
          <w:sz w:val="32"/>
          <w:szCs w:val="32"/>
        </w:rPr>
        <w:t>正，没有造成危害后果的；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ascii="仿宋_GB2312" w:eastAsia="仿宋_GB2312"/>
          <w:bCs/>
          <w:sz w:val="32"/>
          <w:szCs w:val="32"/>
        </w:rPr>
        <w:t>（四）</w:t>
      </w:r>
      <w:r>
        <w:rPr>
          <w:rFonts w:hint="eastAsia" w:ascii="仿宋_GB2312" w:eastAsia="仿宋_GB2312"/>
          <w:bCs/>
          <w:sz w:val="32"/>
          <w:szCs w:val="32"/>
        </w:rPr>
        <w:t>初次违法且危害后果轻微并及时改正的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（五）</w:t>
      </w:r>
      <w:r>
        <w:rPr>
          <w:rFonts w:hint="eastAsia" w:ascii="仿宋_GB2312" w:eastAsia="仿宋_GB2312"/>
          <w:bCs/>
          <w:sz w:val="32"/>
          <w:szCs w:val="32"/>
        </w:rPr>
        <w:t>当事人有证据足以证明没有主观过错的，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但</w:t>
      </w:r>
      <w:r>
        <w:rPr>
          <w:rFonts w:hint="eastAsia" w:ascii="仿宋_GB2312" w:eastAsia="仿宋_GB2312"/>
          <w:bCs/>
          <w:sz w:val="32"/>
          <w:szCs w:val="32"/>
        </w:rPr>
        <w:t>法律、行政法规另有规定的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除外；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（六）</w:t>
      </w:r>
      <w:r>
        <w:rPr>
          <w:rFonts w:hint="eastAsia" w:ascii="仿宋_GB2312" w:eastAsia="仿宋_GB2312"/>
          <w:bCs/>
          <w:sz w:val="32"/>
          <w:szCs w:val="32"/>
        </w:rPr>
        <w:t>违法行为在二年内未被发现的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涉及公民生命健康安全、金融安全且有危害后果的，上述期限延长至五年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但法律另有规定的除外；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（七）</w:t>
      </w:r>
      <w:r>
        <w:rPr>
          <w:rFonts w:ascii="仿宋_GB2312" w:eastAsia="仿宋_GB2312"/>
          <w:bCs/>
          <w:sz w:val="32"/>
          <w:szCs w:val="32"/>
        </w:rPr>
        <w:t>其他依法不予行政处罚的</w:t>
      </w:r>
      <w:r>
        <w:rPr>
          <w:rFonts w:ascii="仿宋_GB2312" w:eastAsia="仿宋_GB2312"/>
          <w:bCs/>
          <w:sz w:val="32"/>
          <w:szCs w:val="32"/>
          <w:lang w:eastAsia="zh-CN"/>
        </w:rPr>
        <w:t>情形</w:t>
      </w:r>
      <w:r>
        <w:rPr>
          <w:rFonts w:ascii="仿宋_GB2312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第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九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条</w:t>
      </w:r>
      <w:r>
        <w:rPr>
          <w:rFonts w:ascii="仿宋_GB2312" w:eastAsia="仿宋_GB2312"/>
          <w:bCs/>
          <w:sz w:val="32"/>
          <w:szCs w:val="32"/>
        </w:rPr>
        <w:t xml:space="preserve"> 当事人有下列情形之一的，依法应当从轻或者减轻行政处罚：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（一）已满十四周岁不满十八周岁的未成年人有违法行为的；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bCs/>
          <w:sz w:val="32"/>
          <w:szCs w:val="32"/>
        </w:rPr>
      </w:pP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二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）主动消除或者减轻违法行为危害后果的；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eastAsia="仿宋_GB2312"/>
          <w:bCs/>
          <w:sz w:val="32"/>
          <w:szCs w:val="32"/>
        </w:rPr>
      </w:pP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三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）受他人胁迫或者诱骗实施违法行为的；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eastAsia="仿宋_GB2312"/>
          <w:bCs/>
          <w:sz w:val="32"/>
          <w:szCs w:val="32"/>
        </w:rPr>
      </w:pP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四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）主动供述</w:t>
      </w:r>
      <w:r>
        <w:rPr>
          <w:rFonts w:hint="eastAsia"/>
          <w:bCs/>
          <w:sz w:val="32"/>
          <w:szCs w:val="32"/>
          <w:lang w:val="en-US" w:eastAsia="zh-CN"/>
        </w:rPr>
        <w:t>城管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执法部门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尚未掌握的违法行为的；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eastAsia="仿宋_GB2312"/>
          <w:bCs/>
          <w:sz w:val="32"/>
          <w:szCs w:val="32"/>
        </w:rPr>
      </w:pP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五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）配合</w:t>
      </w:r>
      <w:r>
        <w:rPr>
          <w:rFonts w:hint="eastAsia"/>
          <w:bCs/>
          <w:sz w:val="32"/>
          <w:szCs w:val="32"/>
          <w:lang w:val="en-US" w:eastAsia="zh-CN"/>
        </w:rPr>
        <w:t>城管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执法部门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查处违法行为有立功表现的；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eastAsia="仿宋_GB2312"/>
          <w:bCs/>
          <w:sz w:val="32"/>
          <w:szCs w:val="32"/>
        </w:rPr>
      </w:pP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六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）其他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依法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应当从轻或者减轻行政处罚的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情形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 xml:space="preserve">第十条 </w:t>
      </w:r>
      <w:r>
        <w:rPr>
          <w:rFonts w:ascii="仿宋_GB2312" w:eastAsia="仿宋_GB2312"/>
          <w:bCs/>
          <w:sz w:val="32"/>
          <w:szCs w:val="32"/>
        </w:rPr>
        <w:t>当事人有下列情形之一的，依法可以从轻或者减轻行政处罚：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bCs/>
          <w:sz w:val="32"/>
          <w:szCs w:val="32"/>
        </w:rPr>
        <w:t>尚未完全丧失辨认或者控制自己行为能力的精神病人、智力残疾人有违法行为的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  <w:lang w:eastAsia="zh-CN"/>
        </w:rPr>
        <w:t>二</w:t>
      </w:r>
      <w:r>
        <w:rPr>
          <w:rFonts w:ascii="仿宋_GB2312" w:eastAsia="仿宋_GB2312"/>
          <w:bCs/>
          <w:sz w:val="32"/>
          <w:szCs w:val="32"/>
        </w:rPr>
        <w:t>）初次违法</w:t>
      </w:r>
      <w:r>
        <w:rPr>
          <w:rFonts w:ascii="仿宋_GB2312" w:eastAsia="仿宋_GB2312"/>
          <w:bCs/>
          <w:sz w:val="32"/>
          <w:szCs w:val="32"/>
          <w:lang w:eastAsia="zh-CN"/>
        </w:rPr>
        <w:t>且危害后果较</w:t>
      </w:r>
      <w:r>
        <w:rPr>
          <w:rFonts w:ascii="仿宋_GB2312" w:eastAsia="仿宋_GB2312"/>
          <w:bCs/>
          <w:sz w:val="32"/>
          <w:szCs w:val="32"/>
        </w:rPr>
        <w:t>轻</w:t>
      </w:r>
      <w:r>
        <w:rPr>
          <w:rFonts w:ascii="仿宋_GB2312" w:eastAsia="仿宋_GB2312"/>
          <w:bCs/>
          <w:sz w:val="32"/>
          <w:szCs w:val="32"/>
          <w:lang w:eastAsia="zh-CN"/>
        </w:rPr>
        <w:t>并及时改正</w:t>
      </w:r>
      <w:r>
        <w:rPr>
          <w:rFonts w:ascii="仿宋_GB2312" w:eastAsia="仿宋_GB2312"/>
          <w:bCs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  <w:lang w:eastAsia="zh-CN"/>
        </w:rPr>
        <w:t>三</w:t>
      </w:r>
      <w:r>
        <w:rPr>
          <w:rFonts w:ascii="仿宋_GB2312" w:eastAsia="仿宋_GB2312"/>
          <w:bCs/>
          <w:sz w:val="32"/>
          <w:szCs w:val="32"/>
        </w:rPr>
        <w:t>）能够主动改正或者及时中止违法行为的；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  <w:lang w:eastAsia="zh-CN"/>
        </w:rPr>
        <w:t>四</w:t>
      </w:r>
      <w:r>
        <w:rPr>
          <w:rFonts w:ascii="仿宋_GB2312" w:eastAsia="仿宋_GB2312"/>
          <w:bCs/>
          <w:sz w:val="32"/>
          <w:szCs w:val="32"/>
        </w:rPr>
        <w:t>）在共同违法行为中起次要或者辅助作用的；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  <w:lang w:eastAsia="zh-CN"/>
        </w:rPr>
        <w:t>五</w:t>
      </w:r>
      <w:r>
        <w:rPr>
          <w:rFonts w:ascii="仿宋_GB2312" w:eastAsia="仿宋_GB2312"/>
          <w:bCs/>
          <w:sz w:val="32"/>
          <w:szCs w:val="32"/>
        </w:rPr>
        <w:t>）违法行为</w:t>
      </w:r>
      <w:r>
        <w:rPr>
          <w:rFonts w:ascii="仿宋_GB2312" w:eastAsia="仿宋_GB2312"/>
          <w:bCs/>
          <w:sz w:val="32"/>
          <w:szCs w:val="32"/>
          <w:lang w:eastAsia="zh-CN"/>
        </w:rPr>
        <w:t>社会</w:t>
      </w:r>
      <w:r>
        <w:rPr>
          <w:rFonts w:ascii="仿宋_GB2312" w:eastAsia="仿宋_GB2312"/>
          <w:bCs/>
          <w:sz w:val="32"/>
          <w:szCs w:val="32"/>
        </w:rPr>
        <w:t>危害较小或者未</w:t>
      </w:r>
      <w:r>
        <w:rPr>
          <w:rFonts w:ascii="仿宋_GB2312" w:eastAsia="仿宋_GB2312"/>
          <w:bCs/>
          <w:sz w:val="32"/>
          <w:szCs w:val="32"/>
          <w:lang w:eastAsia="zh-CN"/>
        </w:rPr>
        <w:t>造成</w:t>
      </w:r>
      <w:r>
        <w:rPr>
          <w:rFonts w:ascii="仿宋_GB2312" w:eastAsia="仿宋_GB2312"/>
          <w:bCs/>
          <w:sz w:val="32"/>
          <w:szCs w:val="32"/>
        </w:rPr>
        <w:t>危害后果的；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ascii="仿宋_GB2312" w:eastAsia="仿宋_GB2312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  <w:lang w:eastAsia="zh-CN"/>
        </w:rPr>
        <w:t>六</w:t>
      </w:r>
      <w:r>
        <w:rPr>
          <w:rFonts w:ascii="仿宋_GB2312" w:eastAsia="仿宋_GB2312"/>
          <w:bCs/>
          <w:sz w:val="32"/>
          <w:szCs w:val="32"/>
        </w:rPr>
        <w:t>）因残疾</w:t>
      </w:r>
      <w:r>
        <w:rPr>
          <w:rFonts w:ascii="仿宋_GB2312" w:eastAsia="仿宋_GB2312"/>
          <w:bCs/>
          <w:sz w:val="32"/>
          <w:szCs w:val="32"/>
          <w:lang w:eastAsia="zh-CN"/>
        </w:rPr>
        <w:t>、</w:t>
      </w:r>
      <w:r>
        <w:rPr>
          <w:rFonts w:ascii="仿宋_GB2312" w:eastAsia="仿宋_GB2312"/>
          <w:bCs/>
          <w:sz w:val="32"/>
          <w:szCs w:val="32"/>
        </w:rPr>
        <w:t>下岗失业等原因，生活确实困难的人有数额较小等轻微违法行为的</w:t>
      </w:r>
      <w:r>
        <w:rPr>
          <w:rFonts w:ascii="仿宋_GB2312" w:eastAsia="仿宋_GB2312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ascii="仿宋_GB2312" w:eastAsia="仿宋_GB2312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  <w:lang w:eastAsia="zh-CN"/>
        </w:rPr>
        <w:t>七</w:t>
      </w:r>
      <w:r>
        <w:rPr>
          <w:rFonts w:ascii="仿宋_GB2312" w:eastAsia="仿宋_GB2312"/>
          <w:bCs/>
          <w:sz w:val="32"/>
          <w:szCs w:val="32"/>
        </w:rPr>
        <w:t>）配合</w:t>
      </w:r>
      <w:r>
        <w:rPr>
          <w:rFonts w:hint="eastAsia"/>
          <w:bCs/>
          <w:sz w:val="32"/>
          <w:szCs w:val="32"/>
          <w:lang w:val="en-US" w:eastAsia="zh-CN"/>
        </w:rPr>
        <w:t>城管</w:t>
      </w:r>
      <w:r>
        <w:rPr>
          <w:rFonts w:ascii="仿宋_GB2312" w:eastAsia="仿宋_GB2312"/>
          <w:bCs/>
          <w:sz w:val="32"/>
          <w:szCs w:val="32"/>
        </w:rPr>
        <w:t>执法部门查处违法行为</w:t>
      </w:r>
      <w:r>
        <w:rPr>
          <w:rFonts w:ascii="仿宋_GB2312" w:eastAsia="仿宋_GB2312"/>
          <w:bCs/>
          <w:sz w:val="32"/>
          <w:szCs w:val="32"/>
          <w:lang w:eastAsia="zh-CN"/>
        </w:rPr>
        <w:t>并及时改正</w:t>
      </w:r>
      <w:r>
        <w:rPr>
          <w:rFonts w:ascii="仿宋_GB2312" w:eastAsia="仿宋_GB2312"/>
          <w:bCs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  <w:lang w:eastAsia="zh-CN"/>
        </w:rPr>
        <w:t>（八）</w:t>
      </w:r>
      <w:r>
        <w:rPr>
          <w:rFonts w:ascii="仿宋_GB2312" w:eastAsia="仿宋_GB2312"/>
          <w:bCs/>
          <w:sz w:val="32"/>
          <w:szCs w:val="32"/>
        </w:rPr>
        <w:t>其他</w:t>
      </w:r>
      <w:r>
        <w:rPr>
          <w:rFonts w:ascii="仿宋_GB2312" w:eastAsia="仿宋_GB2312"/>
          <w:bCs/>
          <w:sz w:val="32"/>
          <w:szCs w:val="32"/>
          <w:lang w:eastAsia="zh-CN"/>
        </w:rPr>
        <w:t>依法</w:t>
      </w:r>
      <w:r>
        <w:rPr>
          <w:rFonts w:ascii="仿宋_GB2312" w:eastAsia="仿宋_GB2312"/>
          <w:bCs/>
          <w:sz w:val="32"/>
          <w:szCs w:val="32"/>
        </w:rPr>
        <w:t>可以从轻或者减轻行政处罚的情形。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第十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条</w:t>
      </w:r>
      <w:r>
        <w:rPr>
          <w:rFonts w:ascii="仿宋_GB2312" w:eastAsia="仿宋_GB2312"/>
          <w:bCs/>
          <w:sz w:val="32"/>
          <w:szCs w:val="32"/>
        </w:rPr>
        <w:t xml:space="preserve"> 当事人有下列情形之一的，依法应当从重</w:t>
      </w:r>
      <w:r>
        <w:rPr>
          <w:rFonts w:ascii="仿宋_GB2312" w:eastAsia="仿宋_GB2312"/>
          <w:bCs/>
          <w:sz w:val="32"/>
          <w:szCs w:val="32"/>
          <w:lang w:eastAsia="zh-CN"/>
        </w:rPr>
        <w:t>行政</w:t>
      </w:r>
      <w:r>
        <w:rPr>
          <w:rFonts w:ascii="仿宋_GB2312" w:eastAsia="仿宋_GB2312"/>
          <w:bCs/>
          <w:sz w:val="32"/>
          <w:szCs w:val="32"/>
        </w:rPr>
        <w:t>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（一）危及公共安全、生命财产安全、生态环境安全以及直接关系人身健康的；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 w:cs="Times New Roman"/>
          <w:bCs/>
          <w:sz w:val="32"/>
          <w:szCs w:val="32"/>
        </w:rPr>
      </w:pPr>
      <w:r>
        <w:rPr>
          <w:rFonts w:ascii="仿宋_GB2312" w:eastAsia="仿宋_GB2312" w:cs="Times New Roman"/>
          <w:bCs/>
          <w:sz w:val="32"/>
          <w:szCs w:val="32"/>
        </w:rPr>
        <w:t>（</w:t>
      </w:r>
      <w:r>
        <w:rPr>
          <w:rFonts w:hint="eastAsia" w:ascii="仿宋_GB2312" w:eastAsia="仿宋_GB2312" w:cs="Times New Roman"/>
          <w:bCs/>
          <w:sz w:val="32"/>
          <w:szCs w:val="32"/>
          <w:lang w:eastAsia="zh-CN"/>
        </w:rPr>
        <w:t>二</w:t>
      </w:r>
      <w:r>
        <w:rPr>
          <w:rFonts w:ascii="仿宋_GB2312" w:eastAsia="仿宋_GB2312" w:cs="Times New Roman"/>
          <w:bCs/>
          <w:sz w:val="32"/>
          <w:szCs w:val="32"/>
        </w:rPr>
        <w:t>）</w:t>
      </w:r>
      <w:r>
        <w:rPr>
          <w:rFonts w:ascii="仿宋_GB2312" w:eastAsia="仿宋_GB2312" w:cs="Times New Roman"/>
          <w:bCs/>
          <w:sz w:val="32"/>
          <w:szCs w:val="32"/>
          <w:lang w:eastAsia="zh-CN"/>
        </w:rPr>
        <w:t>经</w:t>
      </w:r>
      <w:r>
        <w:rPr>
          <w:rFonts w:ascii="仿宋_GB2312" w:eastAsia="仿宋_GB2312" w:cs="Times New Roman"/>
          <w:bCs/>
          <w:sz w:val="32"/>
          <w:szCs w:val="32"/>
        </w:rPr>
        <w:t>劝阻</w:t>
      </w:r>
      <w:r>
        <w:rPr>
          <w:rFonts w:ascii="仿宋_GB2312" w:eastAsia="仿宋_GB2312" w:cs="Times New Roman"/>
          <w:bCs/>
          <w:sz w:val="32"/>
          <w:szCs w:val="32"/>
          <w:lang w:eastAsia="zh-CN"/>
        </w:rPr>
        <w:t>、</w:t>
      </w:r>
      <w:r>
        <w:rPr>
          <w:rFonts w:ascii="仿宋_GB2312" w:eastAsia="仿宋_GB2312" w:cs="Times New Roman"/>
          <w:bCs/>
          <w:sz w:val="32"/>
          <w:szCs w:val="32"/>
        </w:rPr>
        <w:t>责令停止或</w:t>
      </w:r>
      <w:r>
        <w:rPr>
          <w:rFonts w:ascii="仿宋_GB2312" w:eastAsia="仿宋_GB2312" w:cs="Times New Roman"/>
          <w:bCs/>
          <w:sz w:val="32"/>
          <w:szCs w:val="32"/>
          <w:lang w:eastAsia="zh-CN"/>
        </w:rPr>
        <w:t>者</w:t>
      </w:r>
      <w:r>
        <w:rPr>
          <w:rFonts w:ascii="仿宋_GB2312" w:eastAsia="仿宋_GB2312" w:cs="Times New Roman"/>
          <w:bCs/>
          <w:sz w:val="32"/>
          <w:szCs w:val="32"/>
        </w:rPr>
        <w:t>改正等</w:t>
      </w:r>
      <w:r>
        <w:rPr>
          <w:rFonts w:ascii="仿宋_GB2312" w:eastAsia="仿宋_GB2312" w:cs="Times New Roman"/>
          <w:bCs/>
          <w:sz w:val="32"/>
          <w:szCs w:val="32"/>
          <w:lang w:eastAsia="zh-CN"/>
        </w:rPr>
        <w:t>仍</w:t>
      </w:r>
      <w:r>
        <w:rPr>
          <w:rFonts w:ascii="仿宋_GB2312" w:eastAsia="仿宋_GB2312" w:cs="Times New Roman"/>
          <w:bCs/>
          <w:sz w:val="32"/>
          <w:szCs w:val="32"/>
        </w:rPr>
        <w:t>继续实施违法行为的；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  <w:lang w:eastAsia="zh-CN"/>
        </w:rPr>
        <w:t>三</w:t>
      </w:r>
      <w:r>
        <w:rPr>
          <w:rFonts w:ascii="仿宋_GB2312" w:eastAsia="仿宋_GB2312"/>
          <w:bCs/>
          <w:sz w:val="32"/>
          <w:szCs w:val="32"/>
        </w:rPr>
        <w:t>）多次实施违法行为</w:t>
      </w:r>
      <w:r>
        <w:rPr>
          <w:rFonts w:ascii="仿宋_GB2312" w:eastAsia="仿宋_GB2312"/>
          <w:bCs/>
          <w:sz w:val="32"/>
          <w:szCs w:val="32"/>
          <w:lang w:eastAsia="zh-CN"/>
        </w:rPr>
        <w:t>，</w:t>
      </w:r>
      <w:r>
        <w:rPr>
          <w:rFonts w:ascii="仿宋_GB2312" w:eastAsia="仿宋_GB2312"/>
          <w:bCs/>
          <w:sz w:val="32"/>
          <w:szCs w:val="32"/>
        </w:rPr>
        <w:t>屡教不改的；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  <w:lang w:eastAsia="zh-CN"/>
        </w:rPr>
        <w:t>四</w:t>
      </w:r>
      <w:r>
        <w:rPr>
          <w:rFonts w:ascii="仿宋_GB2312" w:eastAsia="仿宋_GB2312"/>
          <w:bCs/>
          <w:sz w:val="32"/>
          <w:szCs w:val="32"/>
        </w:rPr>
        <w:t>）在共同实施违法行为中起主要作用的；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  <w:lang w:eastAsia="zh-CN"/>
        </w:rPr>
        <w:t>五</w:t>
      </w:r>
      <w:r>
        <w:rPr>
          <w:rFonts w:ascii="仿宋_GB2312" w:eastAsia="仿宋_GB2312"/>
          <w:bCs/>
          <w:sz w:val="32"/>
          <w:szCs w:val="32"/>
        </w:rPr>
        <w:t>）妨碍、</w:t>
      </w:r>
      <w:r>
        <w:rPr>
          <w:rFonts w:ascii="仿宋_GB2312" w:eastAsia="仿宋_GB2312"/>
          <w:bCs/>
          <w:sz w:val="32"/>
          <w:szCs w:val="32"/>
          <w:lang w:eastAsia="zh-CN"/>
        </w:rPr>
        <w:t>阻扰、</w:t>
      </w:r>
      <w:r>
        <w:rPr>
          <w:rFonts w:ascii="仿宋_GB2312" w:eastAsia="仿宋_GB2312"/>
          <w:bCs/>
          <w:sz w:val="32"/>
          <w:szCs w:val="32"/>
        </w:rPr>
        <w:t>逃避</w:t>
      </w:r>
      <w:r>
        <w:rPr>
          <w:rFonts w:ascii="仿宋_GB2312" w:eastAsia="仿宋_GB2312"/>
          <w:bCs/>
          <w:sz w:val="32"/>
          <w:szCs w:val="32"/>
          <w:lang w:eastAsia="zh-CN"/>
        </w:rPr>
        <w:t>或者抗拒</w:t>
      </w:r>
      <w:r>
        <w:rPr>
          <w:rFonts w:ascii="仿宋_GB2312" w:eastAsia="仿宋_GB2312"/>
          <w:bCs/>
          <w:sz w:val="32"/>
          <w:szCs w:val="32"/>
        </w:rPr>
        <w:t>执法的；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  <w:lang w:eastAsia="zh-CN"/>
        </w:rPr>
        <w:t>六</w:t>
      </w:r>
      <w:r>
        <w:rPr>
          <w:rFonts w:ascii="仿宋_GB2312" w:eastAsia="仿宋_GB2312"/>
          <w:bCs/>
          <w:sz w:val="32"/>
          <w:szCs w:val="32"/>
        </w:rPr>
        <w:t>）</w:t>
      </w:r>
      <w:r>
        <w:rPr>
          <w:rFonts w:ascii="仿宋_GB2312" w:eastAsia="仿宋_GB2312"/>
          <w:bCs/>
          <w:sz w:val="32"/>
          <w:szCs w:val="32"/>
          <w:lang w:eastAsia="zh-CN"/>
        </w:rPr>
        <w:t>隐瞒违法事实，</w:t>
      </w:r>
      <w:r>
        <w:rPr>
          <w:rFonts w:ascii="仿宋_GB2312" w:eastAsia="仿宋_GB2312"/>
          <w:bCs/>
          <w:sz w:val="32"/>
          <w:szCs w:val="32"/>
        </w:rPr>
        <w:t>隐匿、销毁</w:t>
      </w:r>
      <w:r>
        <w:rPr>
          <w:rFonts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伪造有关</w:t>
      </w:r>
      <w:r>
        <w:rPr>
          <w:rFonts w:ascii="仿宋_GB2312" w:eastAsia="仿宋_GB2312"/>
          <w:bCs/>
          <w:sz w:val="32"/>
          <w:szCs w:val="32"/>
        </w:rPr>
        <w:t>证据的；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</w:t>
      </w:r>
      <w:r>
        <w:rPr>
          <w:rFonts w:ascii="仿宋_GB2312" w:eastAsia="仿宋_GB2312"/>
          <w:bCs/>
          <w:spacing w:val="-6"/>
          <w:sz w:val="32"/>
          <w:szCs w:val="32"/>
          <w:lang w:eastAsia="zh-CN"/>
        </w:rPr>
        <w:t>七</w:t>
      </w:r>
      <w:r>
        <w:rPr>
          <w:rFonts w:ascii="仿宋_GB2312" w:eastAsia="仿宋_GB2312"/>
          <w:bCs/>
          <w:spacing w:val="-6"/>
          <w:sz w:val="32"/>
          <w:szCs w:val="32"/>
        </w:rPr>
        <w:t>）胁迫、诱骗他人或者教唆未成年人实施违法行为的；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  <w:lang w:eastAsia="zh-CN"/>
        </w:rPr>
        <w:t>八</w:t>
      </w:r>
      <w:r>
        <w:rPr>
          <w:rFonts w:ascii="仿宋_GB2312" w:eastAsia="仿宋_GB2312"/>
          <w:bCs/>
          <w:sz w:val="32"/>
          <w:szCs w:val="32"/>
        </w:rPr>
        <w:t>）对检举人、证人实施打击报复的；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  <w:lang w:eastAsia="zh-CN"/>
        </w:rPr>
        <w:t>九</w:t>
      </w:r>
      <w:r>
        <w:rPr>
          <w:rFonts w:ascii="仿宋_GB2312" w:eastAsia="仿宋_GB2312"/>
          <w:bCs/>
          <w:sz w:val="32"/>
          <w:szCs w:val="32"/>
        </w:rPr>
        <w:t>）在发生突发事件时实施违法行为的；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（十）</w:t>
      </w:r>
      <w:r>
        <w:rPr>
          <w:rFonts w:ascii="仿宋_GB2312" w:eastAsia="仿宋_GB2312"/>
          <w:bCs/>
          <w:sz w:val="32"/>
          <w:szCs w:val="32"/>
          <w:lang w:eastAsia="zh-CN"/>
        </w:rPr>
        <w:t>其他依法</w:t>
      </w:r>
      <w:r>
        <w:rPr>
          <w:rFonts w:ascii="仿宋_GB2312" w:eastAsia="仿宋_GB2312"/>
          <w:bCs/>
          <w:sz w:val="32"/>
          <w:szCs w:val="32"/>
        </w:rPr>
        <w:t>应当从重</w:t>
      </w:r>
      <w:r>
        <w:rPr>
          <w:rFonts w:ascii="仿宋_GB2312" w:eastAsia="仿宋_GB2312"/>
          <w:bCs/>
          <w:sz w:val="32"/>
          <w:szCs w:val="32"/>
          <w:lang w:eastAsia="zh-CN"/>
        </w:rPr>
        <w:t>行政</w:t>
      </w:r>
      <w:r>
        <w:rPr>
          <w:rFonts w:ascii="仿宋_GB2312" w:eastAsia="仿宋_GB2312"/>
          <w:bCs/>
          <w:sz w:val="32"/>
          <w:szCs w:val="32"/>
        </w:rPr>
        <w:t>处罚的情形。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第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十二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条</w:t>
      </w:r>
      <w:r>
        <w:rPr>
          <w:rFonts w:ascii="仿宋_GB2312" w:eastAsia="仿宋_GB2312"/>
          <w:bCs/>
          <w:sz w:val="32"/>
          <w:szCs w:val="32"/>
        </w:rPr>
        <w:t xml:space="preserve"> 实施从轻、减轻、从重</w:t>
      </w:r>
      <w:r>
        <w:rPr>
          <w:rFonts w:ascii="仿宋_GB2312" w:eastAsia="仿宋_GB2312"/>
          <w:bCs/>
          <w:sz w:val="32"/>
          <w:szCs w:val="32"/>
          <w:lang w:eastAsia="zh-CN"/>
        </w:rPr>
        <w:t>行政</w:t>
      </w:r>
      <w:r>
        <w:rPr>
          <w:rFonts w:ascii="仿宋_GB2312" w:eastAsia="仿宋_GB2312"/>
          <w:bCs/>
          <w:sz w:val="32"/>
          <w:szCs w:val="32"/>
        </w:rPr>
        <w:t>处罚时，应当在送达《行政处罚</w:t>
      </w:r>
      <w:r>
        <w:rPr>
          <w:rFonts w:ascii="仿宋_GB2312" w:eastAsia="仿宋_GB2312"/>
          <w:bCs/>
          <w:sz w:val="32"/>
          <w:szCs w:val="32"/>
          <w:lang w:eastAsia="zh-CN"/>
        </w:rPr>
        <w:t>事先</w:t>
      </w:r>
      <w:r>
        <w:rPr>
          <w:rFonts w:ascii="仿宋_GB2312" w:eastAsia="仿宋_GB2312"/>
          <w:bCs/>
          <w:sz w:val="32"/>
          <w:szCs w:val="32"/>
        </w:rPr>
        <w:t>告知书》或者《听证告知书》时，一并告知拟作出从轻、减轻、从重</w:t>
      </w:r>
      <w:r>
        <w:rPr>
          <w:rFonts w:ascii="仿宋_GB2312" w:eastAsia="仿宋_GB2312"/>
          <w:bCs/>
          <w:sz w:val="32"/>
          <w:szCs w:val="32"/>
          <w:lang w:eastAsia="zh-CN"/>
        </w:rPr>
        <w:t>行政</w:t>
      </w:r>
      <w:r>
        <w:rPr>
          <w:rFonts w:ascii="仿宋_GB2312" w:eastAsia="仿宋_GB2312"/>
          <w:bCs/>
          <w:sz w:val="32"/>
          <w:szCs w:val="32"/>
        </w:rPr>
        <w:t>处罚的事实、理由和依据。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第十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 xml:space="preserve">条 </w:t>
      </w:r>
      <w:r>
        <w:rPr>
          <w:rFonts w:hint="eastAsia"/>
          <w:bCs/>
          <w:sz w:val="32"/>
          <w:szCs w:val="32"/>
          <w:lang w:val="en-US" w:eastAsia="zh-CN"/>
        </w:rPr>
        <w:t>城管</w:t>
      </w:r>
      <w:r>
        <w:rPr>
          <w:rFonts w:ascii="仿宋_GB2312" w:eastAsia="仿宋_GB2312"/>
          <w:bCs/>
          <w:sz w:val="32"/>
          <w:szCs w:val="32"/>
          <w:lang w:eastAsia="zh-CN"/>
        </w:rPr>
        <w:t>执法部门</w:t>
      </w:r>
      <w:r>
        <w:rPr>
          <w:rFonts w:ascii="仿宋_GB2312" w:eastAsia="仿宋_GB2312"/>
          <w:bCs/>
          <w:sz w:val="32"/>
          <w:szCs w:val="32"/>
        </w:rPr>
        <w:t>在行使行政处罚裁量权时，应当充分听取当事人的陈述、申辩</w:t>
      </w:r>
      <w:r>
        <w:rPr>
          <w:rFonts w:ascii="仿宋_GB2312" w:eastAsia="仿宋_GB2312"/>
          <w:bCs/>
          <w:sz w:val="32"/>
          <w:szCs w:val="32"/>
          <w:lang w:eastAsia="zh-CN"/>
        </w:rPr>
        <w:t>。</w:t>
      </w:r>
      <w:r>
        <w:rPr>
          <w:rFonts w:ascii="仿宋_GB2312" w:eastAsia="仿宋_GB2312"/>
          <w:bCs/>
          <w:sz w:val="32"/>
          <w:szCs w:val="32"/>
        </w:rPr>
        <w:t>对当事人的</w:t>
      </w:r>
      <w:r>
        <w:rPr>
          <w:rFonts w:ascii="仿宋_GB2312" w:eastAsia="仿宋_GB2312"/>
          <w:bCs/>
          <w:sz w:val="32"/>
          <w:szCs w:val="32"/>
          <w:lang w:eastAsia="zh-CN"/>
        </w:rPr>
        <w:t>陈述、</w:t>
      </w:r>
      <w:r>
        <w:rPr>
          <w:rFonts w:ascii="仿宋_GB2312" w:eastAsia="仿宋_GB2312"/>
          <w:bCs/>
          <w:sz w:val="32"/>
          <w:szCs w:val="32"/>
        </w:rPr>
        <w:t>申辩意见是否采纳</w:t>
      </w:r>
      <w:r>
        <w:rPr>
          <w:rFonts w:ascii="仿宋_GB2312" w:eastAsia="仿宋_GB2312"/>
          <w:bCs/>
          <w:sz w:val="32"/>
          <w:szCs w:val="32"/>
          <w:lang w:eastAsia="zh-CN"/>
        </w:rPr>
        <w:t>，给予</w:t>
      </w:r>
      <w:r>
        <w:rPr>
          <w:rFonts w:ascii="仿宋_GB2312" w:eastAsia="仿宋_GB2312"/>
          <w:bCs/>
          <w:sz w:val="32"/>
          <w:szCs w:val="32"/>
        </w:rPr>
        <w:t>从轻、减轻、从重</w:t>
      </w:r>
      <w:r>
        <w:rPr>
          <w:rFonts w:ascii="仿宋_GB2312" w:eastAsia="仿宋_GB2312"/>
          <w:bCs/>
          <w:sz w:val="32"/>
          <w:szCs w:val="32"/>
          <w:lang w:eastAsia="zh-CN"/>
        </w:rPr>
        <w:t>或者不予行政处罚</w:t>
      </w:r>
      <w:r>
        <w:rPr>
          <w:rFonts w:ascii="仿宋_GB2312" w:eastAsia="仿宋_GB2312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  <w:lang w:eastAsia="zh-CN"/>
        </w:rPr>
        <w:t>事实和</w:t>
      </w:r>
      <w:r>
        <w:rPr>
          <w:rFonts w:ascii="仿宋_GB2312" w:eastAsia="仿宋_GB2312"/>
          <w:bCs/>
          <w:sz w:val="32"/>
          <w:szCs w:val="32"/>
        </w:rPr>
        <w:t>理由</w:t>
      </w:r>
      <w:r>
        <w:rPr>
          <w:rFonts w:ascii="仿宋_GB2312" w:eastAsia="仿宋_GB2312"/>
          <w:bCs/>
          <w:sz w:val="32"/>
          <w:szCs w:val="32"/>
          <w:lang w:eastAsia="zh-CN"/>
        </w:rPr>
        <w:t>，</w:t>
      </w:r>
      <w:r>
        <w:rPr>
          <w:rFonts w:ascii="仿宋_GB2312" w:eastAsia="仿宋_GB2312"/>
          <w:bCs/>
          <w:sz w:val="32"/>
          <w:szCs w:val="32"/>
        </w:rPr>
        <w:t>应当</w:t>
      </w:r>
      <w:r>
        <w:rPr>
          <w:rFonts w:ascii="仿宋_GB2312" w:eastAsia="仿宋_GB2312"/>
          <w:bCs/>
          <w:sz w:val="32"/>
          <w:szCs w:val="32"/>
          <w:lang w:eastAsia="zh-CN"/>
        </w:rPr>
        <w:t>在行政处罚决定或者不予行政处罚决定中</w:t>
      </w:r>
      <w:r>
        <w:rPr>
          <w:rFonts w:ascii="仿宋_GB2312" w:eastAsia="仿宋_GB2312"/>
          <w:bCs/>
          <w:sz w:val="32"/>
          <w:szCs w:val="32"/>
        </w:rPr>
        <w:t>予以说明。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eastAsia="仿宋_GB2312"/>
          <w:bCs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第十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条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重大</w:t>
      </w:r>
      <w:r>
        <w:rPr>
          <w:rFonts w:hint="eastAsia" w:ascii="仿宋_GB2312" w:eastAsia="仿宋_GB2312"/>
          <w:bCs/>
          <w:sz w:val="32"/>
          <w:szCs w:val="32"/>
        </w:rPr>
        <w:t>行政处罚决定作出前，应当依据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有关法</w:t>
      </w:r>
      <w:r>
        <w:rPr>
          <w:rFonts w:hint="eastAsia" w:ascii="仿宋_GB2312" w:eastAsia="仿宋_GB2312"/>
          <w:bCs/>
          <w:spacing w:val="-6"/>
          <w:sz w:val="32"/>
          <w:szCs w:val="32"/>
          <w:lang w:eastAsia="zh-CN"/>
        </w:rPr>
        <w:t>律、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法规、</w:t>
      </w:r>
      <w:r>
        <w:rPr>
          <w:rFonts w:hint="eastAsia" w:ascii="仿宋_GB2312" w:eastAsia="仿宋_GB2312"/>
          <w:bCs/>
          <w:spacing w:val="-6"/>
          <w:sz w:val="32"/>
          <w:szCs w:val="32"/>
          <w:lang w:eastAsia="zh-CN"/>
        </w:rPr>
        <w:t>规章及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《裁量基准》和本规则</w:t>
      </w:r>
      <w:r>
        <w:rPr>
          <w:rFonts w:hint="eastAsia" w:ascii="仿宋_GB2312" w:eastAsia="仿宋_GB2312"/>
          <w:bCs/>
          <w:spacing w:val="-6"/>
          <w:sz w:val="32"/>
          <w:szCs w:val="32"/>
          <w:lang w:eastAsia="zh-CN"/>
        </w:rPr>
        <w:t>的规定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进行</w:t>
      </w:r>
      <w:r>
        <w:rPr>
          <w:rFonts w:hint="eastAsia" w:ascii="仿宋_GB2312" w:eastAsia="仿宋_GB2312"/>
          <w:bCs/>
          <w:spacing w:val="-6"/>
          <w:sz w:val="32"/>
          <w:szCs w:val="32"/>
          <w:lang w:eastAsia="zh-CN"/>
        </w:rPr>
        <w:t>法制审核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第十五条</w:t>
      </w:r>
      <w:r>
        <w:rPr>
          <w:rFonts w:hint="eastAsia"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/>
          <w:bCs/>
          <w:spacing w:val="-6"/>
          <w:sz w:val="32"/>
          <w:szCs w:val="32"/>
        </w:rPr>
        <w:t>违法行为涉嫌犯罪的，必须及时移送司法机关。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第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十六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条</w:t>
      </w:r>
      <w:r>
        <w:rPr>
          <w:rFonts w:ascii="仿宋_GB2312" w:eastAsia="仿宋_GB2312"/>
          <w:bCs/>
          <w:sz w:val="32"/>
          <w:szCs w:val="32"/>
        </w:rPr>
        <w:t xml:space="preserve"> 《</w:t>
      </w:r>
      <w:r>
        <w:rPr>
          <w:rFonts w:ascii="仿宋_GB2312" w:eastAsia="仿宋_GB2312"/>
          <w:bCs/>
          <w:sz w:val="32"/>
          <w:szCs w:val="32"/>
          <w:lang w:eastAsia="zh-CN"/>
        </w:rPr>
        <w:t>裁量基准</w:t>
      </w:r>
      <w:r>
        <w:rPr>
          <w:rFonts w:ascii="仿宋_GB2312" w:eastAsia="仿宋_GB2312"/>
          <w:bCs/>
          <w:sz w:val="32"/>
          <w:szCs w:val="32"/>
        </w:rPr>
        <w:t>》中，</w:t>
      </w:r>
      <w:r>
        <w:rPr>
          <w:rFonts w:ascii="仿宋_GB2312" w:eastAsia="仿宋_GB2312"/>
          <w:bCs/>
          <w:sz w:val="32"/>
          <w:szCs w:val="32"/>
          <w:lang w:eastAsia="zh-CN"/>
        </w:rPr>
        <w:t>所称</w:t>
      </w:r>
      <w:r>
        <w:rPr>
          <w:rFonts w:ascii="仿宋_GB2312" w:eastAsia="仿宋_GB2312"/>
          <w:bCs/>
          <w:sz w:val="32"/>
          <w:szCs w:val="32"/>
        </w:rPr>
        <w:t>“以上”包括本数，“以下”不包括本</w:t>
      </w:r>
      <w:r>
        <w:rPr>
          <w:rFonts w:ascii="仿宋_GB2312" w:eastAsia="仿宋_GB2312"/>
          <w:bCs/>
          <w:sz w:val="32"/>
          <w:szCs w:val="32"/>
          <w:lang w:eastAsia="zh-CN"/>
        </w:rPr>
        <w:t>数</w:t>
      </w:r>
      <w:r>
        <w:rPr>
          <w:rFonts w:ascii="仿宋_GB2312" w:eastAsia="仿宋_GB2312"/>
          <w:bCs/>
          <w:sz w:val="32"/>
          <w:szCs w:val="32"/>
        </w:rPr>
        <w:t>；所称“至”，下限数包括本数，上限数不包括本数，</w:t>
      </w:r>
      <w:r>
        <w:rPr>
          <w:rFonts w:ascii="仿宋_GB2312" w:eastAsia="仿宋_GB2312"/>
          <w:bCs/>
          <w:sz w:val="32"/>
          <w:szCs w:val="32"/>
          <w:lang w:eastAsia="zh-CN"/>
        </w:rPr>
        <w:t>但最高档次均包括本数</w:t>
      </w:r>
      <w:r>
        <w:rPr>
          <w:rFonts w:ascii="仿宋_GB2312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eastAsia="仿宋_GB2312"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第十七条</w:t>
      </w:r>
      <w:r>
        <w:rPr>
          <w:rFonts w:ascii="仿宋_GB2312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bCs/>
          <w:sz w:val="32"/>
          <w:szCs w:val="32"/>
        </w:rPr>
        <w:t>《</w:t>
      </w:r>
      <w:r>
        <w:rPr>
          <w:rFonts w:ascii="仿宋_GB2312" w:eastAsia="仿宋_GB2312"/>
          <w:bCs/>
          <w:sz w:val="32"/>
          <w:szCs w:val="32"/>
          <w:lang w:eastAsia="zh-CN"/>
        </w:rPr>
        <w:t>裁量基准</w:t>
      </w:r>
      <w:r>
        <w:rPr>
          <w:rFonts w:ascii="仿宋_GB2312" w:eastAsia="仿宋_GB2312"/>
          <w:bCs/>
          <w:sz w:val="32"/>
          <w:szCs w:val="32"/>
        </w:rPr>
        <w:t>》中，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关于“日”的规定是指自然日。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ascii="仿宋_GB2312" w:eastAsia="仿宋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第十八条</w:t>
      </w:r>
      <w:r>
        <w:rPr>
          <w:rFonts w:ascii="仿宋_GB2312" w:eastAsia="仿宋_GB2312"/>
          <w:bCs/>
          <w:sz w:val="32"/>
          <w:szCs w:val="32"/>
          <w:lang w:eastAsia="zh-CN"/>
        </w:rPr>
        <w:t xml:space="preserve"> 《裁量基准》未涉及的行政处罚种类、幅度，</w:t>
      </w:r>
      <w:r>
        <w:rPr>
          <w:rFonts w:hint="eastAsia"/>
          <w:bCs/>
          <w:sz w:val="32"/>
          <w:szCs w:val="32"/>
          <w:lang w:val="en-US" w:eastAsia="zh-CN"/>
        </w:rPr>
        <w:t>城管</w:t>
      </w:r>
      <w:r>
        <w:rPr>
          <w:rFonts w:ascii="仿宋_GB2312" w:eastAsia="仿宋_GB2312"/>
          <w:bCs/>
          <w:sz w:val="32"/>
          <w:szCs w:val="32"/>
          <w:lang w:eastAsia="zh-CN"/>
        </w:rPr>
        <w:t>执法部门应当根据有关法律、法规、规章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等有关规定实施行政处罚。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第十九条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Cs/>
          <w:sz w:val="32"/>
          <w:szCs w:val="32"/>
          <w:lang w:val="en-US" w:eastAsia="zh-CN"/>
        </w:rPr>
        <w:t>城管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执法部门可以在《裁量基准》的基础上，结合本地实际，进一步细化行政处罚裁量基准。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第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十条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本规则和《裁量基准》自</w:t>
      </w:r>
      <w:r>
        <w:rPr>
          <w:rFonts w:hint="eastAsia"/>
          <w:bCs/>
          <w:sz w:val="32"/>
          <w:szCs w:val="32"/>
          <w:lang w:val="en-US" w:eastAsia="zh-CN"/>
        </w:rPr>
        <w:t>印发之日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起施行。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原相关处罚裁量文件同时废止。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20" w:firstLineChars="20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2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22"/>
          <w:lang w:val="en-US" w:eastAsia="zh-CN"/>
        </w:rPr>
      </w:pPr>
    </w:p>
    <w:p>
      <w:pPr>
        <w:pStyle w:val="2"/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2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22"/>
          <w:lang w:val="en-US" w:eastAsia="zh-CN"/>
        </w:rPr>
      </w:pPr>
    </w:p>
    <w:p>
      <w:pPr>
        <w:pStyle w:val="2"/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22"/>
          <w:lang w:val="en-US" w:eastAsia="zh-CN"/>
        </w:rPr>
      </w:pPr>
    </w:p>
    <w:p>
      <w:pPr>
        <w:pStyle w:val="2"/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4ODA5MDc1NDk2YmE1NDZlY2I3N2IxNWZhYzQzMzMifQ=="/>
  </w:docVars>
  <w:rsids>
    <w:rsidRoot w:val="7AA6404F"/>
    <w:rsid w:val="142D7432"/>
    <w:rsid w:val="1EF92460"/>
    <w:rsid w:val="2DEF33BF"/>
    <w:rsid w:val="312D62D2"/>
    <w:rsid w:val="31E768CE"/>
    <w:rsid w:val="3C776C11"/>
    <w:rsid w:val="3FFD41C6"/>
    <w:rsid w:val="4EF76FC5"/>
    <w:rsid w:val="53244CA5"/>
    <w:rsid w:val="57AF3EA4"/>
    <w:rsid w:val="657C481D"/>
    <w:rsid w:val="6A5970C6"/>
    <w:rsid w:val="6CFEBE86"/>
    <w:rsid w:val="7AA6404F"/>
    <w:rsid w:val="EFFFE800"/>
    <w:rsid w:val="FE4F31DD"/>
    <w:rsid w:val="FFF37432"/>
    <w:rsid w:val="FF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99"/>
    <w:pPr>
      <w:widowControl w:val="0"/>
      <w:jc w:val="both"/>
    </w:pPr>
    <w:rPr>
      <w:rFonts w:ascii="宋体" w:hAnsi="Courier New" w:eastAsia="宋体" w:cs="Times New Roman"/>
      <w:kern w:val="0"/>
      <w:sz w:val="21"/>
      <w:szCs w:val="21"/>
      <w:lang w:val="en-US" w:eastAsia="zh-CN" w:bidi="ar-SA"/>
    </w:rPr>
  </w:style>
  <w:style w:type="paragraph" w:styleId="3">
    <w:name w:val="header"/>
    <w:basedOn w:val="1"/>
    <w:next w:val="1"/>
    <w:semiHidden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0"/>
      <w:sz w:val="18"/>
      <w:szCs w:val="18"/>
      <w:lang w:val="en-US" w:eastAsia="zh-CN" w:bidi="ar-SA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HtmlNormal"/>
    <w:basedOn w:val="1"/>
    <w:next w:val="6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6">
    <w:name w:val="UserStyle_0"/>
    <w:next w:val="1"/>
    <w:autoRedefine/>
    <w:qFormat/>
    <w:uiPriority w:val="0"/>
    <w:pPr>
      <w:widowControl/>
      <w:autoSpaceDE/>
      <w:autoSpaceDN/>
      <w:spacing w:before="0" w:after="0" w:line="240" w:lineRule="auto"/>
      <w:ind w:left="2975" w:firstLine="0"/>
      <w:jc w:val="both"/>
    </w:pPr>
    <w:rPr>
      <w:rFonts w:ascii="Times New Roman" w:hAnsi="Times New Roman" w:eastAsia="宋体" w:cs="Times New Roman"/>
      <w:sz w:val="21"/>
      <w:szCs w:val="22"/>
      <w:lang w:val="en-US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2024-01-31T10:03:00Z</dcterms:created>
  <dc:creator>林巍</dc:creator>
  <cp:lastModifiedBy>林巍</cp:lastModifiedBy>
  <cp:lastPrinted>2024-02-19T16:24:00Z</cp:lastPrinted>
  <dcterms:modified xsi:type="dcterms:W3CDTF">2024-03-11T03:29:18Z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41256FA3DD5D4EB095C8E113F5461C6D_13</vt:lpwstr>
  </property>
</Properties>
</file>