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2088" w:firstLineChars="400"/>
        <w:jc w:val="both"/>
        <w:textAlignment w:val="auto"/>
        <w:rPr>
          <w:rFonts w:hint="eastAsia" w:ascii="仿宋" w:hAnsi="仿宋" w:eastAsia="仿宋" w:cs="仿宋"/>
          <w:color w:val="000000"/>
          <w:sz w:val="52"/>
          <w:szCs w:val="52"/>
          <w:lang w:val="en-US" w:eastAsia="zh-CN"/>
        </w:rPr>
      </w:pPr>
      <w:r>
        <w:rPr>
          <w:rFonts w:hint="eastAsia" w:ascii="仿宋" w:hAnsi="仿宋" w:eastAsia="仿宋" w:cs="仿宋"/>
          <w:b/>
          <w:bCs/>
          <w:sz w:val="52"/>
          <w:szCs w:val="52"/>
          <w:lang w:val="en-US" w:eastAsia="zh-CN"/>
        </w:rPr>
        <w:t>上饶市</w:t>
      </w:r>
      <w:r>
        <w:rPr>
          <w:rFonts w:hint="eastAsia" w:ascii="仿宋" w:hAnsi="仿宋" w:eastAsia="仿宋" w:cs="仿宋"/>
          <w:b/>
          <w:bCs/>
          <w:sz w:val="52"/>
          <w:szCs w:val="52"/>
          <w:lang w:val="en-US" w:eastAsia="zh-Hans"/>
        </w:rPr>
        <w:t>广</w:t>
      </w:r>
      <w:r>
        <w:rPr>
          <w:rFonts w:hint="eastAsia" w:ascii="仿宋" w:hAnsi="仿宋" w:eastAsia="仿宋" w:cs="仿宋"/>
          <w:b/>
          <w:bCs/>
          <w:color w:val="000000"/>
          <w:sz w:val="52"/>
          <w:szCs w:val="52"/>
          <w:lang w:val="en-US" w:eastAsia="zh-Hans"/>
        </w:rPr>
        <w:t>信区</w:t>
      </w:r>
      <w:r>
        <w:rPr>
          <w:rFonts w:hint="eastAsia" w:ascii="仿宋" w:hAnsi="仿宋" w:eastAsia="仿宋" w:cs="仿宋"/>
          <w:b/>
          <w:bCs/>
          <w:color w:val="000000"/>
          <w:sz w:val="52"/>
          <w:szCs w:val="52"/>
        </w:rPr>
        <w:t>人民政府征收土地</w:t>
      </w:r>
      <w:r>
        <w:rPr>
          <w:rFonts w:hint="eastAsia" w:ascii="仿宋" w:hAnsi="仿宋" w:eastAsia="仿宋" w:cs="仿宋"/>
          <w:b/>
          <w:bCs/>
          <w:color w:val="000000"/>
          <w:sz w:val="52"/>
          <w:szCs w:val="52"/>
          <w:lang w:val="en-US" w:eastAsia="zh-CN"/>
        </w:rPr>
        <w:t>预</w:t>
      </w:r>
      <w:r>
        <w:rPr>
          <w:rFonts w:hint="eastAsia" w:ascii="仿宋" w:hAnsi="仿宋" w:eastAsia="仿宋" w:cs="仿宋"/>
          <w:b/>
          <w:bCs/>
          <w:color w:val="000000"/>
          <w:sz w:val="52"/>
          <w:szCs w:val="52"/>
          <w:lang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为公共利益需要，完善</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基础设施建设，改善被征收居民生活居住条件，根据《中华人民共和国民法典》、《中华人民共和国土地管理法》、《</w:t>
      </w:r>
      <w:r>
        <w:rPr>
          <w:rFonts w:hint="eastAsia" w:ascii="仿宋" w:hAnsi="仿宋" w:eastAsia="仿宋" w:cs="仿宋"/>
          <w:color w:val="000000"/>
          <w:sz w:val="28"/>
          <w:szCs w:val="28"/>
          <w:lang w:val="zh-CN"/>
        </w:rPr>
        <w:t>江西省实施</w:t>
      </w:r>
      <w:r>
        <w:rPr>
          <w:rFonts w:hint="eastAsia" w:ascii="仿宋" w:hAnsi="仿宋" w:eastAsia="仿宋" w:cs="仿宋"/>
          <w:color w:val="000000"/>
          <w:sz w:val="28"/>
          <w:szCs w:val="28"/>
          <w:lang w:val="en-US" w:eastAsia="zh-CN"/>
        </w:rPr>
        <w:t>&lt;</w:t>
      </w:r>
      <w:r>
        <w:rPr>
          <w:rFonts w:hint="eastAsia" w:ascii="仿宋" w:hAnsi="仿宋" w:eastAsia="仿宋" w:cs="仿宋"/>
          <w:color w:val="000000"/>
          <w:sz w:val="28"/>
          <w:szCs w:val="28"/>
          <w:lang w:val="zh-CN"/>
        </w:rPr>
        <w:t>土地管理法</w:t>
      </w:r>
      <w:r>
        <w:rPr>
          <w:rFonts w:hint="eastAsia" w:ascii="仿宋" w:hAnsi="仿宋" w:eastAsia="仿宋" w:cs="仿宋"/>
          <w:color w:val="000000"/>
          <w:sz w:val="28"/>
          <w:szCs w:val="28"/>
          <w:lang w:val="en-US" w:eastAsia="zh-CN"/>
        </w:rPr>
        <w:t>&gt;</w:t>
      </w:r>
      <w:r>
        <w:rPr>
          <w:rFonts w:hint="eastAsia" w:ascii="仿宋" w:hAnsi="仿宋" w:eastAsia="仿宋" w:cs="仿宋"/>
          <w:color w:val="000000"/>
          <w:sz w:val="28"/>
          <w:szCs w:val="28"/>
          <w:lang w:val="zh-CN"/>
        </w:rPr>
        <w:t>办法</w:t>
      </w:r>
      <w:r>
        <w:rPr>
          <w:rFonts w:hint="eastAsia" w:ascii="仿宋" w:hAnsi="仿宋" w:eastAsia="仿宋" w:cs="仿宋"/>
          <w:color w:val="000000"/>
          <w:sz w:val="28"/>
          <w:szCs w:val="28"/>
          <w:lang w:val="en-US" w:eastAsia="zh-CN"/>
        </w:rPr>
        <w:t>》、《江西省征收土地管理办法》等法律规定，经</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人民政府研究决定，现发布预征收土地公告：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一、征收土地的位置、范围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地理位置：旭日街道办桥下社区居委会，罗桥街道办横山村村委会，枫岭头镇枫岭头村、丁家村村委会，茶亭镇下裴村、西湖村、墩头村村委会，皂头镇付家村村委会，望仙乡望仙村、上镇村村委会，煌固镇丁宅村村委会，清水乡清水村、双溪村、墩底村、常阜村村委会，应家乡安坑村村委会，石人乡毛宅村村委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二、征收土地面积及主要地类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1.土地面积：约948亩（最后以现场调查确认结果为准）。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2.主要地类：耕地、宅基地、林地（最后以现场调查确认结果为准）。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三、征收土地目的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zh-CN"/>
        </w:rPr>
        <w:t>本次拟征收土地拟用于</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工业、道路交通、商服、机关团体、医疗卫生、城镇住宅、公共服务设施、排水及特殊用地项目</w:t>
      </w:r>
      <w:r>
        <w:rPr>
          <w:rFonts w:hint="eastAsia" w:ascii="仿宋" w:hAnsi="仿宋" w:eastAsia="仿宋" w:cs="仿宋"/>
          <w:color w:val="000000"/>
          <w:sz w:val="28"/>
          <w:szCs w:val="28"/>
          <w:lang w:val="zh-CN"/>
        </w:rPr>
        <w:t>建设，属于《土地管理法》第四十五条规定的第五</w:t>
      </w:r>
      <w:r>
        <w:rPr>
          <w:rFonts w:hint="eastAsia" w:ascii="仿宋" w:hAnsi="仿宋" w:eastAsia="仿宋" w:cs="仿宋"/>
          <w:color w:val="000000"/>
          <w:sz w:val="28"/>
          <w:szCs w:val="28"/>
          <w:lang w:val="en-US" w:eastAsia="zh-Hans"/>
        </w:rPr>
        <w:t>项</w:t>
      </w:r>
      <w:r>
        <w:rPr>
          <w:rFonts w:hint="eastAsia" w:ascii="仿宋" w:hAnsi="仿宋" w:eastAsia="仿宋" w:cs="仿宋"/>
          <w:color w:val="000000"/>
          <w:sz w:val="28"/>
          <w:szCs w:val="28"/>
          <w:lang w:val="zh-CN"/>
        </w:rPr>
        <w:t>“在土地利用总体规划确定的城镇建设用地范围内，经省级以上人民政府批准由县级以上地方人民政府组织实施的成片开发建设需要用地的”征收情形，符合公共利益需要。</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四、征地权属单位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本次拟征收旭日街道办桥下社区居委会，</w:t>
      </w:r>
      <w:bookmarkStart w:id="0" w:name="_GoBack"/>
      <w:bookmarkEnd w:id="0"/>
      <w:r>
        <w:rPr>
          <w:rFonts w:hint="eastAsia" w:ascii="仿宋" w:hAnsi="仿宋" w:eastAsia="仿宋" w:cs="仿宋"/>
          <w:color w:val="000000"/>
          <w:sz w:val="28"/>
          <w:szCs w:val="28"/>
          <w:lang w:val="en-US" w:eastAsia="zh-CN"/>
        </w:rPr>
        <w:t>罗桥街道办横山村村委会，枫岭头镇枫岭头村、丁家村村委会，茶亭镇下裴村、西湖村、墩头村村委会，皂头镇付家村村委会，望仙乡望仙村、上镇村村委会，煌固镇丁宅村村委会，清水乡清水村、双溪村、墩底村、常阜村村委会，应家乡安坑村村委会，石人乡毛宅村村委会（最后以现场调查确认结果为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五、土地现状调查工作安排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本公告下发后，</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将组织对拟征收土地的权属、地类、面积、</w:t>
      </w:r>
      <w:r>
        <w:rPr>
          <w:rFonts w:hint="eastAsia" w:ascii="仿宋" w:hAnsi="仿宋" w:eastAsia="仿宋" w:cs="仿宋"/>
          <w:color w:val="000000"/>
          <w:sz w:val="28"/>
          <w:szCs w:val="28"/>
          <w:lang w:val="en-US" w:eastAsia="zh-Hans"/>
        </w:rPr>
        <w:t>农村农民住宅</w:t>
      </w:r>
      <w:r>
        <w:rPr>
          <w:rFonts w:hint="eastAsia" w:ascii="仿宋" w:hAnsi="仿宋" w:eastAsia="仿宋" w:cs="仿宋"/>
          <w:color w:val="000000"/>
          <w:sz w:val="28"/>
          <w:szCs w:val="28"/>
          <w:lang w:eastAsia="zh-CN"/>
        </w:rPr>
        <w:t>以及地上青苗、附着物权属、种类、规格和数量等进行调查，并组织开展征地社会稳定风险评估，拟被征地的农村集体经济组织、农户以及其它青苗地上附着物所有人应予以配合。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自本公告发布之日起，任何单位和个人在被征收土地范围内抢种、抢栽的青苗和抢建的建筑物、构筑物一律不予补偿。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themeColor="text1"/>
          <w:sz w:val="28"/>
          <w:szCs w:val="28"/>
          <w:lang w:val="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六、</w:t>
      </w:r>
      <w:r>
        <w:rPr>
          <w:rFonts w:hint="eastAsia" w:ascii="仿宋" w:hAnsi="仿宋" w:eastAsia="仿宋" w:cs="仿宋"/>
          <w:b/>
          <w:bCs/>
          <w:color w:val="000000" w:themeColor="text1"/>
          <w:sz w:val="28"/>
          <w:szCs w:val="28"/>
          <w:lang w:val="zh-CN"/>
          <w14:textFill>
            <w14:solidFill>
              <w14:schemeClr w14:val="tx1"/>
            </w14:solidFill>
          </w14:textFill>
        </w:rPr>
        <w:t>补偿标准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themeColor="text1"/>
          <w:sz w:val="28"/>
          <w:szCs w:val="28"/>
          <w:lang w:eastAsia="zh-CN"/>
          <w14:textFill>
            <w14:solidFill>
              <w14:schemeClr w14:val="tx1"/>
            </w14:solidFill>
          </w14:textFill>
        </w:rPr>
        <w:t>土地</w:t>
      </w:r>
      <w:r>
        <w:rPr>
          <w:rFonts w:hint="eastAsia" w:ascii="仿宋" w:hAnsi="仿宋" w:eastAsia="仿宋" w:cs="仿宋"/>
          <w:color w:val="000000" w:themeColor="text1"/>
          <w:sz w:val="28"/>
          <w:szCs w:val="28"/>
          <w14:textFill>
            <w14:solidFill>
              <w14:schemeClr w14:val="tx1"/>
            </w14:solidFill>
          </w14:textFill>
        </w:rPr>
        <w:t>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七、安置政策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本次征地涉及的被征地农民采用货币方式安置。</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八、权属纠纷处理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color w:val="000000"/>
          <w:sz w:val="28"/>
          <w:szCs w:val="28"/>
          <w:lang w:eastAsia="zh-CN"/>
        </w:rPr>
        <w:t>在拟被征收土地范围内，土地或青苗、附着物权属有争议的，凭有关合法的权属证件或其他合法资料，及时向</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或相关部门申请权属纠纷处理。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九、征地工作机构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Hans"/>
        </w:rPr>
      </w:pPr>
      <w:r>
        <w:rPr>
          <w:rFonts w:hint="eastAsia" w:ascii="仿宋" w:hAnsi="仿宋" w:eastAsia="仿宋" w:cs="仿宋"/>
          <w:color w:val="000000"/>
          <w:sz w:val="28"/>
          <w:szCs w:val="28"/>
          <w:lang w:val="en-US" w:eastAsia="zh-CN"/>
        </w:rPr>
        <w:t>1.征收主体：上饶市</w:t>
      </w:r>
      <w:r>
        <w:rPr>
          <w:rFonts w:hint="eastAsia" w:ascii="仿宋" w:hAnsi="仿宋" w:eastAsia="仿宋" w:cs="仿宋"/>
          <w:color w:val="000000"/>
          <w:sz w:val="28"/>
          <w:szCs w:val="28"/>
          <w:lang w:val="en-US" w:eastAsia="zh-Hans"/>
        </w:rPr>
        <w:t>广信区人民政府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2.征收部门：</w:t>
      </w:r>
      <w:r>
        <w:rPr>
          <w:rFonts w:hint="eastAsia" w:ascii="仿宋" w:hAnsi="仿宋" w:eastAsia="仿宋" w:cs="仿宋"/>
          <w:color w:val="000000"/>
          <w:sz w:val="28"/>
          <w:szCs w:val="28"/>
          <w:lang w:val="en-US" w:eastAsia="zh-Hans"/>
        </w:rPr>
        <w:t>上饶市广信区征地办</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十、告知期限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本告知期限自</w:t>
      </w:r>
      <w:r>
        <w:rPr>
          <w:rFonts w:hint="eastAsia" w:ascii="仿宋" w:hAnsi="仿宋" w:eastAsia="仿宋" w:cs="仿宋"/>
          <w:color w:val="000000"/>
          <w:sz w:val="28"/>
          <w:szCs w:val="28"/>
          <w:lang w:eastAsia="zh-CN"/>
        </w:rPr>
        <w:t>2022</w:t>
      </w:r>
      <w:r>
        <w:rPr>
          <w:rFonts w:hint="eastAsia" w:ascii="仿宋" w:hAnsi="仿宋" w:eastAsia="仿宋" w:cs="仿宋"/>
          <w:color w:val="000000"/>
          <w:sz w:val="28"/>
          <w:szCs w:val="28"/>
          <w:lang w:val="en-US" w:eastAsia="zh-CN"/>
        </w:rPr>
        <w:t>年4月22</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日至</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2022年</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5月</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7日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280" w:firstLineChars="1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firstLine="8960" w:firstLineChars="3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上饶市</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20</w:t>
      </w:r>
      <w:r>
        <w:rPr>
          <w:rFonts w:hint="default" w:ascii="仿宋" w:hAnsi="仿宋" w:eastAsia="仿宋" w:cs="仿宋"/>
          <w:color w:val="000000"/>
          <w:sz w:val="28"/>
          <w:szCs w:val="28"/>
          <w:lang w:eastAsia="zh-CN"/>
        </w:rPr>
        <w:t>22</w:t>
      </w:r>
      <w:r>
        <w:rPr>
          <w:rFonts w:hint="eastAsia" w:ascii="仿宋" w:hAnsi="仿宋" w:eastAsia="仿宋" w:cs="仿宋"/>
          <w:color w:val="000000"/>
          <w:sz w:val="28"/>
          <w:szCs w:val="28"/>
          <w:lang w:val="en-US" w:eastAsia="zh-CN"/>
        </w:rPr>
        <w:t>年4月22日</w:t>
      </w:r>
    </w:p>
    <w:sectPr>
      <w:footerReference r:id="rId3" w:type="default"/>
      <w:pgSz w:w="16838" w:h="23811"/>
      <w:pgMar w:top="12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00000000"/>
    <w:rsid w:val="03330E49"/>
    <w:rsid w:val="04E6395A"/>
    <w:rsid w:val="087F269D"/>
    <w:rsid w:val="0B2D5ACE"/>
    <w:rsid w:val="0B312849"/>
    <w:rsid w:val="0C372186"/>
    <w:rsid w:val="0C6C6793"/>
    <w:rsid w:val="0D35020D"/>
    <w:rsid w:val="12063017"/>
    <w:rsid w:val="122825B1"/>
    <w:rsid w:val="14C5325B"/>
    <w:rsid w:val="16C0190D"/>
    <w:rsid w:val="17033CFE"/>
    <w:rsid w:val="184712D6"/>
    <w:rsid w:val="187C2EE4"/>
    <w:rsid w:val="18FB0C5D"/>
    <w:rsid w:val="1A2F0AD7"/>
    <w:rsid w:val="1A791621"/>
    <w:rsid w:val="1B943177"/>
    <w:rsid w:val="1ED125AA"/>
    <w:rsid w:val="221A7BB9"/>
    <w:rsid w:val="24DC6331"/>
    <w:rsid w:val="28F01632"/>
    <w:rsid w:val="2CBA4DBE"/>
    <w:rsid w:val="2D675F66"/>
    <w:rsid w:val="33065961"/>
    <w:rsid w:val="38A85352"/>
    <w:rsid w:val="3AC969B5"/>
    <w:rsid w:val="438D140D"/>
    <w:rsid w:val="460C65BA"/>
    <w:rsid w:val="474D674C"/>
    <w:rsid w:val="4A5120C2"/>
    <w:rsid w:val="4C2E2708"/>
    <w:rsid w:val="4E581D3A"/>
    <w:rsid w:val="527932C7"/>
    <w:rsid w:val="5680616D"/>
    <w:rsid w:val="59185F72"/>
    <w:rsid w:val="5B081BF8"/>
    <w:rsid w:val="69242BE1"/>
    <w:rsid w:val="6AC21925"/>
    <w:rsid w:val="6BEFFCEC"/>
    <w:rsid w:val="6BF72A9C"/>
    <w:rsid w:val="6F293738"/>
    <w:rsid w:val="70A60638"/>
    <w:rsid w:val="719C5A86"/>
    <w:rsid w:val="71BF0399"/>
    <w:rsid w:val="71F57B0C"/>
    <w:rsid w:val="724C4732"/>
    <w:rsid w:val="72D4447D"/>
    <w:rsid w:val="757B74AF"/>
    <w:rsid w:val="779E4210"/>
    <w:rsid w:val="78454ADA"/>
    <w:rsid w:val="7AB200EA"/>
    <w:rsid w:val="7EF7F938"/>
    <w:rsid w:val="7F7775E4"/>
    <w:rsid w:val="BB77928A"/>
    <w:rsid w:val="C7FC74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1162</Words>
  <Characters>1186</Characters>
  <Lines>0</Lines>
  <Paragraphs>0</Paragraphs>
  <TotalTime>0</TotalTime>
  <ScaleCrop>false</ScaleCrop>
  <LinksUpToDate>false</LinksUpToDate>
  <CharactersWithSpaces>1254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Xt</cp:lastModifiedBy>
  <cp:lastPrinted>2022-06-24T03:45:00Z</cp:lastPrinted>
  <dcterms:modified xsi:type="dcterms:W3CDTF">2022-07-11T02:58:41Z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AB96B11D33B34341A9A9C7287F4EBF54</vt:lpwstr>
  </property>
</Properties>
</file>